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0207" w14:textId="1254A528" w:rsidR="00F767FD" w:rsidRPr="00A226E2" w:rsidRDefault="00531AF9" w:rsidP="00F767FD">
      <w:pPr>
        <w:jc w:val="center"/>
        <w:rPr>
          <w:rFonts w:ascii="Times New Roman" w:hAnsi="Times New Roman" w:cs="Times New Roman"/>
          <w:b/>
          <w:bCs/>
          <w:sz w:val="32"/>
          <w:szCs w:val="32"/>
        </w:rPr>
      </w:pPr>
      <w:r>
        <w:rPr>
          <w:rFonts w:ascii="Times New Roman" w:hAnsi="Times New Roman" w:cs="Times New Roman"/>
          <w:b/>
          <w:bCs/>
          <w:sz w:val="32"/>
          <w:szCs w:val="32"/>
        </w:rPr>
        <w:t>CREATING ENGLISH</w:t>
      </w:r>
      <w:r w:rsidR="00F767FD" w:rsidRPr="00A226E2">
        <w:rPr>
          <w:rFonts w:ascii="Times New Roman" w:hAnsi="Times New Roman" w:cs="Times New Roman"/>
          <w:b/>
          <w:bCs/>
          <w:sz w:val="32"/>
          <w:szCs w:val="32"/>
        </w:rPr>
        <w:t xml:space="preserve"> </w:t>
      </w:r>
      <w:r>
        <w:rPr>
          <w:rFonts w:ascii="Times New Roman" w:hAnsi="Times New Roman" w:cs="Times New Roman"/>
          <w:b/>
          <w:bCs/>
          <w:sz w:val="32"/>
          <w:szCs w:val="32"/>
        </w:rPr>
        <w:t>–</w:t>
      </w:r>
      <w:r w:rsidR="00F767FD" w:rsidRPr="00A226E2">
        <w:rPr>
          <w:rFonts w:ascii="Times New Roman" w:hAnsi="Times New Roman" w:cs="Times New Roman"/>
          <w:b/>
          <w:bCs/>
          <w:sz w:val="32"/>
          <w:szCs w:val="32"/>
        </w:rPr>
        <w:t xml:space="preserve"> </w:t>
      </w:r>
      <w:r>
        <w:rPr>
          <w:rFonts w:ascii="Times New Roman" w:hAnsi="Times New Roman" w:cs="Times New Roman"/>
          <w:b/>
          <w:bCs/>
          <w:sz w:val="32"/>
          <w:szCs w:val="32"/>
        </w:rPr>
        <w:t>RICH LEARNING ENVIRONMENT BEYOND THE CLASSROOM</w:t>
      </w:r>
    </w:p>
    <w:p w14:paraId="3EE09D03" w14:textId="77777777" w:rsidR="00F767FD" w:rsidRPr="00A226E2" w:rsidRDefault="00F767FD" w:rsidP="00F767FD">
      <w:pPr>
        <w:spacing w:line="259" w:lineRule="auto"/>
        <w:jc w:val="center"/>
        <w:rPr>
          <w:rFonts w:ascii="Times New Roman" w:hAnsi="Times New Roman" w:cs="Times New Roman"/>
          <w:kern w:val="0"/>
          <w:sz w:val="30"/>
          <w:szCs w:val="30"/>
          <w14:ligatures w14:val="none"/>
        </w:rPr>
      </w:pPr>
      <w:r w:rsidRPr="00A226E2">
        <w:rPr>
          <w:rFonts w:ascii="Times New Roman" w:hAnsi="Times New Roman" w:cs="Times New Roman"/>
          <w:kern w:val="0"/>
          <w:sz w:val="30"/>
          <w:szCs w:val="30"/>
          <w14:ligatures w14:val="none"/>
        </w:rPr>
        <w:t>-o0o-</w:t>
      </w:r>
    </w:p>
    <w:p w14:paraId="49F44718" w14:textId="77777777" w:rsidR="00F767FD" w:rsidRPr="00A226E2" w:rsidRDefault="00F767FD" w:rsidP="00F767FD">
      <w:pPr>
        <w:spacing w:line="259" w:lineRule="auto"/>
        <w:rPr>
          <w:rFonts w:ascii="Times New Roman" w:hAnsi="Times New Roman" w:cs="Times New Roman"/>
          <w:i/>
          <w:kern w:val="0"/>
          <w14:ligatures w14:val="none"/>
        </w:rPr>
      </w:pPr>
      <w:r w:rsidRPr="00A226E2">
        <w:rPr>
          <w:rFonts w:ascii="Times New Roman" w:hAnsi="Times New Roman" w:cs="Times New Roman"/>
          <w:kern w:val="0"/>
          <w:sz w:val="30"/>
          <w:szCs w:val="30"/>
          <w14:ligatures w14:val="none"/>
        </w:rPr>
        <w:t xml:space="preserve">                                                                              </w:t>
      </w:r>
      <w:r>
        <w:rPr>
          <w:rFonts w:ascii="Times New Roman" w:hAnsi="Times New Roman" w:cs="Times New Roman"/>
          <w:i/>
          <w:kern w:val="0"/>
          <w14:ligatures w14:val="none"/>
        </w:rPr>
        <w:t>M.A</w:t>
      </w:r>
      <w:r w:rsidRPr="00A226E2">
        <w:rPr>
          <w:rFonts w:ascii="Times New Roman" w:hAnsi="Times New Roman" w:cs="Times New Roman"/>
          <w:i/>
          <w:kern w:val="0"/>
          <w14:ligatures w14:val="none"/>
        </w:rPr>
        <w:t xml:space="preserve"> Phạm thị Bích Tiên</w:t>
      </w:r>
    </w:p>
    <w:p w14:paraId="3B5836BD" w14:textId="77777777" w:rsidR="00F767FD" w:rsidRPr="00A226E2" w:rsidRDefault="00F767FD" w:rsidP="00F767FD">
      <w:pPr>
        <w:spacing w:line="259" w:lineRule="auto"/>
        <w:jc w:val="center"/>
        <w:rPr>
          <w:rFonts w:ascii="Times New Roman" w:hAnsi="Times New Roman" w:cs="Times New Roman"/>
          <w:i/>
          <w:kern w:val="0"/>
          <w14:ligatures w14:val="none"/>
        </w:rPr>
      </w:pPr>
      <w:r w:rsidRPr="00A226E2">
        <w:rPr>
          <w:rFonts w:ascii="Times New Roman" w:hAnsi="Times New Roman" w:cs="Times New Roman"/>
          <w:i/>
          <w:kern w:val="0"/>
          <w14:ligatures w14:val="none"/>
        </w:rPr>
        <w:t xml:space="preserve">                                                                                    </w:t>
      </w:r>
      <w:r>
        <w:rPr>
          <w:rFonts w:ascii="Times New Roman" w:hAnsi="Times New Roman" w:cs="Times New Roman"/>
          <w:i/>
          <w:kern w:val="0"/>
          <w14:ligatures w14:val="none"/>
        </w:rPr>
        <w:t xml:space="preserve"> Faculty of Business Admimistration</w:t>
      </w:r>
    </w:p>
    <w:p w14:paraId="4238D464" w14:textId="77777777" w:rsidR="00F767FD" w:rsidRPr="00A226E2" w:rsidRDefault="00F767FD" w:rsidP="00F767FD">
      <w:pPr>
        <w:spacing w:line="259" w:lineRule="auto"/>
        <w:jc w:val="center"/>
        <w:rPr>
          <w:rFonts w:ascii="Times New Roman" w:hAnsi="Times New Roman" w:cs="Times New Roman"/>
          <w:i/>
          <w:kern w:val="0"/>
          <w14:ligatures w14:val="none"/>
        </w:rPr>
      </w:pPr>
      <w:r w:rsidRPr="00A226E2">
        <w:rPr>
          <w:rFonts w:ascii="Times New Roman" w:hAnsi="Times New Roman" w:cs="Times New Roman"/>
          <w:i/>
          <w:kern w:val="0"/>
          <w14:ligatures w14:val="none"/>
        </w:rPr>
        <w:t xml:space="preserve">                                                                                  Email address: tienptb@huflit.edu.vn</w:t>
      </w:r>
    </w:p>
    <w:p w14:paraId="27632293" w14:textId="45F2DDA0" w:rsidR="00635531" w:rsidRDefault="00DD4448">
      <w:r>
        <w:rPr>
          <w:noProof/>
        </w:rPr>
        <mc:AlternateContent>
          <mc:Choice Requires="wps">
            <w:drawing>
              <wp:anchor distT="45720" distB="45720" distL="114300" distR="114300" simplePos="0" relativeHeight="251659264" behindDoc="0" locked="0" layoutInCell="1" allowOverlap="1" wp14:anchorId="493B9879" wp14:editId="00655E5E">
                <wp:simplePos x="0" y="0"/>
                <wp:positionH relativeFrom="column">
                  <wp:posOffset>-107950</wp:posOffset>
                </wp:positionH>
                <wp:positionV relativeFrom="paragraph">
                  <wp:posOffset>274320</wp:posOffset>
                </wp:positionV>
                <wp:extent cx="5981700" cy="38036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803650"/>
                        </a:xfrm>
                        <a:prstGeom prst="rect">
                          <a:avLst/>
                        </a:prstGeom>
                        <a:solidFill>
                          <a:srgbClr val="FFFFFF"/>
                        </a:solidFill>
                        <a:ln w="9525">
                          <a:solidFill>
                            <a:srgbClr val="000000"/>
                          </a:solidFill>
                          <a:miter lim="800000"/>
                          <a:headEnd/>
                          <a:tailEnd/>
                        </a:ln>
                      </wps:spPr>
                      <wps:txbx>
                        <w:txbxContent>
                          <w:p w14:paraId="7559E598" w14:textId="77777777" w:rsidR="00531AF9" w:rsidRPr="00180EAF" w:rsidRDefault="00531AF9" w:rsidP="00531AF9">
                            <w:pPr>
                              <w:jc w:val="center"/>
                              <w:rPr>
                                <w:rFonts w:ascii="Times New Roman" w:hAnsi="Times New Roman" w:cs="Times New Roman"/>
                                <w:b/>
                                <w:bCs/>
                                <w:sz w:val="28"/>
                                <w:szCs w:val="28"/>
                              </w:rPr>
                            </w:pPr>
                            <w:r w:rsidRPr="00180EAF">
                              <w:rPr>
                                <w:rFonts w:ascii="Times New Roman" w:hAnsi="Times New Roman" w:cs="Times New Roman"/>
                                <w:b/>
                                <w:bCs/>
                                <w:sz w:val="28"/>
                                <w:szCs w:val="28"/>
                              </w:rPr>
                              <w:t>ABSTRACT</w:t>
                            </w:r>
                          </w:p>
                          <w:p w14:paraId="4ECA1904" w14:textId="344057A0" w:rsidR="00531AF9" w:rsidRDefault="00531AF9" w:rsidP="00DD4448">
                            <w:pPr>
                              <w:jc w:val="both"/>
                              <w:rPr>
                                <w:rFonts w:ascii="Times New Roman" w:hAnsi="Times New Roman" w:cs="Times New Roman"/>
                              </w:rPr>
                            </w:pPr>
                            <w:r>
                              <w:rPr>
                                <w:rFonts w:ascii="Times New Roman" w:hAnsi="Times New Roman" w:cs="Times New Roman"/>
                              </w:rPr>
                              <w:t xml:space="preserve">   This TESOL paper explore how to create an English-rich learning environment beyond the classroom to improve university students’ speaking ability and overall communicative competence. Grounded in key theories of second language acquisition, learners’affective factors, and task-based language learning, the study emphasizes the role of out-of-class exposure</w:t>
                            </w:r>
                            <w:r w:rsidR="00721661">
                              <w:rPr>
                                <w:rFonts w:ascii="Times New Roman" w:hAnsi="Times New Roman" w:cs="Times New Roman"/>
                              </w:rPr>
                              <w:t xml:space="preserve"> in strengthening learners’opportunties to use English for real communication. It also analyzes typical chalenges in the university context, including limited speaking practice, anxiety, and low </w:t>
                            </w:r>
                            <w:r w:rsidR="00721661" w:rsidRPr="00EE1582">
                              <w:rPr>
                                <w:rFonts w:ascii="Times New Roman" w:hAnsi="Times New Roman" w:cs="Times New Roman"/>
                                <w:b/>
                                <w:bCs/>
                                <w:i/>
                                <w:iCs/>
                              </w:rPr>
                              <w:t>willingness to communicate</w:t>
                            </w:r>
                            <w:r w:rsidR="00721661">
                              <w:rPr>
                                <w:rFonts w:ascii="Times New Roman" w:hAnsi="Times New Roman" w:cs="Times New Roman"/>
                              </w:rPr>
                              <w:t>.Based on the theoretical foundation and situational analysis, the paper proposes practical solutions for students, learning groups/clubs, and universities. These solutions focus on designing structured yet psychologically safe speaking tasks, integrating feedback mechanisms, and extending</w:t>
                            </w:r>
                            <w:r w:rsidR="002163A6">
                              <w:rPr>
                                <w:rFonts w:ascii="Times New Roman" w:hAnsi="Times New Roman" w:cs="Times New Roman"/>
                              </w:rPr>
                              <w:t xml:space="preserve"> </w:t>
                            </w:r>
                            <w:r w:rsidR="00721661">
                              <w:rPr>
                                <w:rFonts w:ascii="Times New Roman" w:hAnsi="Times New Roman" w:cs="Times New Roman"/>
                              </w:rPr>
                              <w:t xml:space="preserve">English use into meaningful contexts such as peer interaction, community engagement, and other </w:t>
                            </w:r>
                            <w:r w:rsidR="00721661" w:rsidRPr="00EE1582">
                              <w:rPr>
                                <w:rFonts w:ascii="Times New Roman" w:hAnsi="Times New Roman" w:cs="Times New Roman"/>
                                <w:b/>
                                <w:bCs/>
                              </w:rPr>
                              <w:t>out-of-class learning</w:t>
                            </w:r>
                            <w:r w:rsidR="00721661">
                              <w:rPr>
                                <w:rFonts w:ascii="Times New Roman" w:hAnsi="Times New Roman" w:cs="Times New Roman"/>
                              </w:rPr>
                              <w:t xml:space="preserve"> channels. The paper concludes that an </w:t>
                            </w:r>
                            <w:r w:rsidR="00721661" w:rsidRPr="00EE1582">
                              <w:rPr>
                                <w:rFonts w:ascii="Times New Roman" w:hAnsi="Times New Roman" w:cs="Times New Roman"/>
                                <w:b/>
                                <w:bCs/>
                                <w:i/>
                                <w:iCs/>
                              </w:rPr>
                              <w:t>English-rich environment beyond classroom</w:t>
                            </w:r>
                            <w:r w:rsidR="00721661">
                              <w:rPr>
                                <w:rFonts w:ascii="Times New Roman" w:hAnsi="Times New Roman" w:cs="Times New Roman"/>
                              </w:rPr>
                              <w:t xml:space="preserve"> activities </w:t>
                            </w:r>
                            <w:r w:rsidR="002671CE">
                              <w:rPr>
                                <w:rFonts w:ascii="Times New Roman" w:hAnsi="Times New Roman" w:cs="Times New Roman"/>
                              </w:rPr>
                              <w:t xml:space="preserve">can effectively support learners in transforming input knowledge into communicative output, thereby building confidence and sustainable </w:t>
                            </w:r>
                            <w:r w:rsidR="002671CE" w:rsidRPr="00EE1582">
                              <w:rPr>
                                <w:rFonts w:ascii="Times New Roman" w:hAnsi="Times New Roman" w:cs="Times New Roman"/>
                                <w:b/>
                                <w:bCs/>
                                <w:i/>
                                <w:iCs/>
                              </w:rPr>
                              <w:t>speaking development.</w:t>
                            </w:r>
                          </w:p>
                          <w:p w14:paraId="57C073D9" w14:textId="0080AAA8" w:rsidR="00EE1582" w:rsidRDefault="00EE1582" w:rsidP="00EE1582">
                            <w:pPr>
                              <w:rPr>
                                <w:rFonts w:ascii="Times New Roman" w:hAnsi="Times New Roman" w:cs="Times New Roman"/>
                              </w:rPr>
                            </w:pPr>
                            <w:r w:rsidRPr="00A226E2">
                              <w:rPr>
                                <w:rFonts w:ascii="Times New Roman" w:hAnsi="Times New Roman" w:cs="Times New Roman"/>
                                <w:b/>
                                <w:bCs/>
                              </w:rPr>
                              <w:t>Keywords</w:t>
                            </w:r>
                            <w:r w:rsidRPr="00A226E2">
                              <w:rPr>
                                <w:rFonts w:ascii="Times New Roman" w:hAnsi="Times New Roman" w:cs="Times New Roman"/>
                              </w:rPr>
                              <w:t xml:space="preserve">: </w:t>
                            </w:r>
                            <w:r w:rsidRPr="00EE1582">
                              <w:rPr>
                                <w:rFonts w:ascii="Times New Roman" w:hAnsi="Times New Roman" w:cs="Times New Roman"/>
                                <w:i/>
                                <w:iCs/>
                              </w:rPr>
                              <w:t>English-rich environment</w:t>
                            </w:r>
                            <w:r>
                              <w:rPr>
                                <w:rFonts w:ascii="Times New Roman" w:hAnsi="Times New Roman" w:cs="Times New Roman"/>
                                <w:i/>
                                <w:iCs/>
                              </w:rPr>
                              <w:t xml:space="preserve">, </w:t>
                            </w:r>
                            <w:r w:rsidRPr="00EE1582">
                              <w:rPr>
                                <w:rFonts w:ascii="Times New Roman" w:hAnsi="Times New Roman" w:cs="Times New Roman"/>
                                <w:i/>
                                <w:iCs/>
                              </w:rPr>
                              <w:t>beyond classroom</w:t>
                            </w:r>
                            <w:r>
                              <w:rPr>
                                <w:rFonts w:ascii="Times New Roman" w:hAnsi="Times New Roman" w:cs="Times New Roman"/>
                                <w:i/>
                                <w:iCs/>
                              </w:rPr>
                              <w:t>,</w:t>
                            </w:r>
                            <w:r w:rsidRPr="00EE1582">
                              <w:rPr>
                                <w:rFonts w:ascii="Times New Roman" w:hAnsi="Times New Roman" w:cs="Times New Roman"/>
                                <w:b/>
                                <w:bCs/>
                              </w:rPr>
                              <w:t xml:space="preserve"> </w:t>
                            </w:r>
                            <w:r w:rsidRPr="00EE1582">
                              <w:rPr>
                                <w:rFonts w:ascii="Times New Roman" w:hAnsi="Times New Roman" w:cs="Times New Roman"/>
                                <w:i/>
                                <w:iCs/>
                              </w:rPr>
                              <w:t>out-of-class learning</w:t>
                            </w:r>
                            <w:r>
                              <w:rPr>
                                <w:rFonts w:ascii="Times New Roman" w:hAnsi="Times New Roman" w:cs="Times New Roman"/>
                                <w:i/>
                                <w:iCs/>
                              </w:rPr>
                              <w:t xml:space="preserve">, </w:t>
                            </w:r>
                            <w:r w:rsidRPr="00EE1582">
                              <w:rPr>
                                <w:rFonts w:ascii="Times New Roman" w:hAnsi="Times New Roman" w:cs="Times New Roman"/>
                                <w:i/>
                                <w:iCs/>
                              </w:rPr>
                              <w:t>willingness to</w:t>
                            </w:r>
                            <w:r w:rsidRPr="00EE1582">
                              <w:rPr>
                                <w:rFonts w:ascii="Times New Roman" w:hAnsi="Times New Roman" w:cs="Times New Roman"/>
                                <w:b/>
                                <w:bCs/>
                                <w:i/>
                                <w:iCs/>
                              </w:rPr>
                              <w:t xml:space="preserve"> </w:t>
                            </w:r>
                            <w:r w:rsidRPr="00EE1582">
                              <w:rPr>
                                <w:rFonts w:ascii="Times New Roman" w:hAnsi="Times New Roman" w:cs="Times New Roman"/>
                                <w:i/>
                                <w:iCs/>
                              </w:rPr>
                              <w:t>communicate</w:t>
                            </w:r>
                            <w:r>
                              <w:rPr>
                                <w:rFonts w:ascii="Times New Roman" w:hAnsi="Times New Roman" w:cs="Times New Roman"/>
                                <w:i/>
                                <w:iCs/>
                              </w:rPr>
                              <w:t xml:space="preserve">, </w:t>
                            </w:r>
                            <w:r w:rsidRPr="00EE1582">
                              <w:rPr>
                                <w:rFonts w:ascii="Times New Roman" w:hAnsi="Times New Roman" w:cs="Times New Roman"/>
                                <w:i/>
                                <w:iCs/>
                              </w:rPr>
                              <w:t>speaking developmen</w:t>
                            </w:r>
                            <w:r>
                              <w:rPr>
                                <w:rFonts w:ascii="Times New Roman" w:hAnsi="Times New Roman" w:cs="Times New Roman"/>
                                <w:i/>
                                <w:iCs/>
                              </w:rPr>
                              <w:t>t</w:t>
                            </w:r>
                          </w:p>
                          <w:p w14:paraId="24ED8568" w14:textId="0D2920BB" w:rsidR="00531AF9" w:rsidRDefault="00531AF9" w:rsidP="00531AF9">
                            <w:pPr>
                              <w:rPr>
                                <w:rFonts w:ascii="Times New Roman" w:hAnsi="Times New Roman" w:cs="Times New Roman"/>
                              </w:rPr>
                            </w:pPr>
                          </w:p>
                          <w:p w14:paraId="3BFE665B" w14:textId="77777777" w:rsidR="00531AF9" w:rsidRDefault="00531AF9" w:rsidP="00531AF9">
                            <w:pPr>
                              <w:rPr>
                                <w:rFonts w:ascii="Times New Roman" w:hAnsi="Times New Roman" w:cs="Times New Roman"/>
                              </w:rPr>
                            </w:pPr>
                          </w:p>
                          <w:p w14:paraId="67C3F0EA" w14:textId="77777777" w:rsidR="00531AF9" w:rsidRDefault="00531AF9" w:rsidP="00531AF9">
                            <w:pPr>
                              <w:rPr>
                                <w:rFonts w:ascii="Times New Roman" w:hAnsi="Times New Roman" w:cs="Times New Roman"/>
                              </w:rPr>
                            </w:pPr>
                          </w:p>
                          <w:p w14:paraId="4D74D92C" w14:textId="77777777" w:rsidR="00531AF9" w:rsidRDefault="00531AF9" w:rsidP="00531AF9">
                            <w:pPr>
                              <w:rPr>
                                <w:rFonts w:ascii="Times New Roman" w:hAnsi="Times New Roman" w:cs="Times New Roman"/>
                              </w:rPr>
                            </w:pPr>
                          </w:p>
                          <w:p w14:paraId="4E12F40D" w14:textId="77777777" w:rsidR="00531AF9" w:rsidRDefault="00531AF9" w:rsidP="00531AF9">
                            <w:pPr>
                              <w:rPr>
                                <w:rFonts w:ascii="Times New Roman" w:hAnsi="Times New Roman" w:cs="Times New Roman"/>
                              </w:rPr>
                            </w:pPr>
                          </w:p>
                          <w:p w14:paraId="7903D3A7" w14:textId="77777777" w:rsidR="00531AF9" w:rsidRDefault="00531AF9" w:rsidP="00531AF9">
                            <w:pPr>
                              <w:rPr>
                                <w:rFonts w:ascii="Times New Roman" w:hAnsi="Times New Roman" w:cs="Times New Roman"/>
                              </w:rPr>
                            </w:pPr>
                          </w:p>
                          <w:p w14:paraId="22CD9EAC" w14:textId="482971E9" w:rsidR="00531AF9" w:rsidRPr="00A226E2" w:rsidRDefault="00531AF9" w:rsidP="00531AF9">
                            <w:pPr>
                              <w:rPr>
                                <w:rFonts w:ascii="Times New Roman" w:hAnsi="Times New Roman" w:cs="Times New Roman"/>
                              </w:rPr>
                            </w:pPr>
                            <w:r w:rsidRPr="00A226E2">
                              <w:rPr>
                                <w:rFonts w:ascii="Times New Roman" w:hAnsi="Times New Roman" w:cs="Times New Roman"/>
                                <w:b/>
                                <w:bCs/>
                              </w:rPr>
                              <w:t>Keywords</w:t>
                            </w:r>
                            <w:r w:rsidRPr="00A226E2">
                              <w:rPr>
                                <w:rFonts w:ascii="Times New Roman" w:hAnsi="Times New Roman" w:cs="Times New Roman"/>
                              </w:rPr>
                              <w:t xml:space="preserve">: </w:t>
                            </w:r>
                            <w:r w:rsidRPr="00D23DCB">
                              <w:rPr>
                                <w:rFonts w:ascii="Times New Roman" w:hAnsi="Times New Roman" w:cs="Times New Roman"/>
                                <w:i/>
                                <w:iCs/>
                                <w:sz w:val="22"/>
                                <w:szCs w:val="22"/>
                              </w:rPr>
                              <w:t>Generation Alpha, opportunities, challenges, pressure.</w:t>
                            </w:r>
                          </w:p>
                          <w:p w14:paraId="454D025A" w14:textId="77777777" w:rsidR="00531AF9" w:rsidRPr="00A226E2" w:rsidRDefault="00531AF9" w:rsidP="00531AF9">
                            <w:pP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B9879" id="_x0000_t202" coordsize="21600,21600" o:spt="202" path="m,l,21600r21600,l21600,xe">
                <v:stroke joinstyle="miter"/>
                <v:path gradientshapeok="t" o:connecttype="rect"/>
              </v:shapetype>
              <v:shape id="Text Box 2" o:spid="_x0000_s1026" type="#_x0000_t202" style="position:absolute;margin-left:-8.5pt;margin-top:21.6pt;width:471pt;height:2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">
                <v:textbox>
                  <w:txbxContent>
                    <w:p w14:paraId="7559E598" w14:textId="77777777" w:rsidR="00531AF9" w:rsidRPr="00180EAF" w:rsidRDefault="00531AF9" w:rsidP="00531AF9">
                      <w:pPr>
                        <w:jc w:val="center"/>
                        <w:rPr>
                          <w:rFonts w:ascii="Times New Roman" w:hAnsi="Times New Roman" w:cs="Times New Roman"/>
                          <w:b/>
                          <w:bCs/>
                          <w:sz w:val="28"/>
                          <w:szCs w:val="28"/>
                        </w:rPr>
                      </w:pPr>
                      <w:r w:rsidRPr="00180EAF">
                        <w:rPr>
                          <w:rFonts w:ascii="Times New Roman" w:hAnsi="Times New Roman" w:cs="Times New Roman"/>
                          <w:b/>
                          <w:bCs/>
                          <w:sz w:val="28"/>
                          <w:szCs w:val="28"/>
                        </w:rPr>
                        <w:t>ABSTRACT</w:t>
                      </w:r>
                    </w:p>
                    <w:p w14:paraId="4ECA1904" w14:textId="344057A0" w:rsidR="00531AF9" w:rsidRDefault="00531AF9" w:rsidP="00DD4448">
                      <w:pPr>
                        <w:jc w:val="both"/>
                        <w:rPr>
                          <w:rFonts w:ascii="Times New Roman" w:hAnsi="Times New Roman" w:cs="Times New Roman"/>
                        </w:rPr>
                      </w:pPr>
                      <w:r>
                        <w:rPr>
                          <w:rFonts w:ascii="Times New Roman" w:hAnsi="Times New Roman" w:cs="Times New Roman"/>
                        </w:rPr>
                        <w:t xml:space="preserve">   This TESOL paper explore how to create an English-rich learning environment beyond the classroom to improve university students’ speaking ability and overall communicative competence. Grounded in key theories of second language acquisition, learners’affective factors, and task-based language learning, the study emphasizes the role of out-of-class exposure</w:t>
                      </w:r>
                      <w:r w:rsidR="00721661">
                        <w:rPr>
                          <w:rFonts w:ascii="Times New Roman" w:hAnsi="Times New Roman" w:cs="Times New Roman"/>
                        </w:rPr>
                        <w:t xml:space="preserve"> in strengthening learners’opportunties to use English for real communication. It also analyzes typical chalenges in the university context, including limited speaking practice, anxiety, and low </w:t>
                      </w:r>
                      <w:r w:rsidR="00721661" w:rsidRPr="00EE1582">
                        <w:rPr>
                          <w:rFonts w:ascii="Times New Roman" w:hAnsi="Times New Roman" w:cs="Times New Roman"/>
                          <w:b/>
                          <w:bCs/>
                          <w:i/>
                          <w:iCs/>
                        </w:rPr>
                        <w:t>willingness to communicate</w:t>
                      </w:r>
                      <w:r w:rsidR="00721661">
                        <w:rPr>
                          <w:rFonts w:ascii="Times New Roman" w:hAnsi="Times New Roman" w:cs="Times New Roman"/>
                        </w:rPr>
                        <w:t>.Based on the theoretical foundation and situational analysis, the paper proposes practical solutions for students, learning groups/clubs, and universities. These solutions focus on designing structured yet psychologically safe speaking tasks, integrating feedback mechanisms, and extending</w:t>
                      </w:r>
                      <w:r w:rsidR="002163A6">
                        <w:rPr>
                          <w:rFonts w:ascii="Times New Roman" w:hAnsi="Times New Roman" w:cs="Times New Roman"/>
                        </w:rPr>
                        <w:t xml:space="preserve"> </w:t>
                      </w:r>
                      <w:r w:rsidR="00721661">
                        <w:rPr>
                          <w:rFonts w:ascii="Times New Roman" w:hAnsi="Times New Roman" w:cs="Times New Roman"/>
                        </w:rPr>
                        <w:t xml:space="preserve">English use into meaningful contexts such as peer interaction, community engagement, and other </w:t>
                      </w:r>
                      <w:r w:rsidR="00721661" w:rsidRPr="00EE1582">
                        <w:rPr>
                          <w:rFonts w:ascii="Times New Roman" w:hAnsi="Times New Roman" w:cs="Times New Roman"/>
                          <w:b/>
                          <w:bCs/>
                        </w:rPr>
                        <w:t>out-of-class learning</w:t>
                      </w:r>
                      <w:r w:rsidR="00721661">
                        <w:rPr>
                          <w:rFonts w:ascii="Times New Roman" w:hAnsi="Times New Roman" w:cs="Times New Roman"/>
                        </w:rPr>
                        <w:t xml:space="preserve"> channels. The paper concludes that an </w:t>
                      </w:r>
                      <w:r w:rsidR="00721661" w:rsidRPr="00EE1582">
                        <w:rPr>
                          <w:rFonts w:ascii="Times New Roman" w:hAnsi="Times New Roman" w:cs="Times New Roman"/>
                          <w:b/>
                          <w:bCs/>
                          <w:i/>
                          <w:iCs/>
                        </w:rPr>
                        <w:t>English-rich environment beyond classroom</w:t>
                      </w:r>
                      <w:r w:rsidR="00721661">
                        <w:rPr>
                          <w:rFonts w:ascii="Times New Roman" w:hAnsi="Times New Roman" w:cs="Times New Roman"/>
                        </w:rPr>
                        <w:t xml:space="preserve"> activities </w:t>
                      </w:r>
                      <w:r w:rsidR="002671CE">
                        <w:rPr>
                          <w:rFonts w:ascii="Times New Roman" w:hAnsi="Times New Roman" w:cs="Times New Roman"/>
                        </w:rPr>
                        <w:t xml:space="preserve">can effectively support learners in transforming input knowledge into communicative output, thereby building confidence and sustainable </w:t>
                      </w:r>
                      <w:r w:rsidR="002671CE" w:rsidRPr="00EE1582">
                        <w:rPr>
                          <w:rFonts w:ascii="Times New Roman" w:hAnsi="Times New Roman" w:cs="Times New Roman"/>
                          <w:b/>
                          <w:bCs/>
                          <w:i/>
                          <w:iCs/>
                        </w:rPr>
                        <w:t>speaking development.</w:t>
                      </w:r>
                    </w:p>
                    <w:p w14:paraId="57C073D9" w14:textId="0080AAA8" w:rsidR="00EE1582" w:rsidRDefault="00EE1582" w:rsidP="00EE1582">
                      <w:pPr>
                        <w:rPr>
                          <w:rFonts w:ascii="Times New Roman" w:hAnsi="Times New Roman" w:cs="Times New Roman"/>
                        </w:rPr>
                      </w:pPr>
                      <w:r w:rsidRPr="00A226E2">
                        <w:rPr>
                          <w:rFonts w:ascii="Times New Roman" w:hAnsi="Times New Roman" w:cs="Times New Roman"/>
                          <w:b/>
                          <w:bCs/>
                        </w:rPr>
                        <w:t>Keywords</w:t>
                      </w:r>
                      <w:r w:rsidRPr="00A226E2">
                        <w:rPr>
                          <w:rFonts w:ascii="Times New Roman" w:hAnsi="Times New Roman" w:cs="Times New Roman"/>
                        </w:rPr>
                        <w:t xml:space="preserve">: </w:t>
                      </w:r>
                      <w:r w:rsidRPr="00EE1582">
                        <w:rPr>
                          <w:rFonts w:ascii="Times New Roman" w:hAnsi="Times New Roman" w:cs="Times New Roman"/>
                          <w:i/>
                          <w:iCs/>
                        </w:rPr>
                        <w:t>English-rich environment</w:t>
                      </w:r>
                      <w:r>
                        <w:rPr>
                          <w:rFonts w:ascii="Times New Roman" w:hAnsi="Times New Roman" w:cs="Times New Roman"/>
                          <w:i/>
                          <w:iCs/>
                        </w:rPr>
                        <w:t xml:space="preserve">, </w:t>
                      </w:r>
                      <w:r w:rsidRPr="00EE1582">
                        <w:rPr>
                          <w:rFonts w:ascii="Times New Roman" w:hAnsi="Times New Roman" w:cs="Times New Roman"/>
                          <w:i/>
                          <w:iCs/>
                        </w:rPr>
                        <w:t>beyond classroom</w:t>
                      </w:r>
                      <w:r>
                        <w:rPr>
                          <w:rFonts w:ascii="Times New Roman" w:hAnsi="Times New Roman" w:cs="Times New Roman"/>
                          <w:i/>
                          <w:iCs/>
                        </w:rPr>
                        <w:t>,</w:t>
                      </w:r>
                      <w:r w:rsidRPr="00EE1582">
                        <w:rPr>
                          <w:rFonts w:ascii="Times New Roman" w:hAnsi="Times New Roman" w:cs="Times New Roman"/>
                          <w:b/>
                          <w:bCs/>
                        </w:rPr>
                        <w:t xml:space="preserve"> </w:t>
                      </w:r>
                      <w:r w:rsidRPr="00EE1582">
                        <w:rPr>
                          <w:rFonts w:ascii="Times New Roman" w:hAnsi="Times New Roman" w:cs="Times New Roman"/>
                          <w:i/>
                          <w:iCs/>
                        </w:rPr>
                        <w:t>out-of-class learning</w:t>
                      </w:r>
                      <w:r>
                        <w:rPr>
                          <w:rFonts w:ascii="Times New Roman" w:hAnsi="Times New Roman" w:cs="Times New Roman"/>
                          <w:i/>
                          <w:iCs/>
                        </w:rPr>
                        <w:t xml:space="preserve">, </w:t>
                      </w:r>
                      <w:r w:rsidRPr="00EE1582">
                        <w:rPr>
                          <w:rFonts w:ascii="Times New Roman" w:hAnsi="Times New Roman" w:cs="Times New Roman"/>
                          <w:i/>
                          <w:iCs/>
                        </w:rPr>
                        <w:t>willingness to</w:t>
                      </w:r>
                      <w:r w:rsidRPr="00EE1582">
                        <w:rPr>
                          <w:rFonts w:ascii="Times New Roman" w:hAnsi="Times New Roman" w:cs="Times New Roman"/>
                          <w:b/>
                          <w:bCs/>
                          <w:i/>
                          <w:iCs/>
                        </w:rPr>
                        <w:t xml:space="preserve"> </w:t>
                      </w:r>
                      <w:r w:rsidRPr="00EE1582">
                        <w:rPr>
                          <w:rFonts w:ascii="Times New Roman" w:hAnsi="Times New Roman" w:cs="Times New Roman"/>
                          <w:i/>
                          <w:iCs/>
                        </w:rPr>
                        <w:t>communicate</w:t>
                      </w:r>
                      <w:r>
                        <w:rPr>
                          <w:rFonts w:ascii="Times New Roman" w:hAnsi="Times New Roman" w:cs="Times New Roman"/>
                          <w:i/>
                          <w:iCs/>
                        </w:rPr>
                        <w:t xml:space="preserve">, </w:t>
                      </w:r>
                      <w:r w:rsidRPr="00EE1582">
                        <w:rPr>
                          <w:rFonts w:ascii="Times New Roman" w:hAnsi="Times New Roman" w:cs="Times New Roman"/>
                          <w:i/>
                          <w:iCs/>
                        </w:rPr>
                        <w:t>speaking developmen</w:t>
                      </w:r>
                      <w:r>
                        <w:rPr>
                          <w:rFonts w:ascii="Times New Roman" w:hAnsi="Times New Roman" w:cs="Times New Roman"/>
                          <w:i/>
                          <w:iCs/>
                        </w:rPr>
                        <w:t>t</w:t>
                      </w:r>
                    </w:p>
                    <w:p w14:paraId="24ED8568" w14:textId="0D2920BB" w:rsidR="00531AF9" w:rsidRDefault="00531AF9" w:rsidP="00531AF9">
                      <w:pPr>
                        <w:rPr>
                          <w:rFonts w:ascii="Times New Roman" w:hAnsi="Times New Roman" w:cs="Times New Roman"/>
                        </w:rPr>
                      </w:pPr>
                    </w:p>
                    <w:p w14:paraId="3BFE665B" w14:textId="77777777" w:rsidR="00531AF9" w:rsidRDefault="00531AF9" w:rsidP="00531AF9">
                      <w:pPr>
                        <w:rPr>
                          <w:rFonts w:ascii="Times New Roman" w:hAnsi="Times New Roman" w:cs="Times New Roman"/>
                        </w:rPr>
                      </w:pPr>
                    </w:p>
                    <w:p w14:paraId="67C3F0EA" w14:textId="77777777" w:rsidR="00531AF9" w:rsidRDefault="00531AF9" w:rsidP="00531AF9">
                      <w:pPr>
                        <w:rPr>
                          <w:rFonts w:ascii="Times New Roman" w:hAnsi="Times New Roman" w:cs="Times New Roman"/>
                        </w:rPr>
                      </w:pPr>
                    </w:p>
                    <w:p w14:paraId="4D74D92C" w14:textId="77777777" w:rsidR="00531AF9" w:rsidRDefault="00531AF9" w:rsidP="00531AF9">
                      <w:pPr>
                        <w:rPr>
                          <w:rFonts w:ascii="Times New Roman" w:hAnsi="Times New Roman" w:cs="Times New Roman"/>
                        </w:rPr>
                      </w:pPr>
                    </w:p>
                    <w:p w14:paraId="4E12F40D" w14:textId="77777777" w:rsidR="00531AF9" w:rsidRDefault="00531AF9" w:rsidP="00531AF9">
                      <w:pPr>
                        <w:rPr>
                          <w:rFonts w:ascii="Times New Roman" w:hAnsi="Times New Roman" w:cs="Times New Roman"/>
                        </w:rPr>
                      </w:pPr>
                    </w:p>
                    <w:p w14:paraId="7903D3A7" w14:textId="77777777" w:rsidR="00531AF9" w:rsidRDefault="00531AF9" w:rsidP="00531AF9">
                      <w:pPr>
                        <w:rPr>
                          <w:rFonts w:ascii="Times New Roman" w:hAnsi="Times New Roman" w:cs="Times New Roman"/>
                        </w:rPr>
                      </w:pPr>
                    </w:p>
                    <w:p w14:paraId="22CD9EAC" w14:textId="482971E9" w:rsidR="00531AF9" w:rsidRPr="00A226E2" w:rsidRDefault="00531AF9" w:rsidP="00531AF9">
                      <w:pPr>
                        <w:rPr>
                          <w:rFonts w:ascii="Times New Roman" w:hAnsi="Times New Roman" w:cs="Times New Roman"/>
                        </w:rPr>
                      </w:pPr>
                      <w:r w:rsidRPr="00A226E2">
                        <w:rPr>
                          <w:rFonts w:ascii="Times New Roman" w:hAnsi="Times New Roman" w:cs="Times New Roman"/>
                          <w:b/>
                          <w:bCs/>
                        </w:rPr>
                        <w:t>Keywords</w:t>
                      </w:r>
                      <w:r w:rsidRPr="00A226E2">
                        <w:rPr>
                          <w:rFonts w:ascii="Times New Roman" w:hAnsi="Times New Roman" w:cs="Times New Roman"/>
                        </w:rPr>
                        <w:t xml:space="preserve">: </w:t>
                      </w:r>
                      <w:r w:rsidRPr="00D23DCB">
                        <w:rPr>
                          <w:rFonts w:ascii="Times New Roman" w:hAnsi="Times New Roman" w:cs="Times New Roman"/>
                          <w:i/>
                          <w:iCs/>
                          <w:sz w:val="22"/>
                          <w:szCs w:val="22"/>
                        </w:rPr>
                        <w:t>Generation Alpha, opportunities, challenges, pressure.</w:t>
                      </w:r>
                    </w:p>
                    <w:p w14:paraId="454D025A" w14:textId="77777777" w:rsidR="00531AF9" w:rsidRPr="00A226E2" w:rsidRDefault="00531AF9" w:rsidP="00531AF9">
                      <w:pPr>
                        <w:rPr>
                          <w:rFonts w:ascii="Times New Roman" w:hAnsi="Times New Roman" w:cs="Times New Roman"/>
                          <w:b/>
                          <w:bCs/>
                        </w:rPr>
                      </w:pPr>
                    </w:p>
                  </w:txbxContent>
                </v:textbox>
                <w10:wrap type="square"/>
              </v:shape>
            </w:pict>
          </mc:Fallback>
        </mc:AlternateContent>
      </w:r>
    </w:p>
    <w:p w14:paraId="2062443F" w14:textId="6669A5F4" w:rsidR="00531AF9" w:rsidRDefault="009A36AD" w:rsidP="009A36AD">
      <w:pPr>
        <w:jc w:val="center"/>
        <w:rPr>
          <w:rFonts w:ascii="Arial" w:hAnsi="Arial" w:cs="Arial"/>
          <w:b/>
          <w:bCs/>
        </w:rPr>
      </w:pPr>
      <w:r w:rsidRPr="009A36AD">
        <w:rPr>
          <w:rFonts w:ascii="Arial" w:hAnsi="Arial" w:cs="Arial"/>
          <w:b/>
          <w:bCs/>
        </w:rPr>
        <w:t>I/ INTRODUCTION</w:t>
      </w:r>
    </w:p>
    <w:p w14:paraId="35127234" w14:textId="374750C8" w:rsidR="009A36AD" w:rsidRDefault="009A36AD" w:rsidP="00B97E90">
      <w:pPr>
        <w:jc w:val="both"/>
        <w:rPr>
          <w:rFonts w:ascii="Times New Roman" w:hAnsi="Times New Roman" w:cs="Times New Roman"/>
        </w:rPr>
      </w:pPr>
      <w:r>
        <w:rPr>
          <w:rFonts w:ascii="Times New Roman" w:hAnsi="Times New Roman" w:cs="Times New Roman"/>
        </w:rPr>
        <w:t xml:space="preserve">         In the context of globalization and rapid digital transformation, English has become an essential tool for university students. It is not only necessary for accessing learning materials, academic resources,, and research outputs, but it also directly affects students’ career opportunities through internships, interviews, and workplace language requirements. In addition, English serves as a bridge t</w:t>
      </w:r>
      <w:r w:rsidR="00B46EAB">
        <w:rPr>
          <w:rFonts w:ascii="Times New Roman" w:hAnsi="Times New Roman" w:cs="Times New Roman"/>
        </w:rPr>
        <w:t>h</w:t>
      </w:r>
      <w:r>
        <w:rPr>
          <w:rFonts w:ascii="Times New Roman" w:hAnsi="Times New Roman" w:cs="Times New Roman"/>
        </w:rPr>
        <w:t>at enables students to participate in academic events, seminars, and international excha</w:t>
      </w:r>
      <w:r w:rsidR="009D0D62">
        <w:rPr>
          <w:rFonts w:ascii="Times New Roman" w:hAnsi="Times New Roman" w:cs="Times New Roman"/>
        </w:rPr>
        <w:t>nges, thereby supporting deeper integration  into diverse and multicultural environments. For these reasons, improving English proficiency should not be limited to completing classroom tasks or passing course assessments. Instead, English learning needs to be approached as a continuous process that extends beyond scheduled lessons.</w:t>
      </w:r>
    </w:p>
    <w:p w14:paraId="51C2FE72" w14:textId="78C834D4" w:rsidR="002D4387" w:rsidRDefault="002D4387" w:rsidP="00B97E90">
      <w:pPr>
        <w:jc w:val="both"/>
        <w:rPr>
          <w:rFonts w:ascii="Times New Roman" w:hAnsi="Times New Roman" w:cs="Times New Roman"/>
        </w:rPr>
      </w:pPr>
      <w:r>
        <w:rPr>
          <w:rFonts w:ascii="Times New Roman" w:hAnsi="Times New Roman" w:cs="Times New Roman"/>
        </w:rPr>
        <w:lastRenderedPageBreak/>
        <w:t xml:space="preserve">          However, in many universities, students tend to learn English mainly within classroom time. This creates a noticeable gap between the period when students receive language instruction and the much longer period in which English is rarely used in daily life. When learners do not have enough opportunities to apply English in real situations, they may fall into a common pattern often described as “ learning without using”. Many students can understand English to a certain extent when listening</w:t>
      </w:r>
      <w:r w:rsidR="00B46EAB">
        <w:rPr>
          <w:rFonts w:ascii="Times New Roman" w:hAnsi="Times New Roman" w:cs="Times New Roman"/>
        </w:rPr>
        <w:t xml:space="preserve"> to videos or reading materials, yet they struggle when they need to speak spontaneously, respond quickly in conversations, or express ideas clearly in real communication. Moreover, fear of making mistakes and concern about being judged can prevent students from speaking even when they have ideas they want to share. As a result, their communication skills develop slowly, not because they lack exposure entirely, but because the required practice of using English as a living skill is insufficient.</w:t>
      </w:r>
    </w:p>
    <w:p w14:paraId="654192FB" w14:textId="7E5E39D3" w:rsidR="00B47BAC" w:rsidRDefault="00B47BAC" w:rsidP="00B97E90">
      <w:pPr>
        <w:jc w:val="both"/>
        <w:rPr>
          <w:rFonts w:ascii="Times New Roman" w:hAnsi="Times New Roman" w:cs="Times New Roman"/>
        </w:rPr>
      </w:pPr>
      <w:r>
        <w:rPr>
          <w:rFonts w:ascii="Times New Roman" w:hAnsi="Times New Roman" w:cs="Times New Roman"/>
        </w:rPr>
        <w:t xml:space="preserve">         For this reason, choosing an approach based on an </w:t>
      </w:r>
      <w:r w:rsidRPr="00B47BAC">
        <w:rPr>
          <w:rFonts w:ascii="Times New Roman" w:hAnsi="Times New Roman" w:cs="Times New Roman"/>
          <w:b/>
          <w:bCs/>
        </w:rPr>
        <w:t>English-rich learning environment</w:t>
      </w:r>
      <w:r>
        <w:rPr>
          <w:rFonts w:ascii="Times New Roman" w:hAnsi="Times New Roman" w:cs="Times New Roman"/>
        </w:rPr>
        <w:t xml:space="preserve"> </w:t>
      </w:r>
      <w:r w:rsidRPr="00B47BAC">
        <w:rPr>
          <w:rFonts w:ascii="Times New Roman" w:hAnsi="Times New Roman" w:cs="Times New Roman"/>
          <w:b/>
          <w:bCs/>
        </w:rPr>
        <w:t>beyond the classroom</w:t>
      </w:r>
      <w:r>
        <w:rPr>
          <w:rFonts w:ascii="Times New Roman" w:hAnsi="Times New Roman" w:cs="Times New Roman"/>
        </w:rPr>
        <w:t xml:space="preserve"> is highly reasonable and practical.Language acquisition depends on repeated exposure and meaningful use across different contexts. If English appears only during classroom hours, learners may not receive enough input to build familarity, nor enough interaction to develop confidence and fluency. By contrast, when students create a rich English learning outside the classroom, English becomes part of daily routines.</w:t>
      </w:r>
      <w:r w:rsidR="00BC3B6D">
        <w:rPr>
          <w:rFonts w:ascii="Times New Roman" w:hAnsi="Times New Roman" w:cs="Times New Roman"/>
        </w:rPr>
        <w:t xml:space="preserve"> Learners can encounter English more </w:t>
      </w:r>
      <w:r w:rsidR="00D750BE">
        <w:rPr>
          <w:rFonts w:ascii="Times New Roman" w:hAnsi="Times New Roman" w:cs="Times New Roman"/>
        </w:rPr>
        <w:t>frequently, understand it in broader context, and – most importantly – produce language through speaking and writing activities that are closely connected to real life.</w:t>
      </w:r>
    </w:p>
    <w:p w14:paraId="56577B0B" w14:textId="4E18D071" w:rsidR="00B47BAC" w:rsidRDefault="00DD4448" w:rsidP="0061488F">
      <w:pPr>
        <w:jc w:val="both"/>
        <w:rPr>
          <w:rFonts w:ascii="Times New Roman" w:hAnsi="Times New Roman" w:cs="Times New Roman"/>
        </w:rPr>
      </w:pPr>
      <w:r>
        <w:rPr>
          <w:rFonts w:ascii="Times New Roman" w:hAnsi="Times New Roman" w:cs="Times New Roman"/>
        </w:rPr>
        <w:t xml:space="preserve">      Based on the above issues, this paper </w:t>
      </w:r>
      <w:r w:rsidR="0061488F">
        <w:rPr>
          <w:rFonts w:ascii="Times New Roman" w:hAnsi="Times New Roman" w:cs="Times New Roman"/>
        </w:rPr>
        <w:t xml:space="preserve">aims to propose an effective system of solutions that can be implemented from </w:t>
      </w:r>
      <w:r w:rsidR="0061488F" w:rsidRPr="0061488F">
        <w:rPr>
          <w:rFonts w:ascii="Times New Roman" w:hAnsi="Times New Roman" w:cs="Times New Roman"/>
          <w:b/>
          <w:bCs/>
        </w:rPr>
        <w:t>individual level to group level</w:t>
      </w:r>
      <w:r w:rsidR="0061488F">
        <w:rPr>
          <w:rFonts w:ascii="Times New Roman" w:hAnsi="Times New Roman" w:cs="Times New Roman"/>
        </w:rPr>
        <w:t xml:space="preserve">, </w:t>
      </w:r>
      <w:r w:rsidR="0061488F" w:rsidRPr="0061488F">
        <w:rPr>
          <w:rFonts w:ascii="Times New Roman" w:hAnsi="Times New Roman" w:cs="Times New Roman"/>
          <w:b/>
          <w:bCs/>
        </w:rPr>
        <w:t>from university support to wider</w:t>
      </w:r>
      <w:r w:rsidR="0061488F">
        <w:rPr>
          <w:rFonts w:ascii="Times New Roman" w:hAnsi="Times New Roman" w:cs="Times New Roman"/>
        </w:rPr>
        <w:t xml:space="preserve"> </w:t>
      </w:r>
      <w:r w:rsidR="0061488F" w:rsidRPr="0061488F">
        <w:rPr>
          <w:rFonts w:ascii="Times New Roman" w:hAnsi="Times New Roman" w:cs="Times New Roman"/>
          <w:b/>
          <w:bCs/>
        </w:rPr>
        <w:t>community involvement</w:t>
      </w:r>
      <w:r w:rsidR="0061488F">
        <w:rPr>
          <w:rFonts w:ascii="Times New Roman" w:hAnsi="Times New Roman" w:cs="Times New Roman"/>
        </w:rPr>
        <w:t>. The proposed strategies focus on feasibility and suitability for students’schedules. They do not require heavy financial investment or dependence on rare external resources; instead, they emphasize continuity, motivation, and measurable progress. Through practical suggestions and action-oriented activities, students can gradually build an environment where English is not only studied but also practiced regularly – helping them improve both their accuracy and their communication ability over time.</w:t>
      </w:r>
    </w:p>
    <w:p w14:paraId="79527F59" w14:textId="26D3097D" w:rsidR="0061488F" w:rsidRDefault="0061488F" w:rsidP="0061488F">
      <w:pPr>
        <w:jc w:val="center"/>
        <w:rPr>
          <w:rFonts w:ascii="Arial" w:hAnsi="Arial" w:cs="Arial"/>
          <w:b/>
          <w:bCs/>
        </w:rPr>
      </w:pPr>
      <w:r w:rsidRPr="009A36AD">
        <w:rPr>
          <w:rFonts w:ascii="Arial" w:hAnsi="Arial" w:cs="Arial"/>
          <w:b/>
          <w:bCs/>
        </w:rPr>
        <w:t>I</w:t>
      </w:r>
      <w:r>
        <w:rPr>
          <w:rFonts w:ascii="Arial" w:hAnsi="Arial" w:cs="Arial"/>
          <w:b/>
          <w:bCs/>
        </w:rPr>
        <w:t>I</w:t>
      </w:r>
      <w:r w:rsidRPr="009A36AD">
        <w:rPr>
          <w:rFonts w:ascii="Arial" w:hAnsi="Arial" w:cs="Arial"/>
          <w:b/>
          <w:bCs/>
        </w:rPr>
        <w:t xml:space="preserve">/ </w:t>
      </w:r>
      <w:r>
        <w:rPr>
          <w:rFonts w:ascii="Arial" w:hAnsi="Arial" w:cs="Arial"/>
          <w:b/>
          <w:bCs/>
        </w:rPr>
        <w:t>THEORETICAL FOUNDATION</w:t>
      </w:r>
    </w:p>
    <w:p w14:paraId="694C68E6" w14:textId="7EE45062" w:rsidR="00A128B3" w:rsidRPr="00A128B3" w:rsidRDefault="00A128B3" w:rsidP="00A128B3">
      <w:pPr>
        <w:rPr>
          <w:rFonts w:ascii="Times New Roman" w:hAnsi="Times New Roman" w:cs="Times New Roman"/>
          <w:b/>
          <w:bCs/>
        </w:rPr>
      </w:pPr>
      <w:r w:rsidRPr="00A128B3">
        <w:rPr>
          <w:rFonts w:ascii="Times New Roman" w:hAnsi="Times New Roman" w:cs="Times New Roman"/>
          <w:b/>
          <w:bCs/>
        </w:rPr>
        <w:t>1</w:t>
      </w:r>
      <w:r w:rsidR="002D7D75">
        <w:rPr>
          <w:rFonts w:ascii="Times New Roman" w:hAnsi="Times New Roman" w:cs="Times New Roman"/>
          <w:b/>
          <w:bCs/>
        </w:rPr>
        <w:t>.</w:t>
      </w:r>
      <w:r w:rsidRPr="00A128B3">
        <w:rPr>
          <w:rFonts w:ascii="Times New Roman" w:hAnsi="Times New Roman" w:cs="Times New Roman"/>
          <w:b/>
          <w:bCs/>
        </w:rPr>
        <w:t xml:space="preserve"> The concept of a” language learning environment”</w:t>
      </w:r>
    </w:p>
    <w:p w14:paraId="4C62B0A0" w14:textId="3ECDDFA1" w:rsidR="002D7D75" w:rsidRPr="005C43FD" w:rsidRDefault="002D7D75" w:rsidP="00235953">
      <w:pPr>
        <w:jc w:val="both"/>
      </w:pPr>
      <w:r w:rsidRPr="00235953">
        <w:rPr>
          <w:rFonts w:ascii="Times New Roman" w:hAnsi="Times New Roman" w:cs="Times New Roman"/>
        </w:rPr>
        <w:t xml:space="preserve">   </w:t>
      </w:r>
      <w:r w:rsidR="00235953">
        <w:rPr>
          <w:rFonts w:ascii="Times New Roman" w:hAnsi="Times New Roman" w:cs="Times New Roman"/>
        </w:rPr>
        <w:t xml:space="preserve"> </w:t>
      </w:r>
      <w:r w:rsidRPr="00235953">
        <w:rPr>
          <w:rFonts w:ascii="Times New Roman" w:hAnsi="Times New Roman" w:cs="Times New Roman"/>
        </w:rPr>
        <w:t xml:space="preserve">In research on language teaching and learning, the notion of a “ language learning environment” is not limited to physical classroom space. Instead, it is understood as an overall system of interacting factors that influence how learners acquire and use a language. A language learning environment include </w:t>
      </w:r>
      <w:r w:rsidRPr="00235953">
        <w:rPr>
          <w:rFonts w:ascii="Times New Roman" w:hAnsi="Times New Roman" w:cs="Times New Roman"/>
          <w:b/>
          <w:bCs/>
        </w:rPr>
        <w:t>five</w:t>
      </w:r>
      <w:r w:rsidRPr="00235953">
        <w:rPr>
          <w:rFonts w:ascii="Times New Roman" w:hAnsi="Times New Roman" w:cs="Times New Roman"/>
        </w:rPr>
        <w:t xml:space="preserve"> key components: </w:t>
      </w:r>
      <w:r w:rsidRPr="00235953">
        <w:rPr>
          <w:rFonts w:ascii="Times New Roman" w:hAnsi="Times New Roman" w:cs="Times New Roman"/>
          <w:b/>
          <w:bCs/>
        </w:rPr>
        <w:t>resources, interacting people, learning activities</w:t>
      </w:r>
      <w:r w:rsidRPr="00235953">
        <w:rPr>
          <w:rFonts w:ascii="Times New Roman" w:hAnsi="Times New Roman" w:cs="Times New Roman"/>
        </w:rPr>
        <w:t xml:space="preserve">, </w:t>
      </w:r>
      <w:r w:rsidRPr="00235953">
        <w:rPr>
          <w:rFonts w:ascii="Times New Roman" w:hAnsi="Times New Roman" w:cs="Times New Roman"/>
          <w:b/>
          <w:bCs/>
        </w:rPr>
        <w:t>language-use norms</w:t>
      </w:r>
      <w:r w:rsidRPr="00235953">
        <w:rPr>
          <w:rFonts w:ascii="Times New Roman" w:hAnsi="Times New Roman" w:cs="Times New Roman"/>
        </w:rPr>
        <w:t xml:space="preserve">, and </w:t>
      </w:r>
      <w:r w:rsidRPr="00235953">
        <w:rPr>
          <w:rFonts w:ascii="Times New Roman" w:hAnsi="Times New Roman" w:cs="Times New Roman"/>
          <w:b/>
          <w:bCs/>
        </w:rPr>
        <w:t>motivation</w:t>
      </w:r>
      <w:r w:rsidRPr="00235953">
        <w:rPr>
          <w:rFonts w:ascii="Times New Roman" w:hAnsi="Times New Roman" w:cs="Times New Roman"/>
        </w:rPr>
        <w:t xml:space="preserve">. </w:t>
      </w:r>
      <w:r w:rsidRPr="00235953">
        <w:rPr>
          <w:i/>
          <w:iCs/>
        </w:rPr>
        <w:t>(</w:t>
      </w:r>
      <w:r w:rsidRPr="00235953">
        <w:rPr>
          <w:rFonts w:ascii="Times New Roman" w:hAnsi="Times New Roman" w:cs="Times New Roman"/>
          <w:i/>
          <w:iCs/>
        </w:rPr>
        <w:t>Dörnyei,</w:t>
      </w:r>
      <w:r w:rsidRPr="00235953">
        <w:rPr>
          <w:i/>
          <w:iCs/>
        </w:rPr>
        <w:t xml:space="preserve"> </w:t>
      </w:r>
      <w:r w:rsidRPr="00235953">
        <w:rPr>
          <w:rFonts w:ascii="Times New Roman" w:hAnsi="Times New Roman" w:cs="Times New Roman"/>
          <w:i/>
          <w:iCs/>
        </w:rPr>
        <w:t>2005; MacIntyre &amp; Vincze, 2017</w:t>
      </w:r>
      <w:r w:rsidRPr="00235953">
        <w:rPr>
          <w:i/>
          <w:iCs/>
        </w:rPr>
        <w:t>)</w:t>
      </w:r>
    </w:p>
    <w:p w14:paraId="34E20FC2" w14:textId="4D8D9C5D" w:rsidR="00235953" w:rsidRPr="005C43FD" w:rsidRDefault="002D7D75" w:rsidP="0095530C">
      <w:pPr>
        <w:jc w:val="both"/>
        <w:rPr>
          <w:rFonts w:ascii="Times New Roman" w:hAnsi="Times New Roman" w:cs="Times New Roman"/>
        </w:rPr>
      </w:pPr>
      <w:r>
        <w:rPr>
          <w:rFonts w:ascii="Times New Roman" w:hAnsi="Times New Roman" w:cs="Times New Roman"/>
        </w:rPr>
        <w:t xml:space="preserve"> </w:t>
      </w:r>
      <w:r w:rsidR="00235953">
        <w:rPr>
          <w:rFonts w:ascii="Times New Roman" w:hAnsi="Times New Roman" w:cs="Times New Roman"/>
        </w:rPr>
        <w:t xml:space="preserve">       First, </w:t>
      </w:r>
      <w:r w:rsidR="00235953" w:rsidRPr="00235953">
        <w:rPr>
          <w:rFonts w:ascii="Times New Roman" w:hAnsi="Times New Roman" w:cs="Times New Roman"/>
          <w:b/>
          <w:bCs/>
        </w:rPr>
        <w:t>resources</w:t>
      </w:r>
      <w:r w:rsidR="00235953">
        <w:rPr>
          <w:rFonts w:ascii="Times New Roman" w:hAnsi="Times New Roman" w:cs="Times New Roman"/>
          <w:b/>
          <w:bCs/>
        </w:rPr>
        <w:t xml:space="preserve"> </w:t>
      </w:r>
      <w:r w:rsidR="00235953" w:rsidRPr="00235953">
        <w:rPr>
          <w:rFonts w:ascii="Times New Roman" w:hAnsi="Times New Roman" w:cs="Times New Roman"/>
        </w:rPr>
        <w:t>refer to the sources of input</w:t>
      </w:r>
      <w:r w:rsidR="00235953">
        <w:rPr>
          <w:rFonts w:ascii="Times New Roman" w:hAnsi="Times New Roman" w:cs="Times New Roman"/>
        </w:rPr>
        <w:t xml:space="preserve"> that learners can access, such as reading materials, videos, podcasts, textbooks, online posts, and academic documents. When resources are diverse and appropriate to learners’ proficiency levels, students are more likely to sustain interest and encounter the target language across multiple contexts.</w:t>
      </w:r>
      <w:r w:rsidR="00235953" w:rsidRPr="00235953">
        <w:rPr>
          <w:i/>
          <w:iCs/>
        </w:rPr>
        <w:t xml:space="preserve"> </w:t>
      </w:r>
      <w:r w:rsidR="00235953" w:rsidRPr="005C43FD">
        <w:rPr>
          <w:i/>
          <w:iCs/>
        </w:rPr>
        <w:t>(</w:t>
      </w:r>
      <w:r w:rsidR="00235953" w:rsidRPr="005C43FD">
        <w:rPr>
          <w:rFonts w:ascii="Times New Roman" w:hAnsi="Times New Roman" w:cs="Times New Roman"/>
          <w:i/>
          <w:iCs/>
        </w:rPr>
        <w:t>VanPatten, 1996; Ellis, 2003)</w:t>
      </w:r>
    </w:p>
    <w:p w14:paraId="4105DE1A" w14:textId="38C74B88" w:rsidR="0095530C" w:rsidRPr="005C43FD" w:rsidRDefault="0095530C" w:rsidP="0095530C">
      <w:pPr>
        <w:jc w:val="both"/>
        <w:rPr>
          <w:rFonts w:ascii="Times New Roman" w:hAnsi="Times New Roman" w:cs="Times New Roman"/>
        </w:rPr>
      </w:pPr>
      <w:r>
        <w:rPr>
          <w:rFonts w:ascii="Times New Roman" w:hAnsi="Times New Roman" w:cs="Times New Roman"/>
        </w:rPr>
        <w:lastRenderedPageBreak/>
        <w:t xml:space="preserve">         </w:t>
      </w:r>
      <w:r w:rsidR="00235953">
        <w:rPr>
          <w:rFonts w:ascii="Times New Roman" w:hAnsi="Times New Roman" w:cs="Times New Roman"/>
        </w:rPr>
        <w:t xml:space="preserve">Second, </w:t>
      </w:r>
      <w:r w:rsidR="00235953" w:rsidRPr="0095530C">
        <w:rPr>
          <w:rFonts w:ascii="Times New Roman" w:hAnsi="Times New Roman" w:cs="Times New Roman"/>
          <w:b/>
          <w:bCs/>
        </w:rPr>
        <w:t>interact people</w:t>
      </w:r>
      <w:r w:rsidR="00235953">
        <w:rPr>
          <w:rFonts w:ascii="Times New Roman" w:hAnsi="Times New Roman" w:cs="Times New Roman"/>
        </w:rPr>
        <w:t xml:space="preserve"> are individuals who provide real “dialogue partner” for learners. These can include </w:t>
      </w:r>
      <w:r>
        <w:rPr>
          <w:rFonts w:ascii="Times New Roman" w:hAnsi="Times New Roman" w:cs="Times New Roman"/>
        </w:rPr>
        <w:t>classmates, instructors, event organizers, members of an online community, or speakers encountered in digital spaces. When learners interact with others, language becomes functional and meaningful – it is used to achieve communication goals rather than to complete exercises.</w:t>
      </w:r>
      <w:r w:rsidRPr="0095530C">
        <w:rPr>
          <w:i/>
          <w:iCs/>
        </w:rPr>
        <w:t xml:space="preserve"> </w:t>
      </w:r>
      <w:r w:rsidRPr="005C43FD">
        <w:rPr>
          <w:rFonts w:ascii="Times New Roman" w:hAnsi="Times New Roman" w:cs="Times New Roman"/>
          <w:i/>
          <w:iCs/>
        </w:rPr>
        <w:t>(Swain, 1985; Swain, 1995)</w:t>
      </w:r>
    </w:p>
    <w:p w14:paraId="257275F8" w14:textId="09806714" w:rsidR="00580987" w:rsidRPr="005C43FD" w:rsidRDefault="00580987" w:rsidP="00580987">
      <w:pPr>
        <w:jc w:val="both"/>
        <w:rPr>
          <w:rFonts w:ascii="Times New Roman" w:hAnsi="Times New Roman" w:cs="Times New Roman"/>
        </w:rPr>
      </w:pPr>
      <w:r>
        <w:rPr>
          <w:rFonts w:ascii="Times New Roman" w:hAnsi="Times New Roman" w:cs="Times New Roman"/>
        </w:rPr>
        <w:t xml:space="preserve">        </w:t>
      </w:r>
      <w:r w:rsidR="0095530C">
        <w:rPr>
          <w:rFonts w:ascii="Times New Roman" w:hAnsi="Times New Roman" w:cs="Times New Roman"/>
        </w:rPr>
        <w:t xml:space="preserve">Third, </w:t>
      </w:r>
      <w:r w:rsidR="0095530C" w:rsidRPr="0095530C">
        <w:rPr>
          <w:rFonts w:ascii="Times New Roman" w:hAnsi="Times New Roman" w:cs="Times New Roman"/>
          <w:b/>
          <w:bCs/>
        </w:rPr>
        <w:t>learning activities</w:t>
      </w:r>
      <w:r w:rsidR="0095530C">
        <w:rPr>
          <w:rFonts w:ascii="Times New Roman" w:hAnsi="Times New Roman" w:cs="Times New Roman"/>
        </w:rPr>
        <w:t xml:space="preserve"> are the tasks and interactional practices  in which learners take part. An environment is truly “rich” only when learners do not rely solely on passive consumption (e.g., watching or reading)</w:t>
      </w:r>
      <w:r>
        <w:rPr>
          <w:rFonts w:ascii="Times New Roman" w:hAnsi="Times New Roman" w:cs="Times New Roman"/>
        </w:rPr>
        <w:t>, but also engage in purposeful activities such as discussion, responding to others, presenting, asking questions, writing, and producing language-based outputs.</w:t>
      </w:r>
      <w:r w:rsidRPr="00580987">
        <w:rPr>
          <w:i/>
          <w:iCs/>
        </w:rPr>
        <w:t xml:space="preserve"> </w:t>
      </w:r>
      <w:r w:rsidRPr="005C43FD">
        <w:rPr>
          <w:rFonts w:ascii="Times New Roman" w:hAnsi="Times New Roman" w:cs="Times New Roman"/>
          <w:i/>
          <w:iCs/>
        </w:rPr>
        <w:t>(Ellis, 2003; Swain, 1985)</w:t>
      </w:r>
    </w:p>
    <w:p w14:paraId="3077EEDF" w14:textId="7B136E30" w:rsidR="00C51968" w:rsidRDefault="00C51968" w:rsidP="00C51968">
      <w:pPr>
        <w:jc w:val="both"/>
        <w:rPr>
          <w:rFonts w:ascii="Times New Roman" w:hAnsi="Times New Roman" w:cs="Times New Roman"/>
          <w:i/>
          <w:iCs/>
        </w:rPr>
      </w:pPr>
      <w:r>
        <w:rPr>
          <w:rFonts w:ascii="Times New Roman" w:hAnsi="Times New Roman" w:cs="Times New Roman"/>
        </w:rPr>
        <w:t xml:space="preserve">          </w:t>
      </w:r>
      <w:r w:rsidR="00431A6B">
        <w:rPr>
          <w:rFonts w:ascii="Times New Roman" w:hAnsi="Times New Roman" w:cs="Times New Roman"/>
        </w:rPr>
        <w:t xml:space="preserve">Fourth, </w:t>
      </w:r>
      <w:r w:rsidR="00431A6B" w:rsidRPr="00C51968">
        <w:rPr>
          <w:rFonts w:ascii="Times New Roman" w:hAnsi="Times New Roman" w:cs="Times New Roman"/>
          <w:b/>
          <w:bCs/>
        </w:rPr>
        <w:t>language-use norms</w:t>
      </w:r>
      <w:r w:rsidR="00431A6B">
        <w:rPr>
          <w:rFonts w:ascii="Times New Roman" w:hAnsi="Times New Roman" w:cs="Times New Roman"/>
        </w:rPr>
        <w:t xml:space="preserve"> refer to how language is used in real situations, including politeness levels, contextual phrasing, appropriate  word choices, and language patterns depending on relationships between speakers.</w:t>
      </w:r>
      <w:r>
        <w:rPr>
          <w:rFonts w:ascii="Times New Roman" w:hAnsi="Times New Roman" w:cs="Times New Roman"/>
        </w:rPr>
        <w:t xml:space="preserve"> When these norms are reflected in learning situations, learners gradually develop more accurate and natural communicative competence. </w:t>
      </w:r>
      <w:r w:rsidRPr="005C43FD">
        <w:rPr>
          <w:rFonts w:ascii="Times New Roman" w:hAnsi="Times New Roman" w:cs="Times New Roman"/>
          <w:i/>
          <w:iCs/>
        </w:rPr>
        <w:t>(Swain, 1985; Ellis, 2003)</w:t>
      </w:r>
    </w:p>
    <w:p w14:paraId="683FBF17" w14:textId="4D3D57C3" w:rsidR="00A92CC3" w:rsidRPr="005C43FD" w:rsidRDefault="00A92CC3" w:rsidP="00A92CC3">
      <w:pPr>
        <w:jc w:val="both"/>
      </w:pPr>
      <w:r>
        <w:rPr>
          <w:rFonts w:ascii="Times New Roman" w:hAnsi="Times New Roman" w:cs="Times New Roman"/>
        </w:rPr>
        <w:t xml:space="preserve">           </w:t>
      </w:r>
      <w:r w:rsidR="007E1935">
        <w:rPr>
          <w:rFonts w:ascii="Times New Roman" w:hAnsi="Times New Roman" w:cs="Times New Roman"/>
        </w:rPr>
        <w:t xml:space="preserve">Finally, </w:t>
      </w:r>
      <w:r w:rsidR="007E1935" w:rsidRPr="007E1935">
        <w:rPr>
          <w:rFonts w:ascii="Times New Roman" w:hAnsi="Times New Roman" w:cs="Times New Roman"/>
          <w:b/>
          <w:bCs/>
        </w:rPr>
        <w:t>motivation</w:t>
      </w:r>
      <w:r w:rsidR="007E1935">
        <w:rPr>
          <w:rFonts w:ascii="Times New Roman" w:hAnsi="Times New Roman" w:cs="Times New Roman"/>
        </w:rPr>
        <w:t xml:space="preserve"> determines whether learning efforts can be sustained. Motivation may come from academic needs, career goals, or the sense of personal progress.Effective language learning environments often support motivation by enabling learners to experience success in incremental steps, which is closely related to</w:t>
      </w:r>
      <w:r>
        <w:rPr>
          <w:rFonts w:ascii="Times New Roman" w:hAnsi="Times New Roman" w:cs="Times New Roman"/>
        </w:rPr>
        <w:t xml:space="preserve"> learner’s L2 confidence and willingness to communicate. </w:t>
      </w:r>
      <w:r w:rsidRPr="005C43FD">
        <w:rPr>
          <w:rFonts w:ascii="Times New Roman" w:hAnsi="Times New Roman" w:cs="Times New Roman"/>
          <w:i/>
          <w:iCs/>
        </w:rPr>
        <w:t>(MacIntyre et al., 1998; Horwitz et al., 1986)</w:t>
      </w:r>
    </w:p>
    <w:p w14:paraId="65CBA85B" w14:textId="6107A4CE" w:rsidR="00A92CC3" w:rsidRPr="00A128B3" w:rsidRDefault="00A92CC3" w:rsidP="00A92CC3">
      <w:pPr>
        <w:rPr>
          <w:rFonts w:ascii="Times New Roman" w:hAnsi="Times New Roman" w:cs="Times New Roman"/>
          <w:b/>
          <w:bCs/>
        </w:rPr>
      </w:pPr>
      <w:r>
        <w:rPr>
          <w:rFonts w:ascii="Times New Roman" w:hAnsi="Times New Roman" w:cs="Times New Roman"/>
          <w:b/>
          <w:bCs/>
        </w:rPr>
        <w:t>2.</w:t>
      </w:r>
      <w:r w:rsidRPr="00A128B3">
        <w:rPr>
          <w:rFonts w:ascii="Times New Roman" w:hAnsi="Times New Roman" w:cs="Times New Roman"/>
          <w:b/>
          <w:bCs/>
        </w:rPr>
        <w:t xml:space="preserve"> The </w:t>
      </w:r>
      <w:r>
        <w:rPr>
          <w:rFonts w:ascii="Times New Roman" w:hAnsi="Times New Roman" w:cs="Times New Roman"/>
          <w:b/>
          <w:bCs/>
        </w:rPr>
        <w:t>role of learning beyond the classroom</w:t>
      </w:r>
    </w:p>
    <w:p w14:paraId="0DF5ECE6" w14:textId="2A2FB23F" w:rsidR="004811E5" w:rsidRDefault="004811E5" w:rsidP="00AB557B">
      <w:pPr>
        <w:jc w:val="both"/>
        <w:rPr>
          <w:rFonts w:ascii="Times New Roman" w:hAnsi="Times New Roman" w:cs="Times New Roman"/>
          <w:i/>
          <w:iCs/>
        </w:rPr>
      </w:pPr>
      <w:r>
        <w:rPr>
          <w:rFonts w:ascii="Times New Roman" w:hAnsi="Times New Roman" w:cs="Times New Roman"/>
        </w:rPr>
        <w:t xml:space="preserve">         </w:t>
      </w:r>
      <w:r w:rsidR="00A92CC3">
        <w:rPr>
          <w:rFonts w:ascii="Times New Roman" w:hAnsi="Times New Roman" w:cs="Times New Roman"/>
        </w:rPr>
        <w:t xml:space="preserve">Learning English outside the classroom plays a crucial role because it provides opportunities that classroom time often cannot cover adequately. First, out-of-class learning increases the frequency of exposure to real language. While classroom instruction is limited by schedules, students’daily lives and online environments </w:t>
      </w:r>
      <w:r>
        <w:rPr>
          <w:rFonts w:ascii="Times New Roman" w:hAnsi="Times New Roman" w:cs="Times New Roman"/>
        </w:rPr>
        <w:t>offer continuous streams of language through social media, academic posts, videos, news, and everyday interactions.</w:t>
      </w:r>
      <w:r w:rsidRPr="005C43FD">
        <w:t xml:space="preserve"> </w:t>
      </w:r>
      <w:r w:rsidRPr="005C43FD">
        <w:rPr>
          <w:rFonts w:ascii="Times New Roman" w:hAnsi="Times New Roman" w:cs="Times New Roman"/>
          <w:i/>
          <w:iCs/>
        </w:rPr>
        <w:t>(VanPatten, 1996; Dörnyei, 2005)</w:t>
      </w:r>
      <w:r w:rsidR="003D3012">
        <w:rPr>
          <w:rFonts w:ascii="Times New Roman" w:hAnsi="Times New Roman" w:cs="Times New Roman"/>
          <w:i/>
          <w:iCs/>
        </w:rPr>
        <w:t>.</w:t>
      </w:r>
    </w:p>
    <w:p w14:paraId="6F7443D7" w14:textId="77777777" w:rsidR="00AB557B" w:rsidRPr="005C43FD" w:rsidRDefault="003D3012" w:rsidP="00AB557B">
      <w:pPr>
        <w:jc w:val="both"/>
        <w:rPr>
          <w:rFonts w:ascii="Times New Roman" w:hAnsi="Times New Roman" w:cs="Times New Roman"/>
        </w:rPr>
      </w:pPr>
      <w:r>
        <w:rPr>
          <w:rFonts w:ascii="Times New Roman" w:hAnsi="Times New Roman" w:cs="Times New Roman"/>
        </w:rPr>
        <w:t xml:space="preserve">           Second, learning beyond class enables students to develop skills in a situational and integrated manner. Instead of practicing skills in isolation, learners can connect listening, reading, speaking, and writing to meaningful contexts.</w:t>
      </w:r>
      <w:r w:rsidR="00AB557B">
        <w:rPr>
          <w:rFonts w:ascii="Times New Roman" w:hAnsi="Times New Roman" w:cs="Times New Roman"/>
        </w:rPr>
        <w:t xml:space="preserve"> For instance, listening to discipline- related podcasts may support note-taking and later writing tasks; participating in online group discussions may improve learners’ability to respond and negotiate meaning; reading short research summaries  may provide language input for writing parapharses or abstracts</w:t>
      </w:r>
      <w:r w:rsidR="00AB557B" w:rsidRPr="00AB557B">
        <w:rPr>
          <w:rFonts w:ascii="Times New Roman" w:hAnsi="Times New Roman" w:cs="Times New Roman"/>
        </w:rPr>
        <w:t xml:space="preserve">. </w:t>
      </w:r>
      <w:r w:rsidR="00AB557B" w:rsidRPr="005C43FD">
        <w:rPr>
          <w:rFonts w:ascii="Times New Roman" w:hAnsi="Times New Roman" w:cs="Times New Roman"/>
          <w:i/>
          <w:iCs/>
        </w:rPr>
        <w:t>(Ellis, 2003; Swain, 1985)</w:t>
      </w:r>
    </w:p>
    <w:p w14:paraId="66A2336B" w14:textId="44777052" w:rsidR="005F4E2F" w:rsidRPr="005F4E2F" w:rsidRDefault="00B30319" w:rsidP="00C53752">
      <w:pPr>
        <w:jc w:val="both"/>
        <w:rPr>
          <w:rFonts w:ascii="Times New Roman" w:hAnsi="Times New Roman" w:cs="Times New Roman"/>
        </w:rPr>
      </w:pPr>
      <w:r>
        <w:rPr>
          <w:rFonts w:ascii="Times New Roman" w:hAnsi="Times New Roman" w:cs="Times New Roman"/>
        </w:rPr>
        <w:t xml:space="preserve">              Third, learning outside class helps reduce fear of making mistakes and increase confidence. When learners are offered a </w:t>
      </w:r>
      <w:r w:rsidR="008576F3">
        <w:rPr>
          <w:rFonts w:ascii="Times New Roman" w:hAnsi="Times New Roman" w:cs="Times New Roman"/>
        </w:rPr>
        <w:t xml:space="preserve">psychologically safe space to experiment with language – sometimes in </w:t>
      </w:r>
      <w:r w:rsidR="005F4E2F">
        <w:rPr>
          <w:rFonts w:ascii="Times New Roman" w:hAnsi="Times New Roman" w:cs="Times New Roman"/>
        </w:rPr>
        <w:t xml:space="preserve">informal settings such as clubs, discussion groups, or learning journals – they experience less pressure  to be judged for errors. As a result, learners begin to use English as a </w:t>
      </w:r>
      <w:r w:rsidR="005F4E2F">
        <w:rPr>
          <w:rFonts w:ascii="Times New Roman" w:hAnsi="Times New Roman" w:cs="Times New Roman"/>
        </w:rPr>
        <w:lastRenderedPageBreak/>
        <w:t>communication tool rather than only as an object for testing.</w:t>
      </w:r>
      <w:r w:rsidR="005F4E2F" w:rsidRPr="005F4E2F">
        <w:rPr>
          <w:rFonts w:ascii="Times New Roman" w:hAnsi="Times New Roman" w:cs="Times New Roman"/>
          <w:i/>
          <w:iCs/>
        </w:rPr>
        <w:t>(Horwitz et al., 1986; MacIntyre &amp; Vincze, 2017)</w:t>
      </w:r>
    </w:p>
    <w:p w14:paraId="3552F27E" w14:textId="09A49D48" w:rsidR="005F4E2F" w:rsidRPr="00A128B3" w:rsidRDefault="005F4E2F" w:rsidP="005F4E2F">
      <w:pPr>
        <w:rPr>
          <w:rFonts w:ascii="Times New Roman" w:hAnsi="Times New Roman" w:cs="Times New Roman"/>
          <w:b/>
          <w:bCs/>
        </w:rPr>
      </w:pPr>
      <w:r>
        <w:rPr>
          <w:rFonts w:ascii="Times New Roman" w:hAnsi="Times New Roman" w:cs="Times New Roman"/>
          <w:b/>
          <w:bCs/>
        </w:rPr>
        <w:t>3.</w:t>
      </w:r>
      <w:r w:rsidRPr="00A128B3">
        <w:rPr>
          <w:rFonts w:ascii="Times New Roman" w:hAnsi="Times New Roman" w:cs="Times New Roman"/>
          <w:b/>
          <w:bCs/>
        </w:rPr>
        <w:t xml:space="preserve"> </w:t>
      </w:r>
      <w:r>
        <w:rPr>
          <w:rFonts w:ascii="Times New Roman" w:hAnsi="Times New Roman" w:cs="Times New Roman"/>
          <w:b/>
          <w:bCs/>
        </w:rPr>
        <w:t xml:space="preserve">Principles for creating an effective language learning environment </w:t>
      </w:r>
    </w:p>
    <w:p w14:paraId="64C9D8DD" w14:textId="73B8C7AB" w:rsidR="003D3012" w:rsidRPr="005C43FD" w:rsidRDefault="007275A2" w:rsidP="004811E5">
      <w:pPr>
        <w:rPr>
          <w:rFonts w:ascii="Times New Roman" w:hAnsi="Times New Roman" w:cs="Times New Roman"/>
        </w:rPr>
      </w:pPr>
      <w:r>
        <w:rPr>
          <w:rFonts w:ascii="Times New Roman" w:hAnsi="Times New Roman" w:cs="Times New Roman"/>
        </w:rPr>
        <w:t xml:space="preserve">       Based on foundational ideas in mordern language education, an effective language learning environment can be built on the following principles:</w:t>
      </w:r>
    </w:p>
    <w:p w14:paraId="59D1178B" w14:textId="2B0C33C4" w:rsidR="00C418E6" w:rsidRPr="00C418E6" w:rsidRDefault="007275A2" w:rsidP="00C418E6">
      <w:pPr>
        <w:pStyle w:val="ListParagraph"/>
        <w:numPr>
          <w:ilvl w:val="0"/>
          <w:numId w:val="2"/>
        </w:numPr>
        <w:jc w:val="both"/>
        <w:rPr>
          <w:rFonts w:ascii="Times New Roman" w:hAnsi="Times New Roman" w:cs="Times New Roman"/>
        </w:rPr>
      </w:pPr>
      <w:r w:rsidRPr="00C418E6">
        <w:rPr>
          <w:rFonts w:ascii="Times New Roman" w:hAnsi="Times New Roman" w:cs="Times New Roman"/>
          <w:b/>
          <w:bCs/>
        </w:rPr>
        <w:t>Comprehensible input</w:t>
      </w:r>
      <w:r>
        <w:t xml:space="preserve">: </w:t>
      </w:r>
      <w:r w:rsidRPr="00C418E6">
        <w:rPr>
          <w:rFonts w:ascii="Times New Roman" w:hAnsi="Times New Roman" w:cs="Times New Roman"/>
        </w:rPr>
        <w:t>Learners should receive language input at a “just manageable” level. They must be able to understtand it with the help of context, background kknowledge, and scaffolding. If input is too difficult, learners may lose confidence; if it is too easy, progress becomes limited</w:t>
      </w:r>
      <w:r w:rsidR="00C418E6" w:rsidRPr="00C418E6">
        <w:rPr>
          <w:rFonts w:ascii="Times New Roman" w:hAnsi="Times New Roman" w:cs="Times New Roman"/>
        </w:rPr>
        <w:t>. Therefore, selecting appropriate content is essential.</w:t>
      </w:r>
      <w:r w:rsidR="00C418E6" w:rsidRPr="00C418E6">
        <w:rPr>
          <w:i/>
          <w:iCs/>
        </w:rPr>
        <w:t xml:space="preserve"> </w:t>
      </w:r>
      <w:r w:rsidR="00C418E6" w:rsidRPr="00C418E6">
        <w:rPr>
          <w:rFonts w:ascii="Times New Roman" w:hAnsi="Times New Roman" w:cs="Times New Roman"/>
          <w:i/>
          <w:iCs/>
        </w:rPr>
        <w:t>(VanPatten, 1996; Dörnyei, 2005)</w:t>
      </w:r>
    </w:p>
    <w:p w14:paraId="1AF6E86E" w14:textId="77777777" w:rsidR="00C418E6" w:rsidRPr="005C43FD" w:rsidRDefault="00C418E6" w:rsidP="005F7BD0">
      <w:pPr>
        <w:pStyle w:val="ListParagraph"/>
        <w:numPr>
          <w:ilvl w:val="0"/>
          <w:numId w:val="2"/>
        </w:numPr>
        <w:jc w:val="both"/>
      </w:pPr>
      <w:r w:rsidRPr="00C418E6">
        <w:rPr>
          <w:rFonts w:ascii="Times New Roman" w:hAnsi="Times New Roman" w:cs="Times New Roman"/>
          <w:b/>
          <w:bCs/>
        </w:rPr>
        <w:t xml:space="preserve">Interaction (real, human-to- human communication): </w:t>
      </w:r>
      <w:r w:rsidRPr="00C418E6">
        <w:rPr>
          <w:rFonts w:ascii="Times New Roman" w:hAnsi="Times New Roman" w:cs="Times New Roman"/>
        </w:rPr>
        <w:t>Learners</w:t>
      </w:r>
      <w:r w:rsidRPr="00C418E6">
        <w:rPr>
          <w:rFonts w:ascii="Times New Roman" w:hAnsi="Times New Roman" w:cs="Times New Roman"/>
          <w:b/>
          <w:bCs/>
        </w:rPr>
        <w:t xml:space="preserve"> </w:t>
      </w:r>
      <w:r w:rsidRPr="00C418E6">
        <w:rPr>
          <w:rFonts w:ascii="Times New Roman" w:hAnsi="Times New Roman" w:cs="Times New Roman"/>
        </w:rPr>
        <w:t xml:space="preserve">need opportunities to interact so that they can clarify meaning, negotiate communication, confirm information, and respond. Interaction makes language purposeful and supports communicative development. Without interaction, learners may remain stuck in passive comprehension. </w:t>
      </w:r>
      <w:r w:rsidRPr="00C418E6">
        <w:rPr>
          <w:i/>
          <w:iCs/>
        </w:rPr>
        <w:t>(Swain, 1985; Ellis, 2003)</w:t>
      </w:r>
    </w:p>
    <w:p w14:paraId="57AAE62D" w14:textId="74239817" w:rsidR="0026785D" w:rsidRPr="0026785D" w:rsidRDefault="0026785D" w:rsidP="005F7BD0">
      <w:pPr>
        <w:pStyle w:val="ListParagraph"/>
        <w:numPr>
          <w:ilvl w:val="0"/>
          <w:numId w:val="2"/>
        </w:numPr>
        <w:jc w:val="both"/>
        <w:rPr>
          <w:rFonts w:ascii="Times New Roman" w:hAnsi="Times New Roman" w:cs="Times New Roman"/>
        </w:rPr>
      </w:pPr>
      <w:r w:rsidRPr="0026785D">
        <w:rPr>
          <w:rFonts w:ascii="Times New Roman" w:hAnsi="Times New Roman" w:cs="Times New Roman"/>
          <w:b/>
          <w:bCs/>
        </w:rPr>
        <w:t>Output (learners must “speak/write”)</w:t>
      </w:r>
      <w:r w:rsidRPr="0026785D">
        <w:rPr>
          <w:rFonts w:ascii="Times New Roman" w:hAnsi="Times New Roman" w:cs="Times New Roman"/>
        </w:rPr>
        <w:t>: A rich environment does not only provide input; it must also promote output. When learners are required to speak or write to express meaning, they become aware of their knowledge gaps and are motivated to improve. Output also strengthens accuracy and confidence through repeated practice.</w:t>
      </w:r>
      <w:r w:rsidRPr="0026785D">
        <w:rPr>
          <w:i/>
          <w:iCs/>
        </w:rPr>
        <w:t xml:space="preserve"> </w:t>
      </w:r>
      <w:r w:rsidRPr="0026785D">
        <w:rPr>
          <w:rFonts w:ascii="Times New Roman" w:hAnsi="Times New Roman" w:cs="Times New Roman"/>
          <w:i/>
          <w:iCs/>
        </w:rPr>
        <w:t>(Swain, 1985; Swain, 1995)</w:t>
      </w:r>
    </w:p>
    <w:p w14:paraId="02CDB493" w14:textId="77777777" w:rsidR="005F7BD0" w:rsidRPr="005F7BD0" w:rsidRDefault="005F7BD0" w:rsidP="005F7BD0">
      <w:pPr>
        <w:pStyle w:val="ListParagraph"/>
        <w:numPr>
          <w:ilvl w:val="0"/>
          <w:numId w:val="2"/>
        </w:numPr>
        <w:jc w:val="both"/>
        <w:rPr>
          <w:rFonts w:ascii="Times New Roman" w:hAnsi="Times New Roman" w:cs="Times New Roman"/>
        </w:rPr>
      </w:pPr>
      <w:r w:rsidRPr="005F7BD0">
        <w:rPr>
          <w:rFonts w:ascii="Times New Roman" w:hAnsi="Times New Roman" w:cs="Times New Roman"/>
          <w:b/>
          <w:bCs/>
        </w:rPr>
        <w:t>Continuity and gradual difficulty increase</w:t>
      </w:r>
      <w:r w:rsidRPr="005F7BD0">
        <w:rPr>
          <w:rFonts w:ascii="Times New Roman" w:hAnsi="Times New Roman" w:cs="Times New Roman"/>
        </w:rPr>
        <w:t xml:space="preserve">: Exposure and practice should be maintained regularly to avoid learning only during peak time. As learners become comfortable with a certain level of tasks, difficulty should gradually increase – for example, by extending task length, increasing processing speed, or raising task openness. </w:t>
      </w:r>
      <w:r w:rsidRPr="005C43FD">
        <w:t xml:space="preserve">. </w:t>
      </w:r>
      <w:r w:rsidRPr="005F7BD0">
        <w:rPr>
          <w:rFonts w:ascii="Times New Roman" w:hAnsi="Times New Roman" w:cs="Times New Roman"/>
          <w:i/>
          <w:iCs/>
        </w:rPr>
        <w:t>(Skehan &amp; Foster, 1999; Ellis, 2009)</w:t>
      </w:r>
    </w:p>
    <w:p w14:paraId="4871DEA1" w14:textId="77777777" w:rsidR="00DA158B" w:rsidRPr="00DA158B" w:rsidRDefault="00DA158B" w:rsidP="00DA158B">
      <w:pPr>
        <w:pStyle w:val="ListParagraph"/>
        <w:numPr>
          <w:ilvl w:val="0"/>
          <w:numId w:val="2"/>
        </w:numPr>
        <w:jc w:val="both"/>
        <w:rPr>
          <w:rFonts w:ascii="Times New Roman" w:hAnsi="Times New Roman" w:cs="Times New Roman"/>
        </w:rPr>
      </w:pPr>
      <w:r w:rsidRPr="00DA158B">
        <w:rPr>
          <w:rFonts w:ascii="Times New Roman" w:hAnsi="Times New Roman" w:cs="Times New Roman"/>
          <w:b/>
          <w:bCs/>
        </w:rPr>
        <w:t>Project-or task-based learning</w:t>
      </w:r>
      <w:r w:rsidRPr="00DA158B">
        <w:rPr>
          <w:rFonts w:ascii="Times New Roman" w:hAnsi="Times New Roman" w:cs="Times New Roman"/>
        </w:rPr>
        <w:t xml:space="preserve">: Learners make better progress when they engage in tasks with clear goals and tangible outcomes. Examples include producing a mini blog, delivering a group presentation, or conducting a short interview related to an academic field. Task-based learning with real purposes, provides structure for self-study, and encourages sustained effort. </w:t>
      </w:r>
      <w:r w:rsidRPr="00DA158B">
        <w:rPr>
          <w:rFonts w:ascii="Times New Roman" w:hAnsi="Times New Roman" w:cs="Times New Roman"/>
          <w:i/>
          <w:iCs/>
        </w:rPr>
        <w:t>(Ellis, 2003; Ellis, 2009)</w:t>
      </w:r>
    </w:p>
    <w:p w14:paraId="6AECD970" w14:textId="13CB7465" w:rsidR="00B06478" w:rsidRPr="00B06478" w:rsidRDefault="00DA158B" w:rsidP="00B06478">
      <w:pPr>
        <w:pStyle w:val="ListParagraph"/>
        <w:numPr>
          <w:ilvl w:val="0"/>
          <w:numId w:val="2"/>
        </w:numPr>
        <w:jc w:val="both"/>
        <w:rPr>
          <w:rFonts w:ascii="Times New Roman" w:hAnsi="Times New Roman" w:cs="Times New Roman"/>
        </w:rPr>
      </w:pPr>
      <w:r w:rsidRPr="00D62EA8">
        <w:rPr>
          <w:rFonts w:ascii="Times New Roman" w:hAnsi="Times New Roman" w:cs="Times New Roman"/>
          <w:b/>
          <w:bCs/>
        </w:rPr>
        <w:t>Purposeful learning</w:t>
      </w:r>
      <w:r w:rsidRPr="00B06478">
        <w:rPr>
          <w:rFonts w:ascii="Times New Roman" w:hAnsi="Times New Roman" w:cs="Times New Roman"/>
        </w:rPr>
        <w:t>: Learning objectives should be individualized  and connected to concrete needs such as writing reports, participating in discipline-specific discussions, introducing oneself, or preparing for interviews. When learners understand “ why they are learning”, motivation improves and effort becomes more consistent</w:t>
      </w:r>
      <w:r w:rsidR="00B06478" w:rsidRPr="00B06478">
        <w:rPr>
          <w:rFonts w:ascii="Times New Roman" w:hAnsi="Times New Roman" w:cs="Times New Roman"/>
        </w:rPr>
        <w:t>.</w:t>
      </w:r>
      <w:r w:rsidR="00B06478" w:rsidRPr="00B06478">
        <w:rPr>
          <w:i/>
          <w:iCs/>
        </w:rPr>
        <w:t xml:space="preserve"> </w:t>
      </w:r>
      <w:r w:rsidR="00B06478" w:rsidRPr="00B06478">
        <w:rPr>
          <w:rFonts w:ascii="Times New Roman" w:hAnsi="Times New Roman" w:cs="Times New Roman"/>
          <w:i/>
          <w:iCs/>
        </w:rPr>
        <w:t>(Dörnyei, 2005; MacIntyre et al., 1998)</w:t>
      </w:r>
    </w:p>
    <w:p w14:paraId="6FA7D186" w14:textId="4BDBA71F" w:rsidR="007275A2" w:rsidRPr="00C418E6" w:rsidRDefault="00B06478" w:rsidP="00B06478">
      <w:pPr>
        <w:pStyle w:val="ListParagraph"/>
        <w:ind w:left="0"/>
        <w:jc w:val="both"/>
        <w:rPr>
          <w:rFonts w:ascii="Times New Roman" w:hAnsi="Times New Roman" w:cs="Times New Roman"/>
        </w:rPr>
      </w:pPr>
      <w:r>
        <w:rPr>
          <w:rFonts w:ascii="Times New Roman" w:hAnsi="Times New Roman" w:cs="Times New Roman"/>
        </w:rPr>
        <w:t xml:space="preserve">     From these principles, it can be concluded that </w:t>
      </w:r>
      <w:r w:rsidRPr="00B06478">
        <w:rPr>
          <w:rFonts w:ascii="Times New Roman" w:hAnsi="Times New Roman" w:cs="Times New Roman"/>
          <w:b/>
          <w:bCs/>
          <w:i/>
          <w:iCs/>
        </w:rPr>
        <w:t>creating an English-rich environment beyond</w:t>
      </w:r>
      <w:r>
        <w:rPr>
          <w:rFonts w:ascii="Times New Roman" w:hAnsi="Times New Roman" w:cs="Times New Roman"/>
        </w:rPr>
        <w:t xml:space="preserve"> </w:t>
      </w:r>
      <w:r w:rsidRPr="00B06478">
        <w:rPr>
          <w:rFonts w:ascii="Times New Roman" w:hAnsi="Times New Roman" w:cs="Times New Roman"/>
          <w:b/>
          <w:bCs/>
          <w:i/>
          <w:iCs/>
        </w:rPr>
        <w:t>the classroom</w:t>
      </w:r>
      <w:r>
        <w:rPr>
          <w:rFonts w:ascii="Times New Roman" w:hAnsi="Times New Roman" w:cs="Times New Roman"/>
        </w:rPr>
        <w:t xml:space="preserve"> is not merely an extracurricular or symbolic activity. Instead, it should be treated as an intentional educational design. It must include appropriate input, meaningful interaction, required output, task-based goals, and continuous follow-up.When these elements are aligned with </w:t>
      </w:r>
      <w:r>
        <w:rPr>
          <w:rFonts w:ascii="Times New Roman" w:hAnsi="Times New Roman" w:cs="Times New Roman"/>
        </w:rPr>
        <w:lastRenderedPageBreak/>
        <w:t>university students’ real lives and schedules, English learning become more natural, sustainable, and effective.</w:t>
      </w:r>
    </w:p>
    <w:p w14:paraId="649DBAB8" w14:textId="11C2C590" w:rsidR="00B06478" w:rsidRPr="004E08AD" w:rsidRDefault="00B06478" w:rsidP="00B06478">
      <w:pPr>
        <w:jc w:val="center"/>
        <w:rPr>
          <w:rFonts w:ascii="Times New Roman" w:hAnsi="Times New Roman" w:cs="Times New Roman"/>
          <w:b/>
          <w:bCs/>
        </w:rPr>
      </w:pPr>
      <w:r w:rsidRPr="004E08AD">
        <w:rPr>
          <w:rFonts w:ascii="Times New Roman" w:hAnsi="Times New Roman" w:cs="Times New Roman"/>
          <w:b/>
          <w:bCs/>
        </w:rPr>
        <w:t>III/ THE SITUATION IN UNIVERSITY CONTEXT</w:t>
      </w:r>
    </w:p>
    <w:p w14:paraId="45DCCB2D" w14:textId="24CB007A" w:rsidR="00B06478" w:rsidRPr="004E08AD" w:rsidRDefault="004E08AD" w:rsidP="004E08AD">
      <w:pPr>
        <w:pStyle w:val="ListParagraph"/>
        <w:numPr>
          <w:ilvl w:val="0"/>
          <w:numId w:val="3"/>
        </w:numPr>
        <w:ind w:left="284" w:hanging="284"/>
        <w:rPr>
          <w:rFonts w:ascii="Times New Roman" w:hAnsi="Times New Roman" w:cs="Times New Roman"/>
          <w:i/>
          <w:iCs/>
        </w:rPr>
      </w:pPr>
      <w:r w:rsidRPr="004E08AD">
        <w:rPr>
          <w:rFonts w:ascii="Times New Roman" w:hAnsi="Times New Roman" w:cs="Times New Roman"/>
          <w:b/>
          <w:bCs/>
        </w:rPr>
        <w:t>Psychological reality:</w:t>
      </w:r>
      <w:r>
        <w:rPr>
          <w:rFonts w:ascii="Times New Roman" w:hAnsi="Times New Roman" w:cs="Times New Roman"/>
          <w:b/>
          <w:bCs/>
        </w:rPr>
        <w:t xml:space="preserve"> </w:t>
      </w:r>
      <w:r w:rsidRPr="004E08AD">
        <w:rPr>
          <w:rFonts w:ascii="Times New Roman" w:hAnsi="Times New Roman" w:cs="Times New Roman"/>
          <w:i/>
          <w:iCs/>
        </w:rPr>
        <w:t>reluctance to speak, fear of making mistakes, and fear of being judged</w:t>
      </w:r>
    </w:p>
    <w:p w14:paraId="3648829C" w14:textId="0E1FC041" w:rsidR="0061488F" w:rsidRDefault="00C740C9" w:rsidP="003D3012">
      <w:pPr>
        <w:jc w:val="both"/>
        <w:rPr>
          <w:rFonts w:ascii="Times New Roman" w:hAnsi="Times New Roman" w:cs="Times New Roman"/>
        </w:rPr>
      </w:pPr>
      <w:r>
        <w:rPr>
          <w:rFonts w:ascii="Times New Roman" w:hAnsi="Times New Roman" w:cs="Times New Roman"/>
        </w:rPr>
        <w:t xml:space="preserve">        Although university students may encounter English more frequently than before – through coursework, reference materials, and digital channels – many psychological barriers emerge when they have to participate in real communication situations, especially tasks requiring spontaneous responses or speaking in front of others. A primary barrier is </w:t>
      </w:r>
      <w:r w:rsidRPr="00C740C9">
        <w:rPr>
          <w:rFonts w:ascii="Times New Roman" w:hAnsi="Times New Roman" w:cs="Times New Roman"/>
          <w:i/>
          <w:iCs/>
        </w:rPr>
        <w:t>the fear of making mistakes</w:t>
      </w:r>
      <w:r>
        <w:rPr>
          <w:rFonts w:ascii="Times New Roman" w:hAnsi="Times New Roman" w:cs="Times New Roman"/>
        </w:rPr>
        <w:t>.</w:t>
      </w:r>
      <w:r w:rsidR="00E61294">
        <w:rPr>
          <w:rFonts w:ascii="Times New Roman" w:hAnsi="Times New Roman" w:cs="Times New Roman"/>
        </w:rPr>
        <w:t xml:space="preserve"> Many learners avoid speaking not because they do not have ideas, but because they worry about error types ranging from grammar and pronunciation to word choice and lack of fluency. When mistakes are perceived as threats to personal image, learners tend to reduce their language behaviours and choose silence to minimize risk.</w:t>
      </w:r>
    </w:p>
    <w:p w14:paraId="713F7F76" w14:textId="0E17E1F2" w:rsidR="00185D12" w:rsidRDefault="00E61294" w:rsidP="00225308">
      <w:pPr>
        <w:jc w:val="both"/>
        <w:rPr>
          <w:rFonts w:ascii="Times New Roman" w:hAnsi="Times New Roman" w:cs="Times New Roman"/>
          <w:i/>
          <w:iCs/>
        </w:rPr>
      </w:pPr>
      <w:r>
        <w:rPr>
          <w:rFonts w:ascii="Times New Roman" w:hAnsi="Times New Roman" w:cs="Times New Roman"/>
        </w:rPr>
        <w:t xml:space="preserve">        Another factor is fear of being eveluated. In classroom contexts, English use can become closely associated with grades, teacher feedback, or peer comparison. If students have previously experienced harsh correction or unfavorable comparisons, they may form the belief that speaking English is a test rather than a learning process</w:t>
      </w:r>
      <w:r w:rsidR="00185D12">
        <w:rPr>
          <w:rFonts w:ascii="Times New Roman" w:hAnsi="Times New Roman" w:cs="Times New Roman"/>
        </w:rPr>
        <w:t xml:space="preserve">. Under such a belief, learners become less willing to speak, and their communicative reflexes develop slowly. This is consistent with the idea of foreign language classroom anxiety, where learners experience anxiety tied to evaluation and classroom performance </w:t>
      </w:r>
      <w:r w:rsidR="00185D12" w:rsidRPr="00C740C9">
        <w:rPr>
          <w:rFonts w:ascii="Times New Roman" w:hAnsi="Times New Roman" w:cs="Times New Roman"/>
          <w:i/>
          <w:iCs/>
        </w:rPr>
        <w:t>(Horwitz, Horwitz, &amp; Cope, 1986).</w:t>
      </w:r>
      <w:r w:rsidR="00185D12">
        <w:rPr>
          <w:rFonts w:ascii="Times New Roman" w:hAnsi="Times New Roman" w:cs="Times New Roman"/>
        </w:rPr>
        <w:t>When anxiety increases, willingness to communicate can decrease, especially in situation that feel socially risky.</w:t>
      </w:r>
      <w:r w:rsidR="00185D12" w:rsidRPr="00185D12">
        <w:rPr>
          <w:rFonts w:ascii="Times New Roman" w:hAnsi="Times New Roman" w:cs="Times New Roman"/>
        </w:rPr>
        <w:t xml:space="preserve"> </w:t>
      </w:r>
      <w:r w:rsidR="00185D12" w:rsidRPr="00C740C9">
        <w:rPr>
          <w:rFonts w:ascii="Times New Roman" w:hAnsi="Times New Roman" w:cs="Times New Roman"/>
          <w:i/>
          <w:iCs/>
        </w:rPr>
        <w:t>(MacIntyre et al., 1998).</w:t>
      </w:r>
    </w:p>
    <w:p w14:paraId="06659177" w14:textId="2EE7AAAB" w:rsidR="0006593A" w:rsidRPr="00C740C9" w:rsidRDefault="00185D12" w:rsidP="0006593A">
      <w:pPr>
        <w:rPr>
          <w:rFonts w:ascii="Times New Roman" w:hAnsi="Times New Roman" w:cs="Times New Roman"/>
          <w:i/>
          <w:iCs/>
        </w:rPr>
      </w:pPr>
      <w:r>
        <w:rPr>
          <w:rFonts w:ascii="Times New Roman" w:hAnsi="Times New Roman" w:cs="Times New Roman"/>
        </w:rPr>
        <w:t xml:space="preserve">      In addition, performance pressure and a “ performance-oriented mindset” can worsen the situation. Many students focus on producing perfect or error-free language, rather than prioritizing communicative effectiveness. This leads them to over-control language in their minds while speaking</w:t>
      </w:r>
      <w:r w:rsidR="0006593A">
        <w:rPr>
          <w:rFonts w:ascii="Times New Roman" w:hAnsi="Times New Roman" w:cs="Times New Roman"/>
        </w:rPr>
        <w:t>, causing delays, reduced fluency, and difficulty responding under time constraints. In other words, when learners expect negative outcomes, speaking becomes cognitively and emotionnally costly, reinforcing avoidance rather than enabling skill development.</w:t>
      </w:r>
      <w:r w:rsidR="0006593A" w:rsidRPr="0006593A">
        <w:rPr>
          <w:rFonts w:ascii="Times New Roman" w:hAnsi="Times New Roman" w:cs="Times New Roman"/>
        </w:rPr>
        <w:t xml:space="preserve"> </w:t>
      </w:r>
      <w:r w:rsidR="0006593A" w:rsidRPr="00C740C9">
        <w:rPr>
          <w:rFonts w:ascii="Times New Roman" w:hAnsi="Times New Roman" w:cs="Times New Roman"/>
          <w:i/>
          <w:iCs/>
        </w:rPr>
        <w:t>(MacIntyre et al., 1998; Horwitz et al., 1986).</w:t>
      </w:r>
    </w:p>
    <w:p w14:paraId="3F90E60F" w14:textId="77777777" w:rsidR="00CC7F70" w:rsidRPr="00C740C9" w:rsidRDefault="00C3572A" w:rsidP="00CC7F70">
      <w:pPr>
        <w:rPr>
          <w:rFonts w:ascii="Times New Roman" w:hAnsi="Times New Roman" w:cs="Times New Roman"/>
          <w:i/>
          <w:iCs/>
        </w:rPr>
      </w:pPr>
      <w:r>
        <w:rPr>
          <w:rFonts w:ascii="Times New Roman" w:hAnsi="Times New Roman" w:cs="Times New Roman"/>
        </w:rPr>
        <w:t xml:space="preserve">       There is also the role of the learning interaction atmosphere. In some groups, only a small number of students who are already confident and </w:t>
      </w:r>
      <w:r w:rsidR="00CC7F70">
        <w:rPr>
          <w:rFonts w:ascii="Times New Roman" w:hAnsi="Times New Roman" w:cs="Times New Roman"/>
        </w:rPr>
        <w:t xml:space="preserve">capable speak regularly, while others wait for their turn. This dynamic reduces speaking opportunities and helps maintain the fear-of-making mistakes cycle. Less interaction means fewer chances to gain supportive corrective experiences and fewer opportunities to develop communicative confidence through practice, which can further limit future participation. </w:t>
      </w:r>
      <w:r w:rsidR="00CC7F70" w:rsidRPr="00C740C9">
        <w:rPr>
          <w:rFonts w:ascii="Times New Roman" w:hAnsi="Times New Roman" w:cs="Times New Roman"/>
          <w:i/>
          <w:iCs/>
        </w:rPr>
        <w:t>(MacIntyre et al., 1998).</w:t>
      </w:r>
    </w:p>
    <w:p w14:paraId="3CDDC542" w14:textId="68BF525C" w:rsidR="00185D12" w:rsidRPr="00C740C9" w:rsidRDefault="00CC7F70" w:rsidP="00185D12">
      <w:pPr>
        <w:rPr>
          <w:rFonts w:ascii="Times New Roman" w:hAnsi="Times New Roman" w:cs="Times New Roman"/>
        </w:rPr>
      </w:pPr>
      <w:r>
        <w:rPr>
          <w:rFonts w:ascii="Times New Roman" w:hAnsi="Times New Roman" w:cs="Times New Roman"/>
        </w:rPr>
        <w:t xml:space="preserve">         Overall, the challenge is not pure linguistic. It is deeply connected to learners’ psychological mechanisms that prevent them from using </w:t>
      </w:r>
      <w:r w:rsidR="00E323B5">
        <w:rPr>
          <w:rFonts w:ascii="Times New Roman" w:hAnsi="Times New Roman" w:cs="Times New Roman"/>
        </w:rPr>
        <w:t>language in everyday activities.</w:t>
      </w:r>
    </w:p>
    <w:p w14:paraId="51B19DAA" w14:textId="55FCBF72" w:rsidR="00C740C9" w:rsidRPr="003B6BBA" w:rsidRDefault="003B6BBA" w:rsidP="00C740C9">
      <w:pPr>
        <w:pStyle w:val="ListParagraph"/>
        <w:numPr>
          <w:ilvl w:val="0"/>
          <w:numId w:val="3"/>
        </w:numPr>
        <w:jc w:val="both"/>
        <w:rPr>
          <w:rFonts w:ascii="Times New Roman" w:hAnsi="Times New Roman" w:cs="Times New Roman"/>
          <w:i/>
          <w:iCs/>
        </w:rPr>
      </w:pPr>
      <w:r>
        <w:rPr>
          <w:rFonts w:ascii="Times New Roman" w:hAnsi="Times New Roman" w:cs="Times New Roman"/>
          <w:b/>
          <w:bCs/>
        </w:rPr>
        <w:t>Methodologic</w:t>
      </w:r>
      <w:r w:rsidRPr="003B6BBA">
        <w:rPr>
          <w:rFonts w:ascii="Times New Roman" w:hAnsi="Times New Roman" w:cs="Times New Roman"/>
          <w:b/>
          <w:bCs/>
        </w:rPr>
        <w:t>al reality:</w:t>
      </w:r>
      <w:r>
        <w:rPr>
          <w:rFonts w:ascii="Times New Roman" w:hAnsi="Times New Roman" w:cs="Times New Roman"/>
          <w:b/>
          <w:bCs/>
        </w:rPr>
        <w:t xml:space="preserve"> </w:t>
      </w:r>
      <w:r w:rsidRPr="003B6BBA">
        <w:rPr>
          <w:rFonts w:ascii="Times New Roman" w:hAnsi="Times New Roman" w:cs="Times New Roman"/>
          <w:i/>
          <w:iCs/>
        </w:rPr>
        <w:t>“learning a lot” but not using enough, lack of systematic planning, and fragmentation</w:t>
      </w:r>
    </w:p>
    <w:p w14:paraId="6BD56ED6" w14:textId="77777777" w:rsidR="00A5413E" w:rsidRPr="00C740C9" w:rsidRDefault="003B6BBA" w:rsidP="00C2355F">
      <w:pPr>
        <w:jc w:val="both"/>
        <w:rPr>
          <w:rFonts w:ascii="Times New Roman" w:hAnsi="Times New Roman" w:cs="Times New Roman"/>
          <w:i/>
          <w:iCs/>
        </w:rPr>
      </w:pPr>
      <w:r>
        <w:rPr>
          <w:rFonts w:ascii="Times New Roman" w:hAnsi="Times New Roman" w:cs="Times New Roman"/>
        </w:rPr>
        <w:lastRenderedPageBreak/>
        <w:t xml:space="preserve">               Alongside psychological barriers, the learning method adopted by university students also contribute to the gap between receptive knowledge and productive competence. A common pattern is relying on passive or semi- passive learning strategies: watching videos, reading online post, memorizing  vocabulary, and collecting materials. However, students often stop at input</w:t>
      </w:r>
      <w:r w:rsidR="00A5413E">
        <w:rPr>
          <w:rFonts w:ascii="Times New Roman" w:hAnsi="Times New Roman" w:cs="Times New Roman"/>
        </w:rPr>
        <w:t xml:space="preserve"> reception and rarely transform it into language production actions such as speaking, writing, responding to others, or negotiating meaning in real interaction. Without output, learners may not develop automatically; they do not pratice activating vocabulary and grammar structures under real communicative demand. This “input-to-output” gap is widely discussed</w:t>
      </w:r>
      <w:r>
        <w:rPr>
          <w:rFonts w:ascii="Times New Roman" w:hAnsi="Times New Roman" w:cs="Times New Roman"/>
        </w:rPr>
        <w:t xml:space="preserve"> </w:t>
      </w:r>
      <w:r w:rsidR="00A5413E">
        <w:rPr>
          <w:rFonts w:ascii="Times New Roman" w:hAnsi="Times New Roman" w:cs="Times New Roman"/>
        </w:rPr>
        <w:t xml:space="preserve">in work on the role of output in developing communicative competence, where comprehensible output help learners notice gaps in their interlanguage and develop control over language use </w:t>
      </w:r>
      <w:r w:rsidR="00A5413E" w:rsidRPr="00C740C9">
        <w:rPr>
          <w:rFonts w:ascii="Times New Roman" w:hAnsi="Times New Roman" w:cs="Times New Roman"/>
          <w:i/>
          <w:iCs/>
        </w:rPr>
        <w:t>(Swain, 1985, 1995).</w:t>
      </w:r>
    </w:p>
    <w:p w14:paraId="07800FC6" w14:textId="24940CE2" w:rsidR="003B6BBA" w:rsidRDefault="00A5413E" w:rsidP="00C2355F">
      <w:pPr>
        <w:jc w:val="both"/>
        <w:rPr>
          <w:rFonts w:ascii="Times New Roman" w:hAnsi="Times New Roman" w:cs="Times New Roman"/>
        </w:rPr>
      </w:pPr>
      <w:r>
        <w:rPr>
          <w:rFonts w:ascii="Times New Roman" w:hAnsi="Times New Roman" w:cs="Times New Roman"/>
        </w:rPr>
        <w:t xml:space="preserve">        Another methodological issue is the absence of a long term, cyclical plan. Studying tends to be concentrated around exam periods, while long intervals follow with little or no practice. This leads to rapid forgetting because learners do not receive enough repeated exposure and practice.Moreover, some learning materials are not sufficiently</w:t>
      </w:r>
      <w:r w:rsidR="00C2355F">
        <w:rPr>
          <w:rFonts w:ascii="Times New Roman" w:hAnsi="Times New Roman" w:cs="Times New Roman"/>
        </w:rPr>
        <w:t xml:space="preserve"> tailored to learners’ proficiency levels or do not connect to meaningful needs. When materials do not match interests or goals, students quickly lose motivation, and study habits become even more inconsistent.</w:t>
      </w:r>
    </w:p>
    <w:p w14:paraId="0A4F44B6" w14:textId="77777777" w:rsidR="00C2355F" w:rsidRPr="00C740C9" w:rsidRDefault="00C2355F" w:rsidP="00225308">
      <w:pPr>
        <w:jc w:val="both"/>
        <w:rPr>
          <w:rFonts w:ascii="Times New Roman" w:hAnsi="Times New Roman" w:cs="Times New Roman"/>
        </w:rPr>
      </w:pPr>
      <w:r>
        <w:rPr>
          <w:rFonts w:ascii="Times New Roman" w:hAnsi="Times New Roman" w:cs="Times New Roman"/>
        </w:rPr>
        <w:t xml:space="preserve">        Furthermore, many learners do not set clear objectives for each learning session. For example, they may consume content in large quantities without completing tasks such as summarizing, paraphrasing, note-taking by topic, or discussing the content again. Without tangible learning outputs, progress become difficult to measure. Over time, students feel that they spend effort but do not see results. This contributes to a situation where learners with good comprehension still perform poorly in speaking, because their practice was not designed to convert input into output step by step. </w:t>
      </w:r>
      <w:r w:rsidRPr="00C740C9">
        <w:rPr>
          <w:rFonts w:ascii="Times New Roman" w:hAnsi="Times New Roman" w:cs="Times New Roman"/>
          <w:i/>
          <w:iCs/>
        </w:rPr>
        <w:t>(Swain, 1985, 1995; Ellis, 2003).</w:t>
      </w:r>
    </w:p>
    <w:p w14:paraId="66222FF5" w14:textId="102DC94D" w:rsidR="003B6BBA" w:rsidRDefault="00C2355F" w:rsidP="00225308">
      <w:pPr>
        <w:jc w:val="both"/>
        <w:rPr>
          <w:rFonts w:ascii="Times New Roman" w:hAnsi="Times New Roman" w:cs="Times New Roman"/>
        </w:rPr>
      </w:pPr>
      <w:r>
        <w:rPr>
          <w:rFonts w:ascii="Times New Roman" w:hAnsi="Times New Roman" w:cs="Times New Roman"/>
        </w:rPr>
        <w:t xml:space="preserve"> </w:t>
      </w:r>
      <w:r w:rsidR="00DC20AB">
        <w:rPr>
          <w:rFonts w:ascii="Times New Roman" w:hAnsi="Times New Roman" w:cs="Times New Roman"/>
        </w:rPr>
        <w:t xml:space="preserve">        Finally, learners sometimes over-rely on tools or platforms without connecting them to real- life usage scenarios. Vocabulary apps may support memory, but if students never use the vocabulary in sentences, discussions, or responses, the word remain isolated and difficult to integrate into communicative competence.</w:t>
      </w:r>
    </w:p>
    <w:p w14:paraId="0CDD271D" w14:textId="301DD6F6" w:rsidR="00DC20AB" w:rsidRPr="00DC20AB" w:rsidRDefault="00DC20AB" w:rsidP="00DC20AB">
      <w:pPr>
        <w:pStyle w:val="ListParagraph"/>
        <w:numPr>
          <w:ilvl w:val="0"/>
          <w:numId w:val="3"/>
        </w:numPr>
        <w:rPr>
          <w:rFonts w:ascii="Times New Roman" w:hAnsi="Times New Roman" w:cs="Times New Roman"/>
        </w:rPr>
      </w:pPr>
      <w:r>
        <w:rPr>
          <w:rFonts w:ascii="Times New Roman" w:hAnsi="Times New Roman" w:cs="Times New Roman"/>
          <w:b/>
          <w:bCs/>
        </w:rPr>
        <w:t>Synthesis:</w:t>
      </w:r>
      <w:r w:rsidRPr="00DC20AB">
        <w:rPr>
          <w:rFonts w:ascii="Times New Roman" w:hAnsi="Times New Roman" w:cs="Times New Roman"/>
          <w:b/>
          <w:bCs/>
        </w:rPr>
        <w:t xml:space="preserve"> </w:t>
      </w:r>
      <w:r>
        <w:rPr>
          <w:rFonts w:ascii="Times New Roman" w:hAnsi="Times New Roman" w:cs="Times New Roman"/>
          <w:b/>
          <w:bCs/>
        </w:rPr>
        <w:t>How psychological and methodological issues reinforce each other</w:t>
      </w:r>
    </w:p>
    <w:p w14:paraId="71BA1125" w14:textId="6BCC8E9C" w:rsidR="00DC20AB" w:rsidRDefault="006D7C6F" w:rsidP="00225308">
      <w:pPr>
        <w:jc w:val="both"/>
        <w:rPr>
          <w:rFonts w:ascii="Times New Roman" w:hAnsi="Times New Roman" w:cs="Times New Roman"/>
        </w:rPr>
      </w:pPr>
      <w:r>
        <w:rPr>
          <w:rFonts w:ascii="Times New Roman" w:hAnsi="Times New Roman" w:cs="Times New Roman"/>
        </w:rPr>
        <w:t xml:space="preserve">         These two realities are closely related rather than separate. Fear of making mistakes leads students to avoid speaking and interaction; meanwhile, input-focused methods (watching/reading) provide fewer opportunities to produce language.</w:t>
      </w:r>
      <w:r w:rsidR="004B56E9">
        <w:rPr>
          <w:rFonts w:ascii="Times New Roman" w:hAnsi="Times New Roman" w:cs="Times New Roman"/>
        </w:rPr>
        <w:t xml:space="preserve"> This creates a “non-use loop”: the less students use English, the less confident they become, the less confident they are, the less they use it. Such a cycle explain why building an English-rich environment beyond the classroom- especially one that includes tasks, interaction, and feedback – becomes a necessary and fundamental solution.</w:t>
      </w:r>
    </w:p>
    <w:p w14:paraId="5FC9B343" w14:textId="5F84817B" w:rsidR="00FF642B" w:rsidRDefault="00FF642B" w:rsidP="00FF642B">
      <w:pPr>
        <w:jc w:val="both"/>
        <w:rPr>
          <w:rFonts w:ascii="Times New Roman" w:hAnsi="Times New Roman" w:cs="Times New Roman"/>
          <w:i/>
          <w:iCs/>
        </w:rPr>
      </w:pPr>
      <w:r>
        <w:rPr>
          <w:rFonts w:ascii="Times New Roman" w:hAnsi="Times New Roman" w:cs="Times New Roman"/>
        </w:rPr>
        <w:t xml:space="preserve">           In particular, feedback in speaking and interactive learning can support development by helping learners revise their language and refine their performance over time </w:t>
      </w:r>
      <w:r w:rsidR="00C740C9" w:rsidRPr="00C740C9">
        <w:rPr>
          <w:rFonts w:ascii="Times New Roman" w:hAnsi="Times New Roman" w:cs="Times New Roman"/>
          <w:i/>
          <w:iCs/>
        </w:rPr>
        <w:t>(Hattie &amp; Timperley, 2007; Lyster &amp; Saito, 2010).</w:t>
      </w:r>
      <w:r>
        <w:rPr>
          <w:rFonts w:ascii="Times New Roman" w:hAnsi="Times New Roman" w:cs="Times New Roman"/>
        </w:rPr>
        <w:t xml:space="preserve"> Moreover, task-based and interaction-oriented approaches show how language learning is strengthed when learners do not only receive input but also actively use </w:t>
      </w:r>
      <w:r>
        <w:rPr>
          <w:rFonts w:ascii="Times New Roman" w:hAnsi="Times New Roman" w:cs="Times New Roman"/>
        </w:rPr>
        <w:lastRenderedPageBreak/>
        <w:t>language to complete communicative tasks. Finally, when learners feel supported and when classroom conditions reduce the threat of negative evaluation, their willingness to communicate is more likely to increase, breaking the non-use cycle</w:t>
      </w:r>
      <w:r w:rsidR="00C740C9" w:rsidRPr="00C740C9">
        <w:rPr>
          <w:rFonts w:ascii="Times New Roman" w:hAnsi="Times New Roman" w:cs="Times New Roman"/>
        </w:rPr>
        <w:t xml:space="preserve"> </w:t>
      </w:r>
      <w:r w:rsidRPr="00C740C9">
        <w:rPr>
          <w:rFonts w:ascii="Times New Roman" w:hAnsi="Times New Roman" w:cs="Times New Roman"/>
          <w:i/>
          <w:iCs/>
        </w:rPr>
        <w:t>(MacIntyre et</w:t>
      </w:r>
      <w:r w:rsidRPr="00C740C9">
        <w:rPr>
          <w:rFonts w:ascii="Times New Roman" w:hAnsi="Times New Roman" w:cs="Times New Roman"/>
        </w:rPr>
        <w:t xml:space="preserve"> </w:t>
      </w:r>
      <w:r w:rsidRPr="00C740C9">
        <w:rPr>
          <w:rFonts w:ascii="Times New Roman" w:hAnsi="Times New Roman" w:cs="Times New Roman"/>
          <w:i/>
          <w:iCs/>
        </w:rPr>
        <w:t>al., 1998).</w:t>
      </w:r>
    </w:p>
    <w:p w14:paraId="6B485A69" w14:textId="2434551B" w:rsidR="00FF642B" w:rsidRPr="004E08AD" w:rsidRDefault="00FF642B" w:rsidP="00FF642B">
      <w:pPr>
        <w:jc w:val="center"/>
        <w:rPr>
          <w:rFonts w:ascii="Times New Roman" w:hAnsi="Times New Roman" w:cs="Times New Roman"/>
          <w:b/>
          <w:bCs/>
        </w:rPr>
      </w:pPr>
      <w:r w:rsidRPr="004E08AD">
        <w:rPr>
          <w:rFonts w:ascii="Times New Roman" w:hAnsi="Times New Roman" w:cs="Times New Roman"/>
          <w:b/>
          <w:bCs/>
        </w:rPr>
        <w:t>I</w:t>
      </w:r>
      <w:r>
        <w:rPr>
          <w:rFonts w:ascii="Times New Roman" w:hAnsi="Times New Roman" w:cs="Times New Roman"/>
          <w:b/>
          <w:bCs/>
        </w:rPr>
        <w:t>V</w:t>
      </w:r>
      <w:r w:rsidRPr="004E08AD">
        <w:rPr>
          <w:rFonts w:ascii="Times New Roman" w:hAnsi="Times New Roman" w:cs="Times New Roman"/>
          <w:b/>
          <w:bCs/>
        </w:rPr>
        <w:t xml:space="preserve">/ </w:t>
      </w:r>
      <w:r w:rsidRPr="00DD5002">
        <w:rPr>
          <w:rFonts w:ascii="Times New Roman" w:hAnsi="Times New Roman" w:cs="Times New Roman"/>
          <w:b/>
          <w:bCs/>
        </w:rPr>
        <w:t>SOLUTIONS</w:t>
      </w:r>
    </w:p>
    <w:p w14:paraId="6D583078" w14:textId="5C93CD17" w:rsidR="00FF642B" w:rsidRPr="00A60CF3" w:rsidRDefault="00A60CF3" w:rsidP="00A60CF3">
      <w:pPr>
        <w:pStyle w:val="ListParagraph"/>
        <w:ind w:left="0"/>
        <w:jc w:val="both"/>
        <w:rPr>
          <w:rFonts w:ascii="Times New Roman" w:hAnsi="Times New Roman" w:cs="Times New Roman"/>
          <w:b/>
          <w:bCs/>
        </w:rPr>
      </w:pPr>
      <w:r>
        <w:rPr>
          <w:rFonts w:ascii="Times New Roman" w:hAnsi="Times New Roman" w:cs="Times New Roman"/>
          <w:b/>
          <w:bCs/>
        </w:rPr>
        <w:t xml:space="preserve">1. </w:t>
      </w:r>
      <w:r w:rsidR="00FF642B" w:rsidRPr="00A60CF3">
        <w:rPr>
          <w:rFonts w:ascii="Times New Roman" w:hAnsi="Times New Roman" w:cs="Times New Roman"/>
          <w:b/>
          <w:bCs/>
        </w:rPr>
        <w:t>Individual solution</w:t>
      </w:r>
      <w:r w:rsidR="00FF642B">
        <w:rPr>
          <w:rFonts w:ascii="Times New Roman" w:hAnsi="Times New Roman" w:cs="Times New Roman"/>
        </w:rPr>
        <w:t xml:space="preserve">: </w:t>
      </w:r>
      <w:r w:rsidRPr="00A60CF3">
        <w:rPr>
          <w:rFonts w:ascii="Times New Roman" w:hAnsi="Times New Roman" w:cs="Times New Roman"/>
          <w:b/>
          <w:bCs/>
        </w:rPr>
        <w:t>build a “micro roadmap” and daily output routines</w:t>
      </w:r>
    </w:p>
    <w:p w14:paraId="2600C7F2" w14:textId="17660513" w:rsidR="00FF642B" w:rsidRDefault="00A60CF3" w:rsidP="00FF642B">
      <w:pPr>
        <w:jc w:val="both"/>
        <w:rPr>
          <w:rFonts w:ascii="Times New Roman" w:hAnsi="Times New Roman" w:cs="Times New Roman"/>
        </w:rPr>
      </w:pPr>
      <w:r>
        <w:rPr>
          <w:rFonts w:ascii="Times New Roman" w:hAnsi="Times New Roman" w:cs="Times New Roman"/>
        </w:rPr>
        <w:t xml:space="preserve">           First, rather than waiting for external condition to emerge, students should start with personal habits. The key approach is to design a micro-learning roadmap – a short but sustainable plan that students can maintain daily. The roadmap should include clear stages to ensure both adequate </w:t>
      </w:r>
      <w:r w:rsidRPr="00A60CF3">
        <w:rPr>
          <w:rFonts w:ascii="Times New Roman" w:hAnsi="Times New Roman" w:cs="Times New Roman"/>
          <w:b/>
          <w:bCs/>
        </w:rPr>
        <w:t>input</w:t>
      </w:r>
      <w:r>
        <w:rPr>
          <w:rFonts w:ascii="Times New Roman" w:hAnsi="Times New Roman" w:cs="Times New Roman"/>
        </w:rPr>
        <w:t xml:space="preserve"> and mandatory </w:t>
      </w:r>
      <w:r w:rsidRPr="00A60CF3">
        <w:rPr>
          <w:rFonts w:ascii="Times New Roman" w:hAnsi="Times New Roman" w:cs="Times New Roman"/>
          <w:b/>
          <w:bCs/>
        </w:rPr>
        <w:t>output</w:t>
      </w:r>
      <w:r>
        <w:rPr>
          <w:rFonts w:ascii="Times New Roman" w:hAnsi="Times New Roman" w:cs="Times New Roman"/>
        </w:rPr>
        <w:t xml:space="preserve">.  In other words, students need not only to “consume” English, but also to actively produce language as a regular routine.        </w:t>
      </w:r>
    </w:p>
    <w:p w14:paraId="27AE731C" w14:textId="0EDBEB47" w:rsidR="00FF642B" w:rsidRDefault="00A60CF3" w:rsidP="00FF642B">
      <w:pPr>
        <w:jc w:val="both"/>
        <w:rPr>
          <w:rFonts w:ascii="Times New Roman" w:hAnsi="Times New Roman" w:cs="Times New Roman"/>
        </w:rPr>
      </w:pPr>
      <w:r>
        <w:rPr>
          <w:rFonts w:ascii="Times New Roman" w:hAnsi="Times New Roman" w:cs="Times New Roman"/>
        </w:rPr>
        <w:t xml:space="preserve">        A practical cycle can follow three steps: (1) receive </w:t>
      </w:r>
      <w:r w:rsidRPr="00A60CF3">
        <w:rPr>
          <w:rFonts w:ascii="Times New Roman" w:hAnsi="Times New Roman" w:cs="Times New Roman"/>
          <w:b/>
          <w:bCs/>
        </w:rPr>
        <w:t>comprehensive input</w:t>
      </w:r>
      <w:r>
        <w:rPr>
          <w:rFonts w:ascii="Times New Roman" w:hAnsi="Times New Roman" w:cs="Times New Roman"/>
        </w:rPr>
        <w:t xml:space="preserve"> that is slightly challenging but manageable, (2) process the input to turn it into active language through output(speaking or writing), and (3) reflect or record feedback to consolidate progress. For example</w:t>
      </w:r>
      <w:r w:rsidR="003E0F59">
        <w:rPr>
          <w:rFonts w:ascii="Times New Roman" w:hAnsi="Times New Roman" w:cs="Times New Roman"/>
        </w:rPr>
        <w:t>, a 25-30 minute session may include listening to a short clip or discipline – related podcast for 8-10 minutes, followed by writing or recording a 3 -5 sentence summary, and then practicing a one- minute “single statement” based on what was heard. The crucial point is not how much content is studied, but that each learning session produces a language output product. With output appearing consistently, learners gradually overcome the “I’m not brave enough to speak” mindset, because they realize they can complete small tasks daily – and small repeated efforts create confidence.</w:t>
      </w:r>
    </w:p>
    <w:p w14:paraId="3273CA7C" w14:textId="68B8F01C" w:rsidR="00FF642B" w:rsidRDefault="003E0F59" w:rsidP="00FF642B">
      <w:pPr>
        <w:jc w:val="both"/>
        <w:rPr>
          <w:rFonts w:ascii="Times New Roman" w:hAnsi="Times New Roman" w:cs="Times New Roman"/>
        </w:rPr>
      </w:pPr>
      <w:r>
        <w:rPr>
          <w:rFonts w:ascii="Times New Roman" w:hAnsi="Times New Roman" w:cs="Times New Roman"/>
        </w:rPr>
        <w:t xml:space="preserve">      At the same time, to reduce fear of mistakes, students should adjust their self-evaluation criteria. Instead of demanding perfect sentences, they should adopt a “speak to practice” orientation: accept that errors may occur first and be corrected later, while prioritizing message delivery. A helpful mechanism</w:t>
      </w:r>
      <w:r w:rsidR="0097352F">
        <w:rPr>
          <w:rFonts w:ascii="Times New Roman" w:hAnsi="Times New Roman" w:cs="Times New Roman"/>
        </w:rPr>
        <w:t xml:space="preserve"> is keeping a voice journal. In the beginning, students can speak short messages repeatedly using fixed sentence frames such as “ </w:t>
      </w:r>
      <w:r w:rsidR="0097352F" w:rsidRPr="0097352F">
        <w:rPr>
          <w:rFonts w:ascii="Times New Roman" w:hAnsi="Times New Roman" w:cs="Times New Roman"/>
          <w:i/>
          <w:iCs/>
        </w:rPr>
        <w:t>From what I heard…”,</w:t>
      </w:r>
      <w:r w:rsidR="0097352F">
        <w:rPr>
          <w:rFonts w:ascii="Times New Roman" w:hAnsi="Times New Roman" w:cs="Times New Roman"/>
          <w:i/>
          <w:iCs/>
        </w:rPr>
        <w:t xml:space="preserve"> “ The main point is that….”, </w:t>
      </w:r>
      <w:r w:rsidR="0097352F" w:rsidRPr="0097352F">
        <w:rPr>
          <w:rFonts w:ascii="Times New Roman" w:hAnsi="Times New Roman" w:cs="Times New Roman"/>
        </w:rPr>
        <w:t>and</w:t>
      </w:r>
      <w:r w:rsidR="0097352F">
        <w:rPr>
          <w:rFonts w:ascii="Times New Roman" w:hAnsi="Times New Roman" w:cs="Times New Roman"/>
          <w:i/>
          <w:iCs/>
        </w:rPr>
        <w:t xml:space="preserve"> “In my opinion,….because….”.</w:t>
      </w:r>
      <w:r w:rsidR="0097352F">
        <w:rPr>
          <w:rFonts w:ascii="Times New Roman" w:hAnsi="Times New Roman" w:cs="Times New Roman"/>
        </w:rPr>
        <w:t>Sentence frames reduce cognitive load,</w:t>
      </w:r>
      <w:r w:rsidR="0097352F">
        <w:rPr>
          <w:rFonts w:ascii="Times New Roman" w:hAnsi="Times New Roman" w:cs="Times New Roman"/>
          <w:i/>
          <w:iCs/>
        </w:rPr>
        <w:t xml:space="preserve"> </w:t>
      </w:r>
      <w:r w:rsidR="0097352F">
        <w:rPr>
          <w:rFonts w:ascii="Times New Roman" w:hAnsi="Times New Roman" w:cs="Times New Roman"/>
        </w:rPr>
        <w:t>allowing learners to focus on communicating meaning rather than controlling grammatical detail in real time.</w:t>
      </w:r>
    </w:p>
    <w:p w14:paraId="0D9FC7A6" w14:textId="4BD6A60B" w:rsidR="00C53752" w:rsidRDefault="00C53752" w:rsidP="00FF642B">
      <w:pPr>
        <w:jc w:val="both"/>
        <w:rPr>
          <w:rFonts w:ascii="Times New Roman" w:hAnsi="Times New Roman" w:cs="Times New Roman"/>
        </w:rPr>
      </w:pPr>
      <w:r>
        <w:rPr>
          <w:rFonts w:ascii="Times New Roman" w:hAnsi="Times New Roman" w:cs="Times New Roman"/>
        </w:rPr>
        <w:t xml:space="preserve">      Finally, motivation can be maintained through simple progress tracking. Students may maintain a </w:t>
      </w:r>
      <w:r w:rsidRPr="00C53752">
        <w:rPr>
          <w:rFonts w:ascii="Times New Roman" w:hAnsi="Times New Roman" w:cs="Times New Roman"/>
          <w:b/>
          <w:bCs/>
          <w:i/>
          <w:iCs/>
        </w:rPr>
        <w:t>5-line learning diary</w:t>
      </w:r>
      <w:r>
        <w:rPr>
          <w:rFonts w:ascii="Times New Roman" w:hAnsi="Times New Roman" w:cs="Times New Roman"/>
        </w:rPr>
        <w:t xml:space="preserve">: </w:t>
      </w:r>
      <w:r>
        <w:rPr>
          <w:rFonts w:ascii="Times New Roman" w:hAnsi="Times New Roman" w:cs="Times New Roman"/>
          <w:i/>
          <w:iCs/>
        </w:rPr>
        <w:t>w</w:t>
      </w:r>
      <w:r w:rsidRPr="00C53752">
        <w:rPr>
          <w:rFonts w:ascii="Times New Roman" w:hAnsi="Times New Roman" w:cs="Times New Roman"/>
          <w:i/>
          <w:iCs/>
        </w:rPr>
        <w:t>hat I learned today</w:t>
      </w:r>
      <w:r>
        <w:rPr>
          <w:rFonts w:ascii="Times New Roman" w:hAnsi="Times New Roman" w:cs="Times New Roman"/>
        </w:rPr>
        <w:t xml:space="preserve"> (input), </w:t>
      </w:r>
      <w:r>
        <w:rPr>
          <w:rFonts w:ascii="Times New Roman" w:hAnsi="Times New Roman" w:cs="Times New Roman"/>
          <w:i/>
          <w:iCs/>
        </w:rPr>
        <w:t>w</w:t>
      </w:r>
      <w:r w:rsidRPr="00C53752">
        <w:rPr>
          <w:rFonts w:ascii="Times New Roman" w:hAnsi="Times New Roman" w:cs="Times New Roman"/>
          <w:i/>
          <w:iCs/>
        </w:rPr>
        <w:t>hat I spoke/wrote</w:t>
      </w:r>
      <w:r>
        <w:rPr>
          <w:rFonts w:ascii="Times New Roman" w:hAnsi="Times New Roman" w:cs="Times New Roman"/>
        </w:rPr>
        <w:t xml:space="preserve"> (output), </w:t>
      </w:r>
      <w:r w:rsidRPr="00C53752">
        <w:rPr>
          <w:rFonts w:ascii="Times New Roman" w:hAnsi="Times New Roman" w:cs="Times New Roman"/>
          <w:i/>
          <w:iCs/>
        </w:rPr>
        <w:t>which error I made repeatedly</w:t>
      </w:r>
      <w:r>
        <w:rPr>
          <w:rFonts w:ascii="Times New Roman" w:hAnsi="Times New Roman" w:cs="Times New Roman"/>
        </w:rPr>
        <w:t xml:space="preserve">, and </w:t>
      </w:r>
      <w:r w:rsidRPr="00C53752">
        <w:rPr>
          <w:rFonts w:ascii="Times New Roman" w:hAnsi="Times New Roman" w:cs="Times New Roman"/>
          <w:i/>
          <w:iCs/>
        </w:rPr>
        <w:t>what I will practice again tomorrow</w:t>
      </w:r>
      <w:r>
        <w:rPr>
          <w:rFonts w:ascii="Times New Roman" w:hAnsi="Times New Roman" w:cs="Times New Roman"/>
          <w:i/>
          <w:iCs/>
        </w:rPr>
        <w:t xml:space="preserve">. </w:t>
      </w:r>
      <w:r>
        <w:rPr>
          <w:rFonts w:ascii="Times New Roman" w:hAnsi="Times New Roman" w:cs="Times New Roman"/>
        </w:rPr>
        <w:t xml:space="preserve">This record helps learners </w:t>
      </w:r>
      <w:r w:rsidR="00CC0F0A">
        <w:rPr>
          <w:rFonts w:ascii="Times New Roman" w:hAnsi="Times New Roman" w:cs="Times New Roman"/>
        </w:rPr>
        <w:t>“see progress over time,” supporting continuity and reducing the feeling of learning without direction.</w:t>
      </w:r>
    </w:p>
    <w:p w14:paraId="1B3E5654" w14:textId="4831E6BD" w:rsidR="00CC0F0A" w:rsidRDefault="00CC0F0A" w:rsidP="00CC0F0A">
      <w:pPr>
        <w:jc w:val="both"/>
        <w:rPr>
          <w:rFonts w:ascii="Times New Roman" w:hAnsi="Times New Roman" w:cs="Times New Roman"/>
        </w:rPr>
      </w:pPr>
      <w:r>
        <w:rPr>
          <w:rFonts w:ascii="Times New Roman" w:hAnsi="Times New Roman" w:cs="Times New Roman"/>
        </w:rPr>
        <w:t xml:space="preserve">     </w:t>
      </w:r>
      <w:r w:rsidRPr="006422F8">
        <w:rPr>
          <w:rFonts w:ascii="Times New Roman" w:hAnsi="Times New Roman" w:cs="Times New Roman"/>
          <w:b/>
          <w:bCs/>
        </w:rPr>
        <w:t>In summary</w:t>
      </w:r>
      <w:r>
        <w:rPr>
          <w:rFonts w:ascii="Times New Roman" w:hAnsi="Times New Roman" w:cs="Times New Roman"/>
        </w:rPr>
        <w:t>, students should build a small, self-designed system during their free time, ensuring daily output, lowering pressure for perfection, and using lightweight tracking tools for sustainable motivation.</w:t>
      </w:r>
    </w:p>
    <w:p w14:paraId="6D3B009E" w14:textId="687A031A" w:rsidR="00CC0F0A" w:rsidRPr="00CC0F0A" w:rsidRDefault="00CC0F0A" w:rsidP="00CC0F0A">
      <w:pPr>
        <w:jc w:val="both"/>
        <w:rPr>
          <w:rFonts w:ascii="Times New Roman" w:hAnsi="Times New Roman" w:cs="Times New Roman"/>
        </w:rPr>
      </w:pPr>
      <w:r>
        <w:rPr>
          <w:rFonts w:ascii="Times New Roman" w:hAnsi="Times New Roman" w:cs="Times New Roman"/>
          <w:b/>
          <w:bCs/>
        </w:rPr>
        <w:t>2. Group/community solution:create a “safe space for speaking” with tasked-based interaction</w:t>
      </w:r>
    </w:p>
    <w:p w14:paraId="2BD5E38C" w14:textId="617FE07F" w:rsidR="00CC0F0A" w:rsidRDefault="006F4C25" w:rsidP="00CC0F0A">
      <w:pPr>
        <w:pStyle w:val="ListParagraph"/>
        <w:ind w:left="0"/>
        <w:jc w:val="both"/>
        <w:rPr>
          <w:rFonts w:ascii="Times New Roman" w:hAnsi="Times New Roman" w:cs="Times New Roman"/>
        </w:rPr>
      </w:pPr>
      <w:r>
        <w:rPr>
          <w:rFonts w:ascii="Times New Roman" w:hAnsi="Times New Roman" w:cs="Times New Roman"/>
          <w:b/>
          <w:bCs/>
        </w:rPr>
        <w:lastRenderedPageBreak/>
        <w:t xml:space="preserve">           </w:t>
      </w:r>
      <w:r w:rsidRPr="00C62607">
        <w:rPr>
          <w:rFonts w:ascii="Times New Roman" w:hAnsi="Times New Roman" w:cs="Times New Roman"/>
        </w:rPr>
        <w:t>Although</w:t>
      </w:r>
      <w:r w:rsidR="00C62607">
        <w:rPr>
          <w:rFonts w:ascii="Times New Roman" w:hAnsi="Times New Roman" w:cs="Times New Roman"/>
        </w:rPr>
        <w:t xml:space="preserve"> individual routines are important, lasting improvement in communicative competence usually requires interaction with others. Therefore, the second solution focuses on forming learning groups (clubs, course-based groups, or peer groups). The core idea is to create a psychologically safe space where students dare to speak, try, and receive learning-oriented feedback rather than judgment. </w:t>
      </w:r>
    </w:p>
    <w:p w14:paraId="46C1498B" w14:textId="77777777" w:rsidR="005B19F5" w:rsidRDefault="00F52A49" w:rsidP="00CC0F0A">
      <w:pPr>
        <w:pStyle w:val="ListParagraph"/>
        <w:ind w:left="0"/>
        <w:jc w:val="both"/>
        <w:rPr>
          <w:rFonts w:ascii="Times New Roman" w:hAnsi="Times New Roman" w:cs="Times New Roman"/>
        </w:rPr>
      </w:pPr>
      <w:r>
        <w:rPr>
          <w:rFonts w:ascii="Times New Roman" w:hAnsi="Times New Roman" w:cs="Times New Roman"/>
        </w:rPr>
        <w:t xml:space="preserve">               To achieve this, groups need clear rules from the start: (1) treat errors as part of learning, (2) provide feedback as suggestions for improvement rather than criticism, (3) rotate speaking roles to ensure equal participation, and (4) run activities with tasks and time limits. With structure and shared expectations, psychological barriers decrease because students no longer feel they must</w:t>
      </w:r>
      <w:r w:rsidR="005B19F5">
        <w:rPr>
          <w:rFonts w:ascii="Times New Roman" w:hAnsi="Times New Roman" w:cs="Times New Roman"/>
        </w:rPr>
        <w:t xml:space="preserve"> “figure everything out alone” during real communication.</w:t>
      </w:r>
    </w:p>
    <w:p w14:paraId="190A248B" w14:textId="00ABFA77" w:rsidR="00F52A49" w:rsidRDefault="005B19F5" w:rsidP="00CC0F0A">
      <w:pPr>
        <w:pStyle w:val="ListParagraph"/>
        <w:ind w:left="0"/>
        <w:jc w:val="both"/>
        <w:rPr>
          <w:rFonts w:ascii="Times New Roman" w:hAnsi="Times New Roman" w:cs="Times New Roman"/>
        </w:rPr>
      </w:pPr>
      <w:r>
        <w:rPr>
          <w:rFonts w:ascii="Times New Roman" w:hAnsi="Times New Roman" w:cs="Times New Roman"/>
        </w:rPr>
        <w:t xml:space="preserve">              A suitable mechanism for university learners is </w:t>
      </w:r>
      <w:r w:rsidRPr="005B19F5">
        <w:rPr>
          <w:rFonts w:ascii="Times New Roman" w:hAnsi="Times New Roman" w:cs="Times New Roman"/>
          <w:b/>
          <w:bCs/>
        </w:rPr>
        <w:t>task-based learning</w:t>
      </w:r>
      <w:r>
        <w:rPr>
          <w:rFonts w:ascii="Times New Roman" w:hAnsi="Times New Roman" w:cs="Times New Roman"/>
        </w:rPr>
        <w:t>. In a 40-60 minute session, the group can follow a cycle: (1) warm-up with easy questions related to the lesson content or familiar topics, (2) complete a task (group discussion, role-play, peer interviews, debates with reasoning, summarizing and counter-argument)</w:t>
      </w:r>
      <w:r w:rsidR="00552F52">
        <w:rPr>
          <w:rFonts w:ascii="Times New Roman" w:hAnsi="Times New Roman" w:cs="Times New Roman"/>
        </w:rPr>
        <w:t>, and (3) produce an end-of -session output (a 1-2 minute speaking segment or a short written paragraph). The key is to provide feedback in two layers: first on meaning (whether the main point is clear)</w:t>
      </w:r>
      <w:r w:rsidR="00C87836">
        <w:rPr>
          <w:rFonts w:ascii="Times New Roman" w:hAnsi="Times New Roman" w:cs="Times New Roman"/>
        </w:rPr>
        <w:t>, then on language (use of appropriate vocabulary/structures and repeated errors). This two-level feedback helps learners maintain confidence while knowing what to improve.</w:t>
      </w:r>
      <w:r w:rsidR="00F52A49">
        <w:rPr>
          <w:rFonts w:ascii="Times New Roman" w:hAnsi="Times New Roman" w:cs="Times New Roman"/>
        </w:rPr>
        <w:tab/>
      </w:r>
    </w:p>
    <w:p w14:paraId="60CA5812" w14:textId="77777777" w:rsidR="00EC5A11" w:rsidRDefault="00EC5A11" w:rsidP="00CC0F0A">
      <w:pPr>
        <w:pStyle w:val="ListParagraph"/>
        <w:ind w:left="0"/>
        <w:jc w:val="both"/>
        <w:rPr>
          <w:rFonts w:ascii="Times New Roman" w:hAnsi="Times New Roman" w:cs="Times New Roman"/>
        </w:rPr>
      </w:pPr>
    </w:p>
    <w:p w14:paraId="485A8F2B" w14:textId="6C9250F2" w:rsidR="00EC5A11" w:rsidRDefault="00EC5A11" w:rsidP="00CC0F0A">
      <w:pPr>
        <w:pStyle w:val="ListParagraph"/>
        <w:ind w:left="0"/>
        <w:jc w:val="both"/>
        <w:rPr>
          <w:rFonts w:ascii="Times New Roman" w:hAnsi="Times New Roman" w:cs="Times New Roman"/>
        </w:rPr>
      </w:pPr>
      <w:r>
        <w:rPr>
          <w:rFonts w:ascii="Times New Roman" w:hAnsi="Times New Roman" w:cs="Times New Roman"/>
        </w:rPr>
        <w:t xml:space="preserve">          Moreover, a </w:t>
      </w:r>
      <w:r w:rsidRPr="00EC5A11">
        <w:rPr>
          <w:rFonts w:ascii="Times New Roman" w:hAnsi="Times New Roman" w:cs="Times New Roman"/>
          <w:b/>
          <w:bCs/>
        </w:rPr>
        <w:t>buddy system</w:t>
      </w:r>
      <w:r>
        <w:rPr>
          <w:rFonts w:ascii="Times New Roman" w:hAnsi="Times New Roman" w:cs="Times New Roman"/>
        </w:rPr>
        <w:t xml:space="preserve"> can further reduce fear.</w:t>
      </w:r>
      <w:r w:rsidR="00CB7B0A">
        <w:rPr>
          <w:rFonts w:ascii="Times New Roman" w:hAnsi="Times New Roman" w:cs="Times New Roman"/>
        </w:rPr>
        <w:t>Each week, pairs take responsibility: one person asks using a simple script, and the others responds; then they switch roles. The scripts can align with academic and career needs (e.g., presenting a study project, describing research habits, introducing strengths and skills). Because partners remain familiar , anxiety reduces and speaking becomes more natural.</w:t>
      </w:r>
    </w:p>
    <w:p w14:paraId="2B1AF917" w14:textId="59B81942" w:rsidR="00EC5A11" w:rsidRDefault="00CB7B0A" w:rsidP="00CC0F0A">
      <w:pPr>
        <w:pStyle w:val="ListParagraph"/>
        <w:ind w:left="0"/>
        <w:jc w:val="both"/>
        <w:rPr>
          <w:rFonts w:ascii="Times New Roman" w:hAnsi="Times New Roman" w:cs="Times New Roman"/>
        </w:rPr>
      </w:pPr>
      <w:r>
        <w:rPr>
          <w:rFonts w:ascii="Times New Roman" w:hAnsi="Times New Roman" w:cs="Times New Roman"/>
        </w:rPr>
        <w:t xml:space="preserve">            To maintain continuity</w:t>
      </w:r>
      <w:r w:rsidR="00BA23AF">
        <w:rPr>
          <w:rFonts w:ascii="Times New Roman" w:hAnsi="Times New Roman" w:cs="Times New Roman"/>
        </w:rPr>
        <w:t>, groups should schedule activities regularly (e.g.,twice a week, 45 minutes each session) and produce a short “learning update” after every meeting. Each member posts 3-4 lines about what they spoke well and what they want to practice again. Such reflection consolidates output and support long- term motivation.</w:t>
      </w:r>
    </w:p>
    <w:p w14:paraId="633C38FE" w14:textId="21195CA6" w:rsidR="00EC5A11" w:rsidRDefault="002F66D0" w:rsidP="00CC0F0A">
      <w:pPr>
        <w:pStyle w:val="ListParagraph"/>
        <w:ind w:left="0"/>
        <w:jc w:val="both"/>
        <w:rPr>
          <w:rFonts w:ascii="Times New Roman" w:hAnsi="Times New Roman" w:cs="Times New Roman"/>
        </w:rPr>
      </w:pPr>
      <w:r>
        <w:rPr>
          <w:rFonts w:ascii="Times New Roman" w:hAnsi="Times New Roman" w:cs="Times New Roman"/>
        </w:rPr>
        <w:t xml:space="preserve">           </w:t>
      </w:r>
      <w:r w:rsidRPr="006422F8">
        <w:rPr>
          <w:rFonts w:ascii="Times New Roman" w:hAnsi="Times New Roman" w:cs="Times New Roman"/>
          <w:b/>
          <w:bCs/>
        </w:rPr>
        <w:t>In summary</w:t>
      </w:r>
      <w:r>
        <w:rPr>
          <w:rFonts w:ascii="Times New Roman" w:hAnsi="Times New Roman" w:cs="Times New Roman"/>
        </w:rPr>
        <w:t xml:space="preserve">, groups should provide real interaction opportunities, but interaction must be </w:t>
      </w:r>
      <w:r w:rsidRPr="002F66D0">
        <w:rPr>
          <w:rFonts w:ascii="Times New Roman" w:hAnsi="Times New Roman" w:cs="Times New Roman"/>
          <w:b/>
          <w:bCs/>
        </w:rPr>
        <w:t>task- driven</w:t>
      </w:r>
      <w:r>
        <w:rPr>
          <w:rFonts w:ascii="Times New Roman" w:hAnsi="Times New Roman" w:cs="Times New Roman"/>
        </w:rPr>
        <w:t>, supported by feedback structures, and designed to reduce fear of mistakes</w:t>
      </w:r>
    </w:p>
    <w:p w14:paraId="7B3BFAE8" w14:textId="19940340" w:rsidR="002F66D0" w:rsidRPr="00CC0F0A" w:rsidRDefault="002F66D0" w:rsidP="002F66D0">
      <w:pPr>
        <w:jc w:val="both"/>
        <w:rPr>
          <w:rFonts w:ascii="Times New Roman" w:hAnsi="Times New Roman" w:cs="Times New Roman"/>
        </w:rPr>
      </w:pPr>
      <w:r>
        <w:rPr>
          <w:rFonts w:ascii="Times New Roman" w:hAnsi="Times New Roman" w:cs="Times New Roman"/>
          <w:b/>
          <w:bCs/>
        </w:rPr>
        <w:t>3. University solution:turn classroom lessons into pathways for out-of-class environments</w:t>
      </w:r>
    </w:p>
    <w:p w14:paraId="336A9E85" w14:textId="76EED9E8" w:rsidR="00EC5A11" w:rsidRDefault="002F66D0" w:rsidP="00CC0F0A">
      <w:pPr>
        <w:pStyle w:val="ListParagraph"/>
        <w:ind w:left="0"/>
        <w:jc w:val="both"/>
        <w:rPr>
          <w:rFonts w:ascii="Times New Roman" w:hAnsi="Times New Roman" w:cs="Times New Roman"/>
        </w:rPr>
      </w:pPr>
      <w:r>
        <w:rPr>
          <w:rFonts w:ascii="Times New Roman" w:hAnsi="Times New Roman" w:cs="Times New Roman"/>
        </w:rPr>
        <w:t xml:space="preserve">           The university is a system link. In many cases, students may want to study more</w:t>
      </w:r>
      <w:r w:rsidR="003A28CD">
        <w:rPr>
          <w:rFonts w:ascii="Times New Roman" w:hAnsi="Times New Roman" w:cs="Times New Roman"/>
        </w:rPr>
        <w:t xml:space="preserve"> but lack a clear pathway from classroom learning to out-of-class practice, or they lack organizational structure to ensure tasks have goals and feedback. Therefore, the third solution emphasizes that universities should create alignment mechanisms to connect in-class activities with out-of-class practice.</w:t>
      </w:r>
    </w:p>
    <w:p w14:paraId="3452CC22" w14:textId="05EE785E" w:rsidR="002F66D0" w:rsidRDefault="00077B4D" w:rsidP="00077B4D">
      <w:pPr>
        <w:jc w:val="both"/>
        <w:rPr>
          <w:rFonts w:ascii="Times New Roman" w:hAnsi="Times New Roman" w:cs="Times New Roman"/>
        </w:rPr>
      </w:pPr>
      <w:r>
        <w:rPr>
          <w:rFonts w:ascii="Times New Roman" w:hAnsi="Times New Roman" w:cs="Times New Roman"/>
        </w:rPr>
        <w:t xml:space="preserve">       </w:t>
      </w:r>
      <w:r w:rsidR="007A08ED">
        <w:rPr>
          <w:rFonts w:ascii="Times New Roman" w:hAnsi="Times New Roman" w:cs="Times New Roman"/>
        </w:rPr>
        <w:t>First, universities</w:t>
      </w:r>
      <w:r>
        <w:rPr>
          <w:rFonts w:ascii="Times New Roman" w:hAnsi="Times New Roman" w:cs="Times New Roman"/>
        </w:rPr>
        <w:t xml:space="preserve"> should build an </w:t>
      </w:r>
      <w:r w:rsidRPr="00077B4D">
        <w:rPr>
          <w:rFonts w:ascii="Times New Roman" w:hAnsi="Times New Roman" w:cs="Times New Roman"/>
          <w:b/>
          <w:bCs/>
        </w:rPr>
        <w:t>input-task-feedback</w:t>
      </w:r>
      <w:r>
        <w:rPr>
          <w:rFonts w:ascii="Times New Roman" w:hAnsi="Times New Roman" w:cs="Times New Roman"/>
        </w:rPr>
        <w:t xml:space="preserve"> model. For each course, teachers can integrate an “out-of-class practice cycle”. Rather than asigning generic homework, instructors assign output-oriented tasks: summarizing a reading in English, recording a one-minute presentation, writing a short counter-argument, or participating in structed group discussions based </w:t>
      </w:r>
      <w:r>
        <w:rPr>
          <w:rFonts w:ascii="Times New Roman" w:hAnsi="Times New Roman" w:cs="Times New Roman"/>
        </w:rPr>
        <w:lastRenderedPageBreak/>
        <w:t>on classroom topics. When tasks directly connected to classroom input, learners feel coherence and have clearer guidance.</w:t>
      </w:r>
    </w:p>
    <w:p w14:paraId="2F054C38" w14:textId="129009A0" w:rsidR="00077B4D" w:rsidRDefault="00077B4D" w:rsidP="00077B4D">
      <w:pPr>
        <w:jc w:val="both"/>
        <w:rPr>
          <w:rFonts w:ascii="Times New Roman" w:hAnsi="Times New Roman" w:cs="Times New Roman"/>
        </w:rPr>
      </w:pPr>
      <w:r>
        <w:rPr>
          <w:rFonts w:ascii="Times New Roman" w:hAnsi="Times New Roman" w:cs="Times New Roman"/>
        </w:rPr>
        <w:t xml:space="preserve">        Second, universities should provide learning spaces and channels for implemetation. This may include flexible practice rooms, an academic library with appropriate materials, or an online platform where student</w:t>
      </w:r>
      <w:r w:rsidR="00877EBF">
        <w:rPr>
          <w:rFonts w:ascii="Times New Roman" w:hAnsi="Times New Roman" w:cs="Times New Roman"/>
        </w:rPr>
        <w:t>s submit speaking and writing outputs. With standadized feedback systems (e.g.,rubrics assessing clarity of meaning, appropriateness of vocabulary, and improvement over time), students are more likely to see feedback as developmental rather than purely evaluative. This helps reduce the fear of being judged</w:t>
      </w:r>
      <w:r w:rsidR="00B16D5E">
        <w:rPr>
          <w:rFonts w:ascii="Times New Roman" w:hAnsi="Times New Roman" w:cs="Times New Roman"/>
        </w:rPr>
        <w:t>.</w:t>
      </w:r>
    </w:p>
    <w:p w14:paraId="0484CFE0" w14:textId="0E00AE1D" w:rsidR="00B16D5E" w:rsidRPr="00DD5002" w:rsidRDefault="00B16D5E" w:rsidP="00077B4D">
      <w:pPr>
        <w:jc w:val="both"/>
        <w:rPr>
          <w:rFonts w:ascii="Times New Roman" w:hAnsi="Times New Roman" w:cs="Times New Roman"/>
        </w:rPr>
      </w:pPr>
      <w:r>
        <w:rPr>
          <w:rFonts w:ascii="Times New Roman" w:hAnsi="Times New Roman" w:cs="Times New Roman"/>
        </w:rPr>
        <w:t xml:space="preserve">          Third, the university can organize periodic events with clearly defined language objectives: English Speaking Day, disciplined- based academic club activities, or mid-semester mini presentation sessions. These activities should follow a gradual “ladder design.” Beginers can start with very small tasks (e.g., 30-second speaking), then gradually increase</w:t>
      </w:r>
      <w:r w:rsidR="00C536AB">
        <w:rPr>
          <w:rFonts w:ascii="Times New Roman" w:hAnsi="Times New Roman" w:cs="Times New Roman"/>
        </w:rPr>
        <w:t xml:space="preserve"> length and interaction levels. Such design prevents newcomers from feeling overwhemeed while continuously raising the quality of outputs.</w:t>
      </w:r>
    </w:p>
    <w:p w14:paraId="0371077F" w14:textId="03F95D06" w:rsidR="002F66D0" w:rsidRPr="00DD5002" w:rsidRDefault="006422F8" w:rsidP="002008B1">
      <w:pPr>
        <w:jc w:val="both"/>
        <w:rPr>
          <w:rFonts w:ascii="Times New Roman" w:hAnsi="Times New Roman" w:cs="Times New Roman"/>
        </w:rPr>
      </w:pPr>
      <w:r>
        <w:rPr>
          <w:rFonts w:ascii="Times New Roman" w:hAnsi="Times New Roman" w:cs="Times New Roman"/>
        </w:rPr>
        <w:t xml:space="preserve">          Finally, the university needs a mechanism to recognize progress. Recognition may take the form of incremental bonus points, participation certificates for academic events, or a system that tracks meaningful” hours of purposeful use,” When out-of-class learning bedcomes part of an official learning pathway rather than an optional activity, students tend to engage more activety.</w:t>
      </w:r>
    </w:p>
    <w:p w14:paraId="1416F5BD" w14:textId="00ACF2AA" w:rsidR="00EC5A11" w:rsidRDefault="006422F8" w:rsidP="002008B1">
      <w:pPr>
        <w:jc w:val="both"/>
        <w:rPr>
          <w:rFonts w:ascii="Times New Roman" w:hAnsi="Times New Roman" w:cs="Times New Roman"/>
        </w:rPr>
      </w:pPr>
      <w:r>
        <w:rPr>
          <w:rFonts w:ascii="Times New Roman" w:hAnsi="Times New Roman" w:cs="Times New Roman"/>
        </w:rPr>
        <w:t xml:space="preserve">      </w:t>
      </w:r>
      <w:r w:rsidRPr="006422F8">
        <w:rPr>
          <w:rFonts w:ascii="Times New Roman" w:hAnsi="Times New Roman" w:cs="Times New Roman"/>
          <w:b/>
          <w:bCs/>
        </w:rPr>
        <w:t>In summary</w:t>
      </w:r>
      <w:r>
        <w:rPr>
          <w:rFonts w:ascii="Times New Roman" w:hAnsi="Times New Roman" w:cs="Times New Roman"/>
        </w:rPr>
        <w:t>, universities should incorporate out-of-class practice into curriculum design, with output tasks, submission channels, and standadized developmental feedback.</w:t>
      </w:r>
    </w:p>
    <w:p w14:paraId="5DBBA7BD" w14:textId="0C392965" w:rsidR="002008B1" w:rsidRPr="00CC0F0A" w:rsidRDefault="002008B1" w:rsidP="002008B1">
      <w:pPr>
        <w:jc w:val="both"/>
        <w:rPr>
          <w:rFonts w:ascii="Times New Roman" w:hAnsi="Times New Roman" w:cs="Times New Roman"/>
        </w:rPr>
      </w:pPr>
      <w:r>
        <w:rPr>
          <w:rFonts w:ascii="Times New Roman" w:hAnsi="Times New Roman" w:cs="Times New Roman"/>
          <w:b/>
          <w:bCs/>
        </w:rPr>
        <w:t>4. Community/partner solution: extend English output to real contexts for meaningful purpose</w:t>
      </w:r>
    </w:p>
    <w:p w14:paraId="18DFD358" w14:textId="78196CD1" w:rsidR="002008B1" w:rsidRDefault="002008B1" w:rsidP="002008B1">
      <w:pPr>
        <w:jc w:val="both"/>
        <w:rPr>
          <w:rFonts w:ascii="Times New Roman" w:hAnsi="Times New Roman" w:cs="Times New Roman"/>
        </w:rPr>
      </w:pPr>
      <w:r>
        <w:rPr>
          <w:rFonts w:ascii="Times New Roman" w:hAnsi="Times New Roman" w:cs="Times New Roman"/>
        </w:rPr>
        <w:t xml:space="preserve">         To make English truly serve academic study and career development, learners must experience English within contexts close to real life. Therefore, the fourth solution focuses on connecting studens with communities and partners: businesses, local agencies, skill training centers, alumni, or international organizations.</w:t>
      </w:r>
    </w:p>
    <w:p w14:paraId="47509C06" w14:textId="0FEB8EF8" w:rsidR="00B36D3E" w:rsidRDefault="00B36D3E" w:rsidP="002008B1">
      <w:pPr>
        <w:jc w:val="both"/>
        <w:rPr>
          <w:rFonts w:ascii="Times New Roman" w:hAnsi="Times New Roman" w:cs="Times New Roman"/>
        </w:rPr>
      </w:pPr>
      <w:r>
        <w:rPr>
          <w:rFonts w:ascii="Times New Roman" w:hAnsi="Times New Roman" w:cs="Times New Roman"/>
        </w:rPr>
        <w:t xml:space="preserve">        Effective approaches involve designing activities with clear purposes and roles for students. For example, invite alumni to English career talks, organize mock interviews with professionals, or create small collaborative projects with organizations (writing service brochures, producing academic communication content , editing project proposals). These activities generate real communicative output: students must interact to achieve project goals rather than speaking only for grades.</w:t>
      </w:r>
    </w:p>
    <w:p w14:paraId="4773FC31" w14:textId="23ACFB6D" w:rsidR="006422F8" w:rsidRDefault="00FA688E" w:rsidP="00E911B6">
      <w:pPr>
        <w:jc w:val="both"/>
        <w:rPr>
          <w:rFonts w:ascii="Times New Roman" w:hAnsi="Times New Roman" w:cs="Times New Roman"/>
        </w:rPr>
      </w:pPr>
      <w:r>
        <w:rPr>
          <w:rFonts w:ascii="Times New Roman" w:hAnsi="Times New Roman" w:cs="Times New Roman"/>
        </w:rPr>
        <w:t xml:space="preserve">        Communities can also support interaction through guided yet informal settings. For instance, language exchange sessions between students and international residents/visitors, or community seminars on local topics (environment, culture, history) with English discussion segments. When students realize they are speaking not merely to complete assignments but to address real issues or </w:t>
      </w:r>
      <w:r>
        <w:rPr>
          <w:rFonts w:ascii="Times New Roman" w:hAnsi="Times New Roman" w:cs="Times New Roman"/>
        </w:rPr>
        <w:lastRenderedPageBreak/>
        <w:t>share opinions in public, motivation increases significantly and speaking confidence is strengthened.</w:t>
      </w:r>
    </w:p>
    <w:p w14:paraId="4001153E" w14:textId="59920612" w:rsidR="00B36D3E" w:rsidRDefault="00E911B6" w:rsidP="00A125D1">
      <w:pPr>
        <w:jc w:val="both"/>
        <w:rPr>
          <w:rFonts w:ascii="Times New Roman" w:hAnsi="Times New Roman" w:cs="Times New Roman"/>
        </w:rPr>
      </w:pPr>
      <w:r>
        <w:rPr>
          <w:rFonts w:ascii="Times New Roman" w:hAnsi="Times New Roman" w:cs="Times New Roman"/>
        </w:rPr>
        <w:t xml:space="preserve">         To ensure quality, the university and partners should provide task framework in advance: topic, </w:t>
      </w:r>
      <w:r w:rsidR="00A125D1">
        <w:rPr>
          <w:rFonts w:ascii="Times New Roman" w:hAnsi="Times New Roman" w:cs="Times New Roman"/>
        </w:rPr>
        <w:t>product criteria, time allocation, and feedback guidance. This structure prevents learners from facing overly difficult situations without support – especially for students who are psychologically hesistant to make mistakes. Meanwhile, evatuation should focus on progress, not only final performance.</w:t>
      </w:r>
      <w:r w:rsidR="00A125D1">
        <w:rPr>
          <w:rFonts w:ascii="Times New Roman" w:hAnsi="Times New Roman" w:cs="Times New Roman"/>
        </w:rPr>
        <w:tab/>
      </w:r>
    </w:p>
    <w:p w14:paraId="1AD6D855" w14:textId="2B03C231" w:rsidR="00B446A3" w:rsidRDefault="00B446A3" w:rsidP="00A125D1">
      <w:pPr>
        <w:jc w:val="both"/>
        <w:rPr>
          <w:rFonts w:ascii="Times New Roman" w:hAnsi="Times New Roman" w:cs="Times New Roman"/>
        </w:rPr>
      </w:pPr>
      <w:r>
        <w:rPr>
          <w:rFonts w:ascii="Times New Roman" w:hAnsi="Times New Roman" w:cs="Times New Roman"/>
        </w:rPr>
        <w:t xml:space="preserve">         </w:t>
      </w:r>
      <w:r w:rsidRPr="006422F8">
        <w:rPr>
          <w:rFonts w:ascii="Times New Roman" w:hAnsi="Times New Roman" w:cs="Times New Roman"/>
          <w:b/>
          <w:bCs/>
        </w:rPr>
        <w:t>In summary</w:t>
      </w:r>
      <w:r>
        <w:rPr>
          <w:rFonts w:ascii="Times New Roman" w:hAnsi="Times New Roman" w:cs="Times New Roman"/>
        </w:rPr>
        <w:t>, communities and partners provide real purposes, turning language into purposeful actions for study and career readiness. Thereby promoting output and confidence.</w:t>
      </w:r>
    </w:p>
    <w:p w14:paraId="0E76CED0" w14:textId="77777777" w:rsidR="00AC716B" w:rsidRDefault="00AC716B" w:rsidP="00AC716B">
      <w:pPr>
        <w:jc w:val="center"/>
        <w:rPr>
          <w:rFonts w:ascii="Times New Roman" w:hAnsi="Times New Roman" w:cs="Times New Roman"/>
          <w:b/>
          <w:bCs/>
        </w:rPr>
      </w:pPr>
    </w:p>
    <w:p w14:paraId="27A6D362" w14:textId="4CB31D45" w:rsidR="00AC716B" w:rsidRPr="004E08AD" w:rsidRDefault="00AC716B" w:rsidP="00AC716B">
      <w:pPr>
        <w:jc w:val="center"/>
        <w:rPr>
          <w:rFonts w:ascii="Times New Roman" w:hAnsi="Times New Roman" w:cs="Times New Roman"/>
          <w:b/>
          <w:bCs/>
        </w:rPr>
      </w:pPr>
      <w:r>
        <w:rPr>
          <w:rFonts w:ascii="Times New Roman" w:hAnsi="Times New Roman" w:cs="Times New Roman"/>
          <w:b/>
          <w:bCs/>
        </w:rPr>
        <w:t>V</w:t>
      </w:r>
      <w:r w:rsidRPr="004E08AD">
        <w:rPr>
          <w:rFonts w:ascii="Times New Roman" w:hAnsi="Times New Roman" w:cs="Times New Roman"/>
          <w:b/>
          <w:bCs/>
        </w:rPr>
        <w:t xml:space="preserve">/ </w:t>
      </w:r>
      <w:r>
        <w:rPr>
          <w:rFonts w:ascii="Times New Roman" w:hAnsi="Times New Roman" w:cs="Times New Roman"/>
          <w:b/>
          <w:bCs/>
        </w:rPr>
        <w:t>CONCLUSION, RECOMMENDATIONS, AND A SAMPLE IMPLEMENTATION ROADMAP</w:t>
      </w:r>
    </w:p>
    <w:p w14:paraId="11B281A6" w14:textId="77FF5D79" w:rsidR="00B446A3" w:rsidRPr="00413EE1" w:rsidRDefault="00413EE1" w:rsidP="00413EE1">
      <w:pPr>
        <w:ind w:left="240"/>
        <w:rPr>
          <w:rFonts w:ascii="Times New Roman" w:hAnsi="Times New Roman" w:cs="Times New Roman"/>
          <w:b/>
          <w:bCs/>
          <w:i/>
          <w:iCs/>
        </w:rPr>
      </w:pPr>
      <w:r>
        <w:rPr>
          <w:rFonts w:ascii="Times New Roman" w:hAnsi="Times New Roman" w:cs="Times New Roman"/>
          <w:b/>
          <w:bCs/>
          <w:i/>
          <w:iCs/>
        </w:rPr>
        <w:t xml:space="preserve">1. </w:t>
      </w:r>
      <w:r w:rsidR="00DE1B2A" w:rsidRPr="00413EE1">
        <w:rPr>
          <w:rFonts w:ascii="Times New Roman" w:hAnsi="Times New Roman" w:cs="Times New Roman"/>
          <w:b/>
          <w:bCs/>
          <w:i/>
          <w:iCs/>
        </w:rPr>
        <w:t>Conclusion:</w:t>
      </w:r>
    </w:p>
    <w:p w14:paraId="7217E6A1" w14:textId="70BAEB1D" w:rsidR="00B36D3E" w:rsidRDefault="005D6063" w:rsidP="005D6063">
      <w:pPr>
        <w:jc w:val="both"/>
        <w:rPr>
          <w:rFonts w:ascii="Times New Roman" w:hAnsi="Times New Roman" w:cs="Times New Roman"/>
        </w:rPr>
      </w:pPr>
      <w:r>
        <w:rPr>
          <w:rFonts w:ascii="Times New Roman" w:hAnsi="Times New Roman" w:cs="Times New Roman"/>
        </w:rPr>
        <w:t xml:space="preserve">        </w:t>
      </w:r>
      <w:r w:rsidR="00DE1B2A">
        <w:rPr>
          <w:rFonts w:ascii="Times New Roman" w:hAnsi="Times New Roman" w:cs="Times New Roman"/>
        </w:rPr>
        <w:t>Based on the analysis of the current situation, it can be concluded that the limitations in university students’ English speaking skills do not originate solely from linguistic factors (e.g.,vocabulary size, grammar</w:t>
      </w:r>
      <w:r w:rsidR="00B95FFF">
        <w:rPr>
          <w:rFonts w:ascii="Times New Roman" w:hAnsi="Times New Roman" w:cs="Times New Roman"/>
        </w:rPr>
        <w:t xml:space="preserve"> accuracy, pronunciation). They are also rooted in psychological barriers and a lack of </w:t>
      </w:r>
      <w:r w:rsidR="00370E93">
        <w:rPr>
          <w:rFonts w:ascii="Times New Roman" w:hAnsi="Times New Roman" w:cs="Times New Roman"/>
        </w:rPr>
        <w:t>effective transformation of study methods into real output.</w:t>
      </w:r>
      <w:r w:rsidR="00B6000A">
        <w:rPr>
          <w:rFonts w:ascii="Times New Roman" w:hAnsi="Times New Roman" w:cs="Times New Roman"/>
        </w:rPr>
        <w:t xml:space="preserve"> Specifically, fear of making mistakes, fear of being judged, and performance pressure lead learners to restrict their communicative behaviours.</w:t>
      </w:r>
      <w:r w:rsidR="006428EF">
        <w:rPr>
          <w:rFonts w:ascii="Times New Roman" w:hAnsi="Times New Roman" w:cs="Times New Roman"/>
        </w:rPr>
        <w:t xml:space="preserve"> Meanwhile, many learning methods remain heavily focused on input activities (listening/reading/watching) but provide insufficient task design that forces learners to produce </w:t>
      </w:r>
      <w:r w:rsidR="00E63242">
        <w:rPr>
          <w:rFonts w:ascii="Times New Roman" w:hAnsi="Times New Roman" w:cs="Times New Roman"/>
        </w:rPr>
        <w:t>speaking/writing output regularly.</w:t>
      </w:r>
      <w:r w:rsidR="006428EF">
        <w:rPr>
          <w:rFonts w:ascii="Times New Roman" w:hAnsi="Times New Roman" w:cs="Times New Roman"/>
        </w:rPr>
        <w:t xml:space="preserve"> </w:t>
      </w:r>
      <w:r>
        <w:rPr>
          <w:rFonts w:ascii="Times New Roman" w:hAnsi="Times New Roman" w:cs="Times New Roman"/>
        </w:rPr>
        <w:t xml:space="preserve">This results in a “ </w:t>
      </w:r>
      <w:r w:rsidRPr="0086563C">
        <w:rPr>
          <w:rFonts w:ascii="Times New Roman" w:hAnsi="Times New Roman" w:cs="Times New Roman"/>
          <w:i/>
          <w:iCs/>
        </w:rPr>
        <w:t>know-but-cannot- use</w:t>
      </w:r>
      <w:r>
        <w:rPr>
          <w:rFonts w:ascii="Times New Roman" w:hAnsi="Times New Roman" w:cs="Times New Roman"/>
        </w:rPr>
        <w:t>” condition: learners may understand English content but struggle to produce spontaneous speech.</w:t>
      </w:r>
    </w:p>
    <w:p w14:paraId="5BA21594" w14:textId="03A3EAEA" w:rsidR="005D6063" w:rsidRDefault="005D6063" w:rsidP="005D6063">
      <w:pPr>
        <w:jc w:val="both"/>
        <w:rPr>
          <w:rFonts w:ascii="Times New Roman" w:hAnsi="Times New Roman" w:cs="Times New Roman"/>
        </w:rPr>
      </w:pPr>
      <w:r>
        <w:rPr>
          <w:rFonts w:ascii="Times New Roman" w:hAnsi="Times New Roman" w:cs="Times New Roman"/>
        </w:rPr>
        <w:t xml:space="preserve">        Importantly, these two groups of problems interact with each other. A psychological barrier reduces willingness to speak and interact, while an input-heavy methodology reduces opportunities to generate output. Together, they form a reinforcing cycle: less speaking leads to lower confidence, and lower confidence further reduces speaking practice.</w:t>
      </w:r>
      <w:r w:rsidR="006F1AEC">
        <w:rPr>
          <w:rFonts w:ascii="Times New Roman" w:hAnsi="Times New Roman" w:cs="Times New Roman"/>
        </w:rPr>
        <w:t xml:space="preserve"> Therefore, effective intervention should not only increase learning time or materials; it must redesign how students learn so that the learning process creates the right loop: (i) adequate and manageable input, (ii) mandatory output through structured tasks, and (iii) structured feedback that supports improvement without psychological harm.</w:t>
      </w:r>
    </w:p>
    <w:p w14:paraId="3D3CD715" w14:textId="4B39EDC1" w:rsidR="00F52A49" w:rsidRDefault="00413EE1" w:rsidP="00413EE1">
      <w:pPr>
        <w:jc w:val="both"/>
        <w:rPr>
          <w:rFonts w:ascii="Times New Roman" w:hAnsi="Times New Roman" w:cs="Times New Roman"/>
        </w:rPr>
      </w:pPr>
      <w:r>
        <w:rPr>
          <w:rFonts w:ascii="Times New Roman" w:hAnsi="Times New Roman" w:cs="Times New Roman"/>
        </w:rPr>
        <w:t xml:space="preserve">          </w:t>
      </w:r>
      <w:r w:rsidRPr="00F52082">
        <w:rPr>
          <w:rFonts w:ascii="Times New Roman" w:hAnsi="Times New Roman" w:cs="Times New Roman"/>
        </w:rPr>
        <w:t>Another important finding is that out-of-class learning environments can serve as the “</w:t>
      </w:r>
      <w:r w:rsidRPr="0086563C">
        <w:rPr>
          <w:rFonts w:ascii="Times New Roman" w:hAnsi="Times New Roman" w:cs="Times New Roman"/>
          <w:i/>
          <w:iCs/>
        </w:rPr>
        <w:t>bridge</w:t>
      </w:r>
      <w:r w:rsidRPr="00F52082">
        <w:rPr>
          <w:rFonts w:ascii="Times New Roman" w:hAnsi="Times New Roman" w:cs="Times New Roman"/>
        </w:rPr>
        <w:t xml:space="preserve">” between input and output. When learners repeatedly encounter English in meaningful contexts and are encouraged to produce language through tasks, they gain chances to test hypotheses, adjust their output, and develop fluency over time. The theories discussed in this paper support the view that output plays an essential role in second language development, and that language learning becomes more effective when learners engage in purposeful tasks rather than </w:t>
      </w:r>
      <w:r w:rsidRPr="00F52082">
        <w:rPr>
          <w:rFonts w:ascii="Times New Roman" w:hAnsi="Times New Roman" w:cs="Times New Roman"/>
        </w:rPr>
        <w:lastRenderedPageBreak/>
        <w:t>isolated practice. This aligns with task-based language learning principles, where learners perform activities with communicative goals and receive feedback that helps them refine performance.</w:t>
      </w:r>
    </w:p>
    <w:p w14:paraId="66ADE5B8" w14:textId="79EB2995" w:rsidR="00413EE1" w:rsidRDefault="00413EE1" w:rsidP="00413EE1">
      <w:pPr>
        <w:jc w:val="both"/>
        <w:rPr>
          <w:rFonts w:ascii="Times New Roman" w:hAnsi="Times New Roman" w:cs="Times New Roman"/>
        </w:rPr>
      </w:pPr>
      <w:r>
        <w:rPr>
          <w:rFonts w:ascii="Times New Roman" w:hAnsi="Times New Roman" w:cs="Times New Roman"/>
        </w:rPr>
        <w:t xml:space="preserve">          </w:t>
      </w:r>
      <w:r w:rsidRPr="00F52082">
        <w:rPr>
          <w:rFonts w:ascii="Times New Roman" w:hAnsi="Times New Roman" w:cs="Times New Roman"/>
        </w:rPr>
        <w:t xml:space="preserve">Based on these insights, the paper proposes solutions at multiple levels. </w:t>
      </w:r>
      <w:r w:rsidRPr="00413EE1">
        <w:rPr>
          <w:rFonts w:ascii="Times New Roman" w:hAnsi="Times New Roman" w:cs="Times New Roman"/>
          <w:i/>
          <w:iCs/>
        </w:rPr>
        <w:t>For students</w:t>
      </w:r>
      <w:r w:rsidRPr="00F52082">
        <w:rPr>
          <w:rFonts w:ascii="Times New Roman" w:hAnsi="Times New Roman" w:cs="Times New Roman"/>
        </w:rPr>
        <w:t xml:space="preserve">, the focus is on building consistent habits of English practice beyond class through speaking routines and recording-based self-monitoring. </w:t>
      </w:r>
      <w:r w:rsidRPr="00413EE1">
        <w:rPr>
          <w:rFonts w:ascii="Times New Roman" w:hAnsi="Times New Roman" w:cs="Times New Roman"/>
          <w:i/>
          <w:iCs/>
        </w:rPr>
        <w:t>For learning groups and clubs</w:t>
      </w:r>
      <w:r w:rsidRPr="00F52082">
        <w:rPr>
          <w:rFonts w:ascii="Times New Roman" w:hAnsi="Times New Roman" w:cs="Times New Roman"/>
        </w:rPr>
        <w:t xml:space="preserve">, the key is to create task-based interaction with peer support, including structured roles, time constraints, and clear output goals. Importantly, feedback should be designed to be specific and actionable—addressing both communication clarity and recurring language errors—so that feedback does not intensify anxiety but instead guides improvement. </w:t>
      </w:r>
      <w:r w:rsidRPr="00413EE1">
        <w:rPr>
          <w:rFonts w:ascii="Times New Roman" w:hAnsi="Times New Roman" w:cs="Times New Roman"/>
          <w:i/>
          <w:iCs/>
        </w:rPr>
        <w:t>For universities</w:t>
      </w:r>
      <w:r w:rsidRPr="00F52082">
        <w:rPr>
          <w:rFonts w:ascii="Times New Roman" w:hAnsi="Times New Roman" w:cs="Times New Roman"/>
        </w:rPr>
        <w:t xml:space="preserve">, the study emphasizes integrating out-of-class practice into course expectations and providing accessible systems for participation and feedback. Finally, </w:t>
      </w:r>
      <w:r w:rsidRPr="00413EE1">
        <w:rPr>
          <w:rFonts w:ascii="Times New Roman" w:hAnsi="Times New Roman" w:cs="Times New Roman"/>
          <w:i/>
          <w:iCs/>
        </w:rPr>
        <w:t>partnerships and authentic contexts</w:t>
      </w:r>
      <w:r w:rsidRPr="00F52082">
        <w:rPr>
          <w:rFonts w:ascii="Times New Roman" w:hAnsi="Times New Roman" w:cs="Times New Roman"/>
        </w:rPr>
        <w:t xml:space="preserve"> (e.g., career talks, academic-related Q&amp;A, online communities, or community engagement activities) can make English use more meaningful, motivating learners to speak because they have a real purpose.</w:t>
      </w:r>
    </w:p>
    <w:p w14:paraId="0E07DA9D" w14:textId="5EA539B6" w:rsidR="00DE1B2A" w:rsidRDefault="003D1879" w:rsidP="00413EE1">
      <w:pPr>
        <w:jc w:val="both"/>
        <w:rPr>
          <w:rFonts w:ascii="Times New Roman" w:hAnsi="Times New Roman" w:cs="Times New Roman"/>
        </w:rPr>
      </w:pPr>
      <w:r>
        <w:rPr>
          <w:rFonts w:ascii="Times New Roman" w:hAnsi="Times New Roman" w:cs="Times New Roman"/>
        </w:rPr>
        <w:t xml:space="preserve">       </w:t>
      </w:r>
      <w:r w:rsidR="00DE1B2A" w:rsidRPr="00C071CC">
        <w:rPr>
          <w:rFonts w:ascii="Times New Roman" w:hAnsi="Times New Roman" w:cs="Times New Roman"/>
        </w:rPr>
        <w:t xml:space="preserve">In </w:t>
      </w:r>
      <w:r w:rsidR="00E36542">
        <w:rPr>
          <w:rFonts w:ascii="Times New Roman" w:hAnsi="Times New Roman" w:cs="Times New Roman"/>
        </w:rPr>
        <w:t>summary, creating an English-rich learning environment beyond the classroom is not simply an additional activity; it is a pedagogical strategy that reshapes how learners interact with English. When exposure, output tasks, psychological safety, and feedback mechanisms are coordinated, learners gain more opportunities to practice speaking, build confidence, and gradually transform knowledge into communicative competence</w:t>
      </w:r>
      <w:r w:rsidR="006507A9">
        <w:rPr>
          <w:rFonts w:ascii="Times New Roman" w:hAnsi="Times New Roman" w:cs="Times New Roman"/>
        </w:rPr>
        <w:t>. Future research may further examine how different out-of-class channels ( offline clubs, online communities, or hybrid programs) influence speaking development and which feedback formats are most effective for reducing anxiety and increasing willingness to communicate.</w:t>
      </w:r>
    </w:p>
    <w:p w14:paraId="403490A4" w14:textId="334117A6" w:rsidR="00413EE1" w:rsidRPr="00413EE1" w:rsidRDefault="00413EE1" w:rsidP="00413EE1">
      <w:pPr>
        <w:ind w:left="240"/>
        <w:rPr>
          <w:rFonts w:ascii="Times New Roman" w:hAnsi="Times New Roman" w:cs="Times New Roman"/>
          <w:b/>
          <w:bCs/>
          <w:i/>
          <w:iCs/>
        </w:rPr>
      </w:pPr>
      <w:r>
        <w:rPr>
          <w:rFonts w:ascii="Times New Roman" w:hAnsi="Times New Roman" w:cs="Times New Roman"/>
          <w:b/>
          <w:bCs/>
          <w:i/>
          <w:iCs/>
        </w:rPr>
        <w:t xml:space="preserve">2. </w:t>
      </w:r>
      <w:r w:rsidR="00083763">
        <w:rPr>
          <w:rFonts w:ascii="Times New Roman" w:hAnsi="Times New Roman" w:cs="Times New Roman"/>
          <w:b/>
          <w:bCs/>
          <w:i/>
          <w:iCs/>
        </w:rPr>
        <w:t>Recommendation by stakeholder groups</w:t>
      </w:r>
    </w:p>
    <w:p w14:paraId="77E479E1" w14:textId="2AA32BAC" w:rsidR="00E36542" w:rsidRPr="00083763" w:rsidRDefault="00083763" w:rsidP="00DE1B2A">
      <w:pPr>
        <w:rPr>
          <w:rFonts w:ascii="Times New Roman" w:hAnsi="Times New Roman" w:cs="Times New Roman"/>
          <w:i/>
          <w:iCs/>
        </w:rPr>
      </w:pPr>
      <w:r>
        <w:rPr>
          <w:rFonts w:ascii="Times New Roman" w:hAnsi="Times New Roman" w:cs="Times New Roman"/>
        </w:rPr>
        <w:t xml:space="preserve">           2.1 </w:t>
      </w:r>
      <w:r w:rsidRPr="00083763">
        <w:rPr>
          <w:rFonts w:ascii="Times New Roman" w:hAnsi="Times New Roman" w:cs="Times New Roman"/>
          <w:i/>
          <w:iCs/>
        </w:rPr>
        <w:t>Recommendations for students</w:t>
      </w:r>
      <w:r>
        <w:rPr>
          <w:rFonts w:ascii="Times New Roman" w:hAnsi="Times New Roman" w:cs="Times New Roman"/>
          <w:i/>
          <w:iCs/>
        </w:rPr>
        <w:t xml:space="preserve"> (</w:t>
      </w:r>
      <w:r w:rsidRPr="00046807">
        <w:rPr>
          <w:rFonts w:ascii="Times New Roman" w:hAnsi="Times New Roman" w:cs="Times New Roman"/>
        </w:rPr>
        <w:t>individual level</w:t>
      </w:r>
      <w:r>
        <w:rPr>
          <w:rFonts w:ascii="Times New Roman" w:hAnsi="Times New Roman" w:cs="Times New Roman"/>
          <w:i/>
          <w:iCs/>
        </w:rPr>
        <w:t>)</w:t>
      </w:r>
    </w:p>
    <w:p w14:paraId="7E6AC98E" w14:textId="43C0C52D" w:rsidR="00E36542" w:rsidRPr="00083763" w:rsidRDefault="00083763" w:rsidP="00046807">
      <w:pPr>
        <w:pStyle w:val="ListParagraph"/>
        <w:numPr>
          <w:ilvl w:val="0"/>
          <w:numId w:val="7"/>
        </w:numPr>
        <w:ind w:firstLine="556"/>
        <w:jc w:val="both"/>
        <w:rPr>
          <w:rFonts w:ascii="Times New Roman" w:hAnsi="Times New Roman" w:cs="Times New Roman"/>
          <w:b/>
          <w:bCs/>
        </w:rPr>
      </w:pPr>
      <w:r>
        <w:rPr>
          <w:rFonts w:ascii="Times New Roman" w:hAnsi="Times New Roman" w:cs="Times New Roman"/>
        </w:rPr>
        <w:t xml:space="preserve"> </w:t>
      </w:r>
      <w:r w:rsidRPr="00083763">
        <w:rPr>
          <w:rFonts w:ascii="Times New Roman" w:hAnsi="Times New Roman" w:cs="Times New Roman"/>
          <w:b/>
          <w:bCs/>
        </w:rPr>
        <w:t>Design a micro-learning roadmap</w:t>
      </w:r>
      <w:r>
        <w:rPr>
          <w:rFonts w:ascii="Times New Roman" w:hAnsi="Times New Roman" w:cs="Times New Roman"/>
          <w:b/>
          <w:bCs/>
        </w:rPr>
        <w:t xml:space="preserve">: </w:t>
      </w:r>
      <w:r>
        <w:rPr>
          <w:rFonts w:ascii="Times New Roman" w:hAnsi="Times New Roman" w:cs="Times New Roman"/>
        </w:rPr>
        <w:t>each learning session (20-30 minutes) should produce at least one speaking/writing output product (1-5 sentences, or a 30-60 seconds recording)</w:t>
      </w:r>
    </w:p>
    <w:p w14:paraId="3FF024C0" w14:textId="77777777" w:rsidR="00083763" w:rsidRDefault="00083763" w:rsidP="00046807">
      <w:pPr>
        <w:pStyle w:val="ListParagraph"/>
        <w:numPr>
          <w:ilvl w:val="0"/>
          <w:numId w:val="7"/>
        </w:numPr>
        <w:ind w:firstLine="556"/>
        <w:jc w:val="both"/>
        <w:rPr>
          <w:rFonts w:ascii="Times New Roman" w:hAnsi="Times New Roman" w:cs="Times New Roman"/>
        </w:rPr>
      </w:pPr>
      <w:r w:rsidRPr="00083763">
        <w:rPr>
          <w:rFonts w:ascii="Times New Roman" w:hAnsi="Times New Roman" w:cs="Times New Roman"/>
          <w:b/>
          <w:bCs/>
        </w:rPr>
        <w:t>Treat errors as part of learning</w:t>
      </w:r>
      <w:r>
        <w:rPr>
          <w:rFonts w:ascii="Times New Roman" w:hAnsi="Times New Roman" w:cs="Times New Roman"/>
        </w:rPr>
        <w:t>:</w:t>
      </w:r>
      <w:r>
        <w:rPr>
          <w:rFonts w:ascii="Times New Roman" w:hAnsi="Times New Roman" w:cs="Times New Roman"/>
          <w:b/>
          <w:bCs/>
        </w:rPr>
        <w:t xml:space="preserve"> </w:t>
      </w:r>
      <w:r w:rsidRPr="00083763">
        <w:rPr>
          <w:rFonts w:ascii="Times New Roman" w:hAnsi="Times New Roman" w:cs="Times New Roman"/>
        </w:rPr>
        <w:t xml:space="preserve">shift the goal </w:t>
      </w:r>
      <w:r>
        <w:rPr>
          <w:rFonts w:ascii="Times New Roman" w:hAnsi="Times New Roman" w:cs="Times New Roman"/>
        </w:rPr>
        <w:t>from “ speaking perfectly immediately” to “speaking to practice”, prioritizing communicative intent first.</w:t>
      </w:r>
    </w:p>
    <w:p w14:paraId="5646625D" w14:textId="1E3D05D7" w:rsidR="00083763" w:rsidRDefault="00083763" w:rsidP="00046807">
      <w:pPr>
        <w:pStyle w:val="ListParagraph"/>
        <w:numPr>
          <w:ilvl w:val="0"/>
          <w:numId w:val="7"/>
        </w:numPr>
        <w:ind w:firstLine="556"/>
        <w:jc w:val="both"/>
        <w:rPr>
          <w:rFonts w:ascii="Times New Roman" w:hAnsi="Times New Roman" w:cs="Times New Roman"/>
        </w:rPr>
      </w:pPr>
      <w:r>
        <w:rPr>
          <w:rFonts w:ascii="Times New Roman" w:hAnsi="Times New Roman" w:cs="Times New Roman"/>
          <w:b/>
          <w:bCs/>
        </w:rPr>
        <w:t>Use sentence frames</w:t>
      </w:r>
      <w:r w:rsidR="00046807">
        <w:rPr>
          <w:rFonts w:ascii="Times New Roman" w:hAnsi="Times New Roman" w:cs="Times New Roman"/>
        </w:rPr>
        <w:t xml:space="preserve"> to reduce cognitive load and reduce anxiety when speaking</w:t>
      </w:r>
      <w:r>
        <w:rPr>
          <w:rFonts w:ascii="Times New Roman" w:hAnsi="Times New Roman" w:cs="Times New Roman"/>
        </w:rPr>
        <w:t xml:space="preserve">  </w:t>
      </w:r>
    </w:p>
    <w:p w14:paraId="2ECD4550" w14:textId="5D9D2971" w:rsidR="00046807" w:rsidRDefault="00046807" w:rsidP="00046807">
      <w:pPr>
        <w:pStyle w:val="ListParagraph"/>
        <w:numPr>
          <w:ilvl w:val="0"/>
          <w:numId w:val="7"/>
        </w:numPr>
        <w:ind w:firstLine="556"/>
        <w:jc w:val="both"/>
        <w:rPr>
          <w:rFonts w:ascii="Times New Roman" w:hAnsi="Times New Roman" w:cs="Times New Roman"/>
        </w:rPr>
      </w:pPr>
      <w:r>
        <w:rPr>
          <w:rFonts w:ascii="Times New Roman" w:hAnsi="Times New Roman" w:cs="Times New Roman"/>
          <w:b/>
          <w:bCs/>
        </w:rPr>
        <w:t xml:space="preserve">Track progress through behavioral indicators: </w:t>
      </w:r>
      <w:r w:rsidRPr="00046807">
        <w:rPr>
          <w:rFonts w:ascii="Times New Roman" w:hAnsi="Times New Roman" w:cs="Times New Roman"/>
        </w:rPr>
        <w:t>the number of</w:t>
      </w:r>
      <w:r>
        <w:rPr>
          <w:rFonts w:ascii="Times New Roman" w:hAnsi="Times New Roman" w:cs="Times New Roman"/>
        </w:rPr>
        <w:t xml:space="preserve"> recordings/speaking attempts, frequency of repeated errors, and improvement in clarity of meaning.</w:t>
      </w:r>
    </w:p>
    <w:p w14:paraId="19D35E95" w14:textId="205446CC" w:rsidR="00046807" w:rsidRPr="00046807" w:rsidRDefault="00046807" w:rsidP="009F4893">
      <w:pPr>
        <w:ind w:left="916" w:hanging="349"/>
        <w:jc w:val="both"/>
        <w:rPr>
          <w:rFonts w:ascii="Times New Roman" w:hAnsi="Times New Roman" w:cs="Times New Roman"/>
          <w:i/>
          <w:iCs/>
        </w:rPr>
      </w:pPr>
      <w:r>
        <w:rPr>
          <w:rFonts w:ascii="Times New Roman" w:hAnsi="Times New Roman" w:cs="Times New Roman"/>
        </w:rPr>
        <w:t xml:space="preserve">2.2    </w:t>
      </w:r>
      <w:r w:rsidRPr="00046807">
        <w:rPr>
          <w:rFonts w:ascii="Times New Roman" w:hAnsi="Times New Roman" w:cs="Times New Roman"/>
          <w:i/>
          <w:iCs/>
        </w:rPr>
        <w:t>Recommendations for learning groups/clubs (</w:t>
      </w:r>
      <w:r w:rsidRPr="00046807">
        <w:rPr>
          <w:rFonts w:ascii="Times New Roman" w:hAnsi="Times New Roman" w:cs="Times New Roman"/>
        </w:rPr>
        <w:t>group level</w:t>
      </w:r>
      <w:r>
        <w:rPr>
          <w:rFonts w:ascii="Times New Roman" w:hAnsi="Times New Roman" w:cs="Times New Roman"/>
          <w:i/>
          <w:iCs/>
        </w:rPr>
        <w:t>)</w:t>
      </w:r>
    </w:p>
    <w:p w14:paraId="1B46BB62" w14:textId="1795ABEB" w:rsidR="00E36542" w:rsidRDefault="009F4893" w:rsidP="007D389C">
      <w:pPr>
        <w:pStyle w:val="ListParagraph"/>
        <w:numPr>
          <w:ilvl w:val="0"/>
          <w:numId w:val="9"/>
        </w:numPr>
        <w:ind w:firstLine="556"/>
        <w:jc w:val="both"/>
        <w:rPr>
          <w:rFonts w:ascii="Times New Roman" w:hAnsi="Times New Roman" w:cs="Times New Roman"/>
        </w:rPr>
      </w:pPr>
      <w:r>
        <w:rPr>
          <w:rFonts w:ascii="Times New Roman" w:hAnsi="Times New Roman" w:cs="Times New Roman"/>
        </w:rPr>
        <w:t xml:space="preserve">Design activities using </w:t>
      </w:r>
      <w:r w:rsidRPr="00D151F8">
        <w:rPr>
          <w:rFonts w:ascii="Times New Roman" w:hAnsi="Times New Roman" w:cs="Times New Roman"/>
          <w:b/>
          <w:bCs/>
        </w:rPr>
        <w:t>task-based learning</w:t>
      </w:r>
      <w:r>
        <w:rPr>
          <w:rFonts w:ascii="Times New Roman" w:hAnsi="Times New Roman" w:cs="Times New Roman"/>
        </w:rPr>
        <w:t xml:space="preserve">: warm-up </w:t>
      </w:r>
      <w:r w:rsidRPr="00C071CC">
        <w:rPr>
          <w:rFonts w:ascii="Times New Roman" w:hAnsi="Times New Roman" w:cs="Times New Roman"/>
        </w:rPr>
        <w:t>→</w:t>
      </w:r>
      <w:r>
        <w:rPr>
          <w:rFonts w:ascii="Times New Roman" w:hAnsi="Times New Roman" w:cs="Times New Roman"/>
        </w:rPr>
        <w:t xml:space="preserve"> task execution </w:t>
      </w:r>
      <w:r w:rsidRPr="00C071CC">
        <w:rPr>
          <w:rFonts w:ascii="Times New Roman" w:hAnsi="Times New Roman" w:cs="Times New Roman"/>
        </w:rPr>
        <w:t>→</w:t>
      </w:r>
      <w:r w:rsidR="00D151F8">
        <w:rPr>
          <w:rFonts w:ascii="Times New Roman" w:hAnsi="Times New Roman" w:cs="Times New Roman"/>
        </w:rPr>
        <w:t xml:space="preserve"> </w:t>
      </w:r>
      <w:r>
        <w:rPr>
          <w:rFonts w:ascii="Times New Roman" w:hAnsi="Times New Roman" w:cs="Times New Roman"/>
        </w:rPr>
        <w:t>end-of</w:t>
      </w:r>
      <w:r w:rsidR="00D151F8">
        <w:rPr>
          <w:rFonts w:ascii="Times New Roman" w:hAnsi="Times New Roman" w:cs="Times New Roman"/>
        </w:rPr>
        <w:t>-session output.</w:t>
      </w:r>
    </w:p>
    <w:p w14:paraId="30E375AC" w14:textId="6BD2D21A" w:rsidR="00D151F8" w:rsidRDefault="00D151F8" w:rsidP="007D389C">
      <w:pPr>
        <w:pStyle w:val="ListParagraph"/>
        <w:numPr>
          <w:ilvl w:val="0"/>
          <w:numId w:val="9"/>
        </w:numPr>
        <w:ind w:firstLine="556"/>
        <w:jc w:val="both"/>
        <w:rPr>
          <w:rFonts w:ascii="Times New Roman" w:hAnsi="Times New Roman" w:cs="Times New Roman"/>
        </w:rPr>
      </w:pPr>
      <w:r>
        <w:rPr>
          <w:rFonts w:ascii="Times New Roman" w:hAnsi="Times New Roman" w:cs="Times New Roman"/>
        </w:rPr>
        <w:t xml:space="preserve">Establish </w:t>
      </w:r>
      <w:r w:rsidRPr="00D151F8">
        <w:rPr>
          <w:rFonts w:ascii="Times New Roman" w:hAnsi="Times New Roman" w:cs="Times New Roman"/>
          <w:b/>
          <w:bCs/>
        </w:rPr>
        <w:t>two-layer feedback</w:t>
      </w:r>
      <w:r>
        <w:rPr>
          <w:rFonts w:ascii="Times New Roman" w:hAnsi="Times New Roman" w:cs="Times New Roman"/>
        </w:rPr>
        <w:t>: feedback on content (clarity of ideas) and feedback on language (appropriate vocabulary/ structures and repeated errors).</w:t>
      </w:r>
    </w:p>
    <w:p w14:paraId="6D144DD8" w14:textId="6EB46868" w:rsidR="00D151F8" w:rsidRDefault="00D151F8" w:rsidP="007D389C">
      <w:pPr>
        <w:pStyle w:val="ListParagraph"/>
        <w:numPr>
          <w:ilvl w:val="0"/>
          <w:numId w:val="9"/>
        </w:numPr>
        <w:ind w:firstLine="556"/>
        <w:jc w:val="both"/>
        <w:rPr>
          <w:rFonts w:ascii="Times New Roman" w:hAnsi="Times New Roman" w:cs="Times New Roman"/>
        </w:rPr>
      </w:pPr>
      <w:r>
        <w:rPr>
          <w:rFonts w:ascii="Times New Roman" w:hAnsi="Times New Roman" w:cs="Times New Roman"/>
        </w:rPr>
        <w:lastRenderedPageBreak/>
        <w:t xml:space="preserve">Apply a </w:t>
      </w:r>
      <w:r w:rsidRPr="00D151F8">
        <w:rPr>
          <w:rFonts w:ascii="Times New Roman" w:hAnsi="Times New Roman" w:cs="Times New Roman"/>
          <w:b/>
          <w:bCs/>
        </w:rPr>
        <w:t>buddy system</w:t>
      </w:r>
      <w:r>
        <w:rPr>
          <w:rFonts w:ascii="Times New Roman" w:hAnsi="Times New Roman" w:cs="Times New Roman"/>
        </w:rPr>
        <w:t xml:space="preserve"> and rotate speaking roles to ensure equal practice opportunities for all members.</w:t>
      </w:r>
    </w:p>
    <w:p w14:paraId="3F87316B" w14:textId="49917A2F" w:rsidR="00BF772E" w:rsidRPr="00BF772E" w:rsidRDefault="00BF772E" w:rsidP="00BF772E">
      <w:pPr>
        <w:ind w:left="916" w:hanging="207"/>
        <w:rPr>
          <w:rFonts w:ascii="Times New Roman" w:hAnsi="Times New Roman" w:cs="Times New Roman"/>
        </w:rPr>
      </w:pPr>
      <w:r>
        <w:rPr>
          <w:rFonts w:ascii="Times New Roman" w:hAnsi="Times New Roman" w:cs="Times New Roman"/>
        </w:rPr>
        <w:t xml:space="preserve">2.3   </w:t>
      </w:r>
      <w:r w:rsidRPr="00BF772E">
        <w:rPr>
          <w:rFonts w:ascii="Times New Roman" w:hAnsi="Times New Roman" w:cs="Times New Roman"/>
          <w:i/>
          <w:iCs/>
        </w:rPr>
        <w:t>Recommendations for universities</w:t>
      </w:r>
      <w:r>
        <w:rPr>
          <w:rFonts w:ascii="Times New Roman" w:hAnsi="Times New Roman" w:cs="Times New Roman"/>
        </w:rPr>
        <w:t xml:space="preserve"> (institutional level)</w:t>
      </w:r>
    </w:p>
    <w:p w14:paraId="048C50E1" w14:textId="0C63875E" w:rsidR="00BF772E" w:rsidRPr="00BF772E" w:rsidRDefault="00BF772E" w:rsidP="007D389C">
      <w:pPr>
        <w:pStyle w:val="ListParagraph"/>
        <w:numPr>
          <w:ilvl w:val="0"/>
          <w:numId w:val="11"/>
        </w:numPr>
        <w:ind w:firstLine="436"/>
        <w:jc w:val="both"/>
        <w:rPr>
          <w:rFonts w:ascii="Times New Roman" w:hAnsi="Times New Roman" w:cs="Times New Roman"/>
          <w:b/>
          <w:bCs/>
        </w:rPr>
      </w:pPr>
      <w:r w:rsidRPr="00BF772E">
        <w:rPr>
          <w:rFonts w:ascii="Times New Roman" w:hAnsi="Times New Roman" w:cs="Times New Roman"/>
        </w:rPr>
        <w:t>Integrate an “</w:t>
      </w:r>
      <w:r>
        <w:rPr>
          <w:rFonts w:ascii="Times New Roman" w:hAnsi="Times New Roman" w:cs="Times New Roman"/>
          <w:b/>
          <w:bCs/>
        </w:rPr>
        <w:t>out-of-class practice cycle</w:t>
      </w:r>
      <w:r w:rsidRPr="00BF772E">
        <w:rPr>
          <w:rFonts w:ascii="Times New Roman" w:hAnsi="Times New Roman" w:cs="Times New Roman"/>
        </w:rPr>
        <w:t>”</w:t>
      </w:r>
      <w:r>
        <w:rPr>
          <w:rFonts w:ascii="Times New Roman" w:hAnsi="Times New Roman" w:cs="Times New Roman"/>
        </w:rPr>
        <w:t xml:space="preserve"> into each course: input aligned with in-class content </w:t>
      </w:r>
      <w:r w:rsidRPr="00C071CC">
        <w:rPr>
          <w:rFonts w:ascii="Times New Roman" w:hAnsi="Times New Roman" w:cs="Times New Roman"/>
        </w:rPr>
        <w:t>→</w:t>
      </w:r>
      <w:r>
        <w:rPr>
          <w:rFonts w:ascii="Times New Roman" w:hAnsi="Times New Roman" w:cs="Times New Roman"/>
        </w:rPr>
        <w:t xml:space="preserve"> output-based tasks </w:t>
      </w:r>
      <w:r w:rsidRPr="00C071CC">
        <w:rPr>
          <w:rFonts w:ascii="Times New Roman" w:hAnsi="Times New Roman" w:cs="Times New Roman"/>
        </w:rPr>
        <w:t>→</w:t>
      </w:r>
      <w:r>
        <w:rPr>
          <w:rFonts w:ascii="Times New Roman" w:hAnsi="Times New Roman" w:cs="Times New Roman"/>
        </w:rPr>
        <w:t xml:space="preserve"> submission of products </w:t>
      </w:r>
      <w:r w:rsidRPr="00C071CC">
        <w:rPr>
          <w:rFonts w:ascii="Times New Roman" w:hAnsi="Times New Roman" w:cs="Times New Roman"/>
        </w:rPr>
        <w:t>→</w:t>
      </w:r>
      <w:r>
        <w:rPr>
          <w:rFonts w:ascii="Times New Roman" w:hAnsi="Times New Roman" w:cs="Times New Roman"/>
        </w:rPr>
        <w:t xml:space="preserve"> feedback via a rubric</w:t>
      </w:r>
    </w:p>
    <w:p w14:paraId="5ED5C9A5" w14:textId="613639C7" w:rsidR="00BF772E" w:rsidRPr="00BF772E" w:rsidRDefault="00BF772E" w:rsidP="007D389C">
      <w:pPr>
        <w:pStyle w:val="ListParagraph"/>
        <w:numPr>
          <w:ilvl w:val="0"/>
          <w:numId w:val="11"/>
        </w:numPr>
        <w:ind w:firstLine="436"/>
        <w:jc w:val="both"/>
        <w:rPr>
          <w:rFonts w:ascii="Times New Roman" w:hAnsi="Times New Roman" w:cs="Times New Roman"/>
          <w:b/>
          <w:bCs/>
        </w:rPr>
      </w:pPr>
      <w:r>
        <w:rPr>
          <w:rFonts w:ascii="Times New Roman" w:hAnsi="Times New Roman" w:cs="Times New Roman"/>
        </w:rPr>
        <w:t>Build accessible channels for submission and feedback (e.g., learning platforms, speaking/writing dropboxes) to reduce the psychology of “being judged.”</w:t>
      </w:r>
    </w:p>
    <w:p w14:paraId="5B8227FF" w14:textId="548AB41F" w:rsidR="00BF772E" w:rsidRDefault="007D389C" w:rsidP="007D389C">
      <w:pPr>
        <w:pStyle w:val="ListParagraph"/>
        <w:numPr>
          <w:ilvl w:val="0"/>
          <w:numId w:val="11"/>
        </w:numPr>
        <w:ind w:firstLine="436"/>
        <w:jc w:val="both"/>
        <w:rPr>
          <w:rFonts w:ascii="Times New Roman" w:hAnsi="Times New Roman" w:cs="Times New Roman"/>
        </w:rPr>
      </w:pPr>
      <w:r w:rsidRPr="007D389C">
        <w:rPr>
          <w:rFonts w:ascii="Times New Roman" w:hAnsi="Times New Roman" w:cs="Times New Roman"/>
        </w:rPr>
        <w:t>O</w:t>
      </w:r>
      <w:r w:rsidR="00BF772E" w:rsidRPr="007D389C">
        <w:rPr>
          <w:rFonts w:ascii="Times New Roman" w:hAnsi="Times New Roman" w:cs="Times New Roman"/>
        </w:rPr>
        <w:t>rganize</w:t>
      </w:r>
      <w:r w:rsidRPr="007D389C">
        <w:rPr>
          <w:rFonts w:ascii="Times New Roman" w:hAnsi="Times New Roman" w:cs="Times New Roman"/>
        </w:rPr>
        <w:t xml:space="preserve"> periodic speaking events</w:t>
      </w:r>
      <w:r>
        <w:rPr>
          <w:rFonts w:ascii="Times New Roman" w:hAnsi="Times New Roman" w:cs="Times New Roman"/>
        </w:rPr>
        <w:t xml:space="preserve"> (e.g., speaking day, mini presentations, academic-club seminars) with a gradual increase in task difficulty to match learners’readiness</w:t>
      </w:r>
    </w:p>
    <w:p w14:paraId="23214610" w14:textId="667EEEB5" w:rsidR="007D389C" w:rsidRPr="007D389C" w:rsidRDefault="007D389C" w:rsidP="007D389C">
      <w:pPr>
        <w:ind w:left="916" w:hanging="207"/>
        <w:jc w:val="both"/>
        <w:rPr>
          <w:rFonts w:ascii="Times New Roman" w:hAnsi="Times New Roman" w:cs="Times New Roman"/>
        </w:rPr>
      </w:pPr>
      <w:r>
        <w:rPr>
          <w:rFonts w:ascii="Times New Roman" w:hAnsi="Times New Roman" w:cs="Times New Roman"/>
        </w:rPr>
        <w:t>2.</w:t>
      </w:r>
      <w:r w:rsidRPr="00122F5F">
        <w:rPr>
          <w:rFonts w:ascii="Times New Roman" w:hAnsi="Times New Roman" w:cs="Times New Roman"/>
          <w:i/>
          <w:iCs/>
        </w:rPr>
        <w:t xml:space="preserve">4 </w:t>
      </w:r>
      <w:r w:rsidR="00122F5F" w:rsidRPr="00122F5F">
        <w:rPr>
          <w:rFonts w:ascii="Times New Roman" w:hAnsi="Times New Roman" w:cs="Times New Roman"/>
          <w:i/>
          <w:iCs/>
        </w:rPr>
        <w:t xml:space="preserve">    Recommendation for communities and partners</w:t>
      </w:r>
      <w:r w:rsidR="00122F5F">
        <w:rPr>
          <w:rFonts w:ascii="Times New Roman" w:hAnsi="Times New Roman" w:cs="Times New Roman"/>
        </w:rPr>
        <w:t xml:space="preserve"> (external level)</w:t>
      </w:r>
    </w:p>
    <w:p w14:paraId="0D783510" w14:textId="5F7C919E" w:rsidR="00BF772E" w:rsidRDefault="00122F5F" w:rsidP="00A11769">
      <w:pPr>
        <w:pStyle w:val="ListParagraph"/>
        <w:numPr>
          <w:ilvl w:val="0"/>
          <w:numId w:val="13"/>
        </w:numPr>
        <w:ind w:firstLine="556"/>
        <w:jc w:val="both"/>
        <w:rPr>
          <w:rFonts w:ascii="Times New Roman" w:hAnsi="Times New Roman" w:cs="Times New Roman"/>
        </w:rPr>
      </w:pPr>
      <w:r w:rsidRPr="00122F5F">
        <w:rPr>
          <w:rFonts w:ascii="Times New Roman" w:hAnsi="Times New Roman" w:cs="Times New Roman"/>
        </w:rPr>
        <w:t>Create activities with real purpose</w:t>
      </w:r>
      <w:r>
        <w:rPr>
          <w:rFonts w:ascii="Times New Roman" w:hAnsi="Times New Roman" w:cs="Times New Roman"/>
        </w:rPr>
        <w:t xml:space="preserve"> (career talks, mock interviews, academic communication mini-projects, community Q&amp;A).</w:t>
      </w:r>
    </w:p>
    <w:p w14:paraId="06A3C745" w14:textId="4A4DD912" w:rsidR="00122F5F" w:rsidRDefault="00122F5F" w:rsidP="00A11769">
      <w:pPr>
        <w:pStyle w:val="ListParagraph"/>
        <w:numPr>
          <w:ilvl w:val="0"/>
          <w:numId w:val="13"/>
        </w:numPr>
        <w:ind w:firstLine="556"/>
        <w:jc w:val="both"/>
        <w:rPr>
          <w:rFonts w:ascii="Times New Roman" w:hAnsi="Times New Roman" w:cs="Times New Roman"/>
        </w:rPr>
      </w:pPr>
      <w:r>
        <w:rPr>
          <w:rFonts w:ascii="Times New Roman" w:hAnsi="Times New Roman" w:cs="Times New Roman"/>
        </w:rPr>
        <w:t>Provide clear task framework in advance (time limits, expected products, feedback criteria).</w:t>
      </w:r>
    </w:p>
    <w:p w14:paraId="78EB74BB" w14:textId="000417F4" w:rsidR="00122F5F" w:rsidRPr="00122F5F" w:rsidRDefault="00122F5F" w:rsidP="00A11769">
      <w:pPr>
        <w:pStyle w:val="ListParagraph"/>
        <w:numPr>
          <w:ilvl w:val="0"/>
          <w:numId w:val="13"/>
        </w:numPr>
        <w:ind w:firstLine="556"/>
        <w:jc w:val="both"/>
        <w:rPr>
          <w:rFonts w:ascii="Times New Roman" w:hAnsi="Times New Roman" w:cs="Times New Roman"/>
        </w:rPr>
      </w:pPr>
      <w:r>
        <w:rPr>
          <w:rFonts w:ascii="Times New Roman" w:hAnsi="Times New Roman" w:cs="Times New Roman"/>
        </w:rPr>
        <w:t>Evaluate based on progress, not only final performance</w:t>
      </w:r>
      <w:r w:rsidR="00F96C44">
        <w:rPr>
          <w:rFonts w:ascii="Times New Roman" w:hAnsi="Times New Roman" w:cs="Times New Roman"/>
        </w:rPr>
        <w:t>, to encourage participation beyond only top-proficiency learners.</w:t>
      </w:r>
    </w:p>
    <w:p w14:paraId="3827CA06" w14:textId="172F7C66" w:rsidR="00F43EBF" w:rsidRPr="00F43EBF" w:rsidRDefault="00F43EBF" w:rsidP="00F43EBF">
      <w:pPr>
        <w:rPr>
          <w:rFonts w:ascii="Times New Roman" w:hAnsi="Times New Roman" w:cs="Times New Roman"/>
          <w:b/>
          <w:bCs/>
          <w:i/>
          <w:iCs/>
        </w:rPr>
      </w:pPr>
      <w:r>
        <w:rPr>
          <w:rFonts w:ascii="Times New Roman" w:hAnsi="Times New Roman" w:cs="Times New Roman"/>
          <w:b/>
          <w:bCs/>
          <w:i/>
          <w:iCs/>
        </w:rPr>
        <w:t>3</w:t>
      </w:r>
      <w:r w:rsidRPr="00F43EBF">
        <w:rPr>
          <w:rFonts w:ascii="Times New Roman" w:hAnsi="Times New Roman" w:cs="Times New Roman"/>
          <w:b/>
          <w:bCs/>
          <w:i/>
          <w:iCs/>
        </w:rPr>
        <w:t xml:space="preserve">. </w:t>
      </w:r>
      <w:r>
        <w:rPr>
          <w:rFonts w:ascii="Times New Roman" w:hAnsi="Times New Roman" w:cs="Times New Roman"/>
          <w:b/>
          <w:bCs/>
          <w:i/>
          <w:iCs/>
        </w:rPr>
        <w:t>A sample implementation roadmap (8-10 weeks) linked to solution 1-4</w:t>
      </w:r>
    </w:p>
    <w:p w14:paraId="5D9A4A1B" w14:textId="4FD503BC" w:rsidR="00F52A49" w:rsidRDefault="00F43EBF" w:rsidP="00F52A49">
      <w:pPr>
        <w:rPr>
          <w:rFonts w:ascii="Times New Roman" w:hAnsi="Times New Roman" w:cs="Times New Roman"/>
        </w:rPr>
      </w:pPr>
      <w:r>
        <w:rPr>
          <w:rFonts w:ascii="Times New Roman" w:hAnsi="Times New Roman" w:cs="Times New Roman"/>
        </w:rPr>
        <w:t xml:space="preserve">           The following roadmap is designed for a club, a speaking-support module, or a group intervention program. It follows the principle: </w:t>
      </w:r>
      <w:r w:rsidRPr="00F43EBF">
        <w:rPr>
          <w:rFonts w:ascii="Times New Roman" w:hAnsi="Times New Roman" w:cs="Times New Roman"/>
          <w:b/>
          <w:bCs/>
        </w:rPr>
        <w:t>psychological safety</w:t>
      </w:r>
      <w:r>
        <w:rPr>
          <w:rFonts w:ascii="Times New Roman" w:hAnsi="Times New Roman" w:cs="Times New Roman"/>
          <w:b/>
          <w:bCs/>
        </w:rPr>
        <w:t xml:space="preserve"> + output tasks + structured feedback + gradual extension to real- life contexts</w:t>
      </w:r>
    </w:p>
    <w:p w14:paraId="6125D25D" w14:textId="4FC5FB0F" w:rsidR="00122F5F" w:rsidRPr="00F43EBF" w:rsidRDefault="00F43EBF" w:rsidP="00122F5F">
      <w:pPr>
        <w:rPr>
          <w:rFonts w:ascii="Times New Roman" w:hAnsi="Times New Roman" w:cs="Times New Roman"/>
          <w:b/>
          <w:bCs/>
        </w:rPr>
      </w:pPr>
      <w:r w:rsidRPr="00F43EBF">
        <w:rPr>
          <w:rFonts w:ascii="Times New Roman" w:hAnsi="Times New Roman" w:cs="Times New Roman"/>
          <w:b/>
          <w:bCs/>
        </w:rPr>
        <w:t xml:space="preserve">     Week 1: Start “safe speaking” routines (Solution 1&amp;2)</w:t>
      </w:r>
    </w:p>
    <w:p w14:paraId="4E9C4F48" w14:textId="68006223" w:rsidR="00F52A49" w:rsidRDefault="00D14DAA" w:rsidP="00D14DAA">
      <w:pPr>
        <w:pStyle w:val="ListParagraph"/>
        <w:numPr>
          <w:ilvl w:val="0"/>
          <w:numId w:val="15"/>
        </w:numPr>
        <w:ind w:left="1134" w:hanging="283"/>
        <w:jc w:val="both"/>
        <w:rPr>
          <w:rFonts w:ascii="Times New Roman" w:hAnsi="Times New Roman" w:cs="Times New Roman"/>
        </w:rPr>
      </w:pPr>
      <w:r w:rsidRPr="00D14DAA">
        <w:rPr>
          <w:rFonts w:ascii="Times New Roman" w:hAnsi="Times New Roman" w:cs="Times New Roman"/>
          <w:i/>
          <w:iCs/>
        </w:rPr>
        <w:t>Individual</w:t>
      </w:r>
      <w:r>
        <w:rPr>
          <w:rFonts w:ascii="Times New Roman" w:hAnsi="Times New Roman" w:cs="Times New Roman"/>
        </w:rPr>
        <w:t>: begin a voice journal (2-3 times/week), each time 30-45 seconds using sentence frames</w:t>
      </w:r>
    </w:p>
    <w:p w14:paraId="30B7AE91" w14:textId="204FFFFD" w:rsidR="00D14DAA" w:rsidRDefault="00D14DAA" w:rsidP="00D14DAA">
      <w:pPr>
        <w:pStyle w:val="ListParagraph"/>
        <w:numPr>
          <w:ilvl w:val="0"/>
          <w:numId w:val="15"/>
        </w:numPr>
        <w:ind w:left="1134" w:hanging="283"/>
        <w:jc w:val="both"/>
        <w:rPr>
          <w:rFonts w:ascii="Times New Roman" w:hAnsi="Times New Roman" w:cs="Times New Roman"/>
        </w:rPr>
      </w:pPr>
      <w:r>
        <w:rPr>
          <w:rFonts w:ascii="Times New Roman" w:hAnsi="Times New Roman" w:cs="Times New Roman"/>
          <w:i/>
          <w:iCs/>
        </w:rPr>
        <w:t>Group</w:t>
      </w:r>
      <w:r w:rsidRPr="00D14DAA">
        <w:rPr>
          <w:rFonts w:ascii="Times New Roman" w:hAnsi="Times New Roman" w:cs="Times New Roman"/>
        </w:rPr>
        <w:t>:</w:t>
      </w:r>
      <w:r>
        <w:rPr>
          <w:rFonts w:ascii="Times New Roman" w:hAnsi="Times New Roman" w:cs="Times New Roman"/>
        </w:rPr>
        <w:t xml:space="preserve"> agree on feedback rules; run a “round -robin” activity where each learner speak for 30 seconds on a familiar topic.</w:t>
      </w:r>
    </w:p>
    <w:p w14:paraId="3162CAAB" w14:textId="57E73FB6" w:rsidR="00D14DAA" w:rsidRDefault="00D14DAA" w:rsidP="00D14DAA">
      <w:pPr>
        <w:pStyle w:val="ListParagraph"/>
        <w:numPr>
          <w:ilvl w:val="0"/>
          <w:numId w:val="15"/>
        </w:numPr>
        <w:ind w:left="1134" w:hanging="283"/>
        <w:jc w:val="both"/>
        <w:rPr>
          <w:rFonts w:ascii="Times New Roman" w:hAnsi="Times New Roman" w:cs="Times New Roman"/>
        </w:rPr>
      </w:pPr>
      <w:r w:rsidRPr="00645806">
        <w:rPr>
          <w:rFonts w:ascii="Times New Roman" w:hAnsi="Times New Roman" w:cs="Times New Roman"/>
          <w:b/>
          <w:bCs/>
        </w:rPr>
        <w:t>Output</w:t>
      </w:r>
      <w:r>
        <w:rPr>
          <w:rFonts w:ascii="Times New Roman" w:hAnsi="Times New Roman" w:cs="Times New Roman"/>
        </w:rPr>
        <w:t>: one personal recording + two-layer feedback from peers.</w:t>
      </w:r>
    </w:p>
    <w:p w14:paraId="47FFC767" w14:textId="18DFCA57" w:rsidR="00C1377A" w:rsidRPr="00C071CC" w:rsidRDefault="00D14DAA" w:rsidP="00C1377A">
      <w:pPr>
        <w:ind w:left="491" w:hanging="207"/>
        <w:jc w:val="both"/>
        <w:rPr>
          <w:rFonts w:ascii="Times New Roman" w:hAnsi="Times New Roman" w:cs="Times New Roman"/>
          <w:b/>
          <w:bCs/>
        </w:rPr>
      </w:pPr>
      <w:r w:rsidRPr="00D14DAA">
        <w:rPr>
          <w:rFonts w:ascii="Times New Roman" w:hAnsi="Times New Roman" w:cs="Times New Roman"/>
          <w:b/>
          <w:bCs/>
        </w:rPr>
        <w:t>Week 2</w:t>
      </w:r>
      <w:r>
        <w:rPr>
          <w:rFonts w:ascii="Times New Roman" w:hAnsi="Times New Roman" w:cs="Times New Roman"/>
        </w:rPr>
        <w:t xml:space="preserve">: </w:t>
      </w:r>
      <w:r w:rsidR="00C1377A" w:rsidRPr="00C1377A">
        <w:rPr>
          <w:rFonts w:ascii="Times New Roman" w:hAnsi="Times New Roman" w:cs="Times New Roman"/>
          <w:b/>
          <w:bCs/>
        </w:rPr>
        <w:t>Build basic output chains (Solution 1)</w:t>
      </w:r>
    </w:p>
    <w:p w14:paraId="3A9183D9" w14:textId="77777777" w:rsidR="00C1377A" w:rsidRDefault="00C1377A" w:rsidP="00645806">
      <w:pPr>
        <w:pStyle w:val="ListParagraph"/>
        <w:numPr>
          <w:ilvl w:val="0"/>
          <w:numId w:val="17"/>
        </w:numPr>
        <w:ind w:left="1134" w:hanging="283"/>
        <w:rPr>
          <w:rFonts w:ascii="Times New Roman" w:hAnsi="Times New Roman" w:cs="Times New Roman"/>
        </w:rPr>
      </w:pPr>
      <w:r w:rsidRPr="00645806">
        <w:rPr>
          <w:rFonts w:ascii="Times New Roman" w:hAnsi="Times New Roman" w:cs="Times New Roman"/>
          <w:b/>
          <w:bCs/>
        </w:rPr>
        <w:t>Individual</w:t>
      </w:r>
      <w:r w:rsidRPr="00645806">
        <w:rPr>
          <w:rFonts w:ascii="Times New Roman" w:hAnsi="Times New Roman" w:cs="Times New Roman"/>
        </w:rPr>
        <w:t>: complete three “listen → summarize (3–5 sentences) → speak (60 seconds)” sessions.</w:t>
      </w:r>
    </w:p>
    <w:p w14:paraId="2ADF9C6A" w14:textId="2AE33707" w:rsidR="00645806" w:rsidRDefault="00645806" w:rsidP="00645806">
      <w:pPr>
        <w:pStyle w:val="ListParagraph"/>
        <w:numPr>
          <w:ilvl w:val="0"/>
          <w:numId w:val="17"/>
        </w:numPr>
        <w:ind w:left="1134" w:hanging="283"/>
        <w:rPr>
          <w:rFonts w:ascii="Times New Roman" w:hAnsi="Times New Roman" w:cs="Times New Roman"/>
        </w:rPr>
      </w:pPr>
      <w:r>
        <w:rPr>
          <w:rFonts w:ascii="Times New Roman" w:hAnsi="Times New Roman" w:cs="Times New Roman"/>
          <w:b/>
          <w:bCs/>
        </w:rPr>
        <w:t>Group</w:t>
      </w:r>
      <w:r w:rsidRPr="00645806">
        <w:rPr>
          <w:rFonts w:ascii="Times New Roman" w:hAnsi="Times New Roman" w:cs="Times New Roman"/>
        </w:rPr>
        <w:t>:</w:t>
      </w:r>
      <w:r>
        <w:rPr>
          <w:rFonts w:ascii="Times New Roman" w:hAnsi="Times New Roman" w:cs="Times New Roman"/>
        </w:rPr>
        <w:t xml:space="preserve"> implement a buddy system using a scripted Q&amp;A (self-introduction, learning goals).</w:t>
      </w:r>
    </w:p>
    <w:p w14:paraId="20E86916" w14:textId="369FDBE4" w:rsidR="00645806" w:rsidRDefault="00645806" w:rsidP="00645806">
      <w:pPr>
        <w:pStyle w:val="ListParagraph"/>
        <w:numPr>
          <w:ilvl w:val="0"/>
          <w:numId w:val="17"/>
        </w:numPr>
        <w:ind w:left="1134" w:hanging="283"/>
        <w:rPr>
          <w:rFonts w:ascii="Times New Roman" w:hAnsi="Times New Roman" w:cs="Times New Roman"/>
        </w:rPr>
      </w:pPr>
      <w:r>
        <w:rPr>
          <w:rFonts w:ascii="Times New Roman" w:hAnsi="Times New Roman" w:cs="Times New Roman"/>
          <w:b/>
          <w:bCs/>
        </w:rPr>
        <w:t>Output</w:t>
      </w:r>
      <w:r w:rsidRPr="00645806">
        <w:rPr>
          <w:rFonts w:ascii="Times New Roman" w:hAnsi="Times New Roman" w:cs="Times New Roman"/>
        </w:rPr>
        <w:t>:</w:t>
      </w:r>
      <w:r>
        <w:rPr>
          <w:rFonts w:ascii="Times New Roman" w:hAnsi="Times New Roman" w:cs="Times New Roman"/>
        </w:rPr>
        <w:t xml:space="preserve"> each pair submits a short recorded dialogue.</w:t>
      </w:r>
    </w:p>
    <w:p w14:paraId="7F76F168" w14:textId="18A90780" w:rsidR="00645806" w:rsidRDefault="00645806" w:rsidP="00645806">
      <w:pPr>
        <w:ind w:left="491" w:hanging="207"/>
        <w:rPr>
          <w:rFonts w:ascii="Times New Roman" w:hAnsi="Times New Roman" w:cs="Times New Roman"/>
          <w:b/>
          <w:bCs/>
        </w:rPr>
      </w:pPr>
      <w:r w:rsidRPr="00645806">
        <w:rPr>
          <w:rFonts w:ascii="Times New Roman" w:hAnsi="Times New Roman" w:cs="Times New Roman"/>
          <w:b/>
          <w:bCs/>
        </w:rPr>
        <w:t>Week 3</w:t>
      </w:r>
      <w:r>
        <w:rPr>
          <w:rFonts w:ascii="Times New Roman" w:hAnsi="Times New Roman" w:cs="Times New Roman"/>
        </w:rPr>
        <w:t xml:space="preserve">: </w:t>
      </w:r>
      <w:r w:rsidRPr="00645806">
        <w:rPr>
          <w:rFonts w:ascii="Times New Roman" w:hAnsi="Times New Roman" w:cs="Times New Roman"/>
          <w:b/>
          <w:bCs/>
        </w:rPr>
        <w:t>Increase task complexity</w:t>
      </w:r>
      <w:r>
        <w:rPr>
          <w:rFonts w:ascii="Times New Roman" w:hAnsi="Times New Roman" w:cs="Times New Roman"/>
          <w:b/>
          <w:bCs/>
        </w:rPr>
        <w:t xml:space="preserve"> (Solution 2)</w:t>
      </w:r>
    </w:p>
    <w:p w14:paraId="114DC1A6" w14:textId="54FCEE2A" w:rsidR="00645806" w:rsidRDefault="00645806" w:rsidP="00645806">
      <w:pPr>
        <w:pStyle w:val="ListParagraph"/>
        <w:numPr>
          <w:ilvl w:val="0"/>
          <w:numId w:val="20"/>
        </w:numPr>
        <w:ind w:hanging="153"/>
        <w:rPr>
          <w:rFonts w:ascii="Times New Roman" w:hAnsi="Times New Roman" w:cs="Times New Roman"/>
        </w:rPr>
      </w:pPr>
      <w:r>
        <w:rPr>
          <w:rFonts w:ascii="Times New Roman" w:hAnsi="Times New Roman" w:cs="Times New Roman"/>
          <w:b/>
          <w:bCs/>
        </w:rPr>
        <w:lastRenderedPageBreak/>
        <w:t xml:space="preserve"> Group: </w:t>
      </w:r>
      <w:r w:rsidRPr="00645806">
        <w:rPr>
          <w:rFonts w:ascii="Times New Roman" w:hAnsi="Times New Roman" w:cs="Times New Roman"/>
        </w:rPr>
        <w:t>conduct discussion tasks with a “claim-reason-example” structure</w:t>
      </w:r>
      <w:r>
        <w:rPr>
          <w:rFonts w:ascii="Times New Roman" w:hAnsi="Times New Roman" w:cs="Times New Roman"/>
        </w:rPr>
        <w:t xml:space="preserve"> (require justification and examples)</w:t>
      </w:r>
    </w:p>
    <w:p w14:paraId="4FB90C4C" w14:textId="34442A00" w:rsidR="00645806" w:rsidRDefault="00645806" w:rsidP="00645806">
      <w:pPr>
        <w:pStyle w:val="ListParagraph"/>
        <w:numPr>
          <w:ilvl w:val="0"/>
          <w:numId w:val="20"/>
        </w:numPr>
        <w:ind w:hanging="153"/>
        <w:rPr>
          <w:rFonts w:ascii="Times New Roman" w:hAnsi="Times New Roman" w:cs="Times New Roman"/>
        </w:rPr>
      </w:pPr>
      <w:r>
        <w:rPr>
          <w:rFonts w:ascii="Times New Roman" w:hAnsi="Times New Roman" w:cs="Times New Roman"/>
          <w:b/>
          <w:bCs/>
        </w:rPr>
        <w:t>Feedback:</w:t>
      </w:r>
      <w:r>
        <w:rPr>
          <w:rFonts w:ascii="Times New Roman" w:hAnsi="Times New Roman" w:cs="Times New Roman"/>
        </w:rPr>
        <w:t xml:space="preserve"> use a rubric focusing on two main criteria – clarity of meaning and appropriatenness</w:t>
      </w:r>
      <w:r w:rsidR="00D16844">
        <w:rPr>
          <w:rFonts w:ascii="Times New Roman" w:hAnsi="Times New Roman" w:cs="Times New Roman"/>
        </w:rPr>
        <w:t xml:space="preserve"> of vocabulary/ structures</w:t>
      </w:r>
    </w:p>
    <w:p w14:paraId="0783F094" w14:textId="50DA7FD0" w:rsidR="00D16844" w:rsidRDefault="00D16844" w:rsidP="00645806">
      <w:pPr>
        <w:pStyle w:val="ListParagraph"/>
        <w:numPr>
          <w:ilvl w:val="0"/>
          <w:numId w:val="20"/>
        </w:numPr>
        <w:ind w:hanging="153"/>
        <w:rPr>
          <w:rFonts w:ascii="Times New Roman" w:hAnsi="Times New Roman" w:cs="Times New Roman"/>
        </w:rPr>
      </w:pPr>
      <w:r>
        <w:rPr>
          <w:rFonts w:ascii="Times New Roman" w:hAnsi="Times New Roman" w:cs="Times New Roman"/>
          <w:b/>
          <w:bCs/>
        </w:rPr>
        <w:t>Output:</w:t>
      </w:r>
      <w:r>
        <w:rPr>
          <w:rFonts w:ascii="Times New Roman" w:hAnsi="Times New Roman" w:cs="Times New Roman"/>
        </w:rPr>
        <w:t xml:space="preserve"> 1-2 minute speaking segment  per group.</w:t>
      </w:r>
    </w:p>
    <w:p w14:paraId="3CF43242" w14:textId="27E8D2C2" w:rsidR="00280E16" w:rsidRPr="00280E16" w:rsidRDefault="00280E16" w:rsidP="00280E16">
      <w:pPr>
        <w:ind w:left="284"/>
        <w:rPr>
          <w:rFonts w:ascii="Times New Roman" w:hAnsi="Times New Roman" w:cs="Times New Roman"/>
          <w:b/>
          <w:bCs/>
        </w:rPr>
      </w:pPr>
      <w:r w:rsidRPr="00280E16">
        <w:rPr>
          <w:rFonts w:ascii="Times New Roman" w:hAnsi="Times New Roman" w:cs="Times New Roman"/>
          <w:b/>
          <w:bCs/>
        </w:rPr>
        <w:t>Week 4: Integrate course content into speaking tasks (</w:t>
      </w:r>
      <w:r>
        <w:rPr>
          <w:rFonts w:ascii="Times New Roman" w:hAnsi="Times New Roman" w:cs="Times New Roman"/>
          <w:b/>
          <w:bCs/>
        </w:rPr>
        <w:t>S</w:t>
      </w:r>
      <w:r w:rsidRPr="00280E16">
        <w:rPr>
          <w:rFonts w:ascii="Times New Roman" w:hAnsi="Times New Roman" w:cs="Times New Roman"/>
          <w:b/>
          <w:bCs/>
        </w:rPr>
        <w:t>olution 3)</w:t>
      </w:r>
    </w:p>
    <w:p w14:paraId="7B7BF5F8" w14:textId="7C9377B6" w:rsidR="00C1377A" w:rsidRDefault="00280E16" w:rsidP="00280E16">
      <w:pPr>
        <w:pStyle w:val="ListParagraph"/>
        <w:numPr>
          <w:ilvl w:val="0"/>
          <w:numId w:val="25"/>
        </w:numPr>
        <w:ind w:left="1134" w:hanging="283"/>
        <w:rPr>
          <w:rFonts w:ascii="Times New Roman" w:hAnsi="Times New Roman" w:cs="Times New Roman"/>
        </w:rPr>
      </w:pPr>
      <w:r w:rsidRPr="00280E16">
        <w:rPr>
          <w:rFonts w:ascii="Times New Roman" w:hAnsi="Times New Roman" w:cs="Times New Roman"/>
          <w:b/>
          <w:bCs/>
        </w:rPr>
        <w:t>University/ Instructor</w:t>
      </w:r>
      <w:r>
        <w:rPr>
          <w:rFonts w:ascii="Times New Roman" w:hAnsi="Times New Roman" w:cs="Times New Roman"/>
        </w:rPr>
        <w:t>: select one topic from the course and assign speaking output tasks directly aligned with in-class learning.</w:t>
      </w:r>
    </w:p>
    <w:p w14:paraId="38B6FDDF" w14:textId="338465B7" w:rsidR="00280E16" w:rsidRDefault="00280E16" w:rsidP="00280E16">
      <w:pPr>
        <w:pStyle w:val="ListParagraph"/>
        <w:numPr>
          <w:ilvl w:val="0"/>
          <w:numId w:val="25"/>
        </w:numPr>
        <w:ind w:left="1134" w:hanging="283"/>
        <w:rPr>
          <w:rFonts w:ascii="Times New Roman" w:hAnsi="Times New Roman" w:cs="Times New Roman"/>
        </w:rPr>
      </w:pPr>
      <w:r>
        <w:rPr>
          <w:rFonts w:ascii="Times New Roman" w:hAnsi="Times New Roman" w:cs="Times New Roman"/>
          <w:b/>
          <w:bCs/>
        </w:rPr>
        <w:t>Individual</w:t>
      </w:r>
      <w:r w:rsidRPr="00280E16">
        <w:rPr>
          <w:rFonts w:ascii="Times New Roman" w:hAnsi="Times New Roman" w:cs="Times New Roman"/>
        </w:rPr>
        <w:t>:</w:t>
      </w:r>
      <w:r>
        <w:rPr>
          <w:rFonts w:ascii="Times New Roman" w:hAnsi="Times New Roman" w:cs="Times New Roman"/>
        </w:rPr>
        <w:t xml:space="preserve"> record a 1-2 minute talk and write a 80-120 word summary.</w:t>
      </w:r>
    </w:p>
    <w:p w14:paraId="7E32E703" w14:textId="246F5AF2" w:rsidR="00280E16" w:rsidRDefault="00280E16" w:rsidP="00280E16">
      <w:pPr>
        <w:pStyle w:val="ListParagraph"/>
        <w:numPr>
          <w:ilvl w:val="0"/>
          <w:numId w:val="25"/>
        </w:numPr>
        <w:ind w:left="1134" w:hanging="283"/>
        <w:rPr>
          <w:rFonts w:ascii="Times New Roman" w:hAnsi="Times New Roman" w:cs="Times New Roman"/>
        </w:rPr>
      </w:pPr>
      <w:r>
        <w:rPr>
          <w:rFonts w:ascii="Times New Roman" w:hAnsi="Times New Roman" w:cs="Times New Roman"/>
          <w:b/>
          <w:bCs/>
        </w:rPr>
        <w:t>Output</w:t>
      </w:r>
      <w:r w:rsidRPr="00280E16">
        <w:rPr>
          <w:rFonts w:ascii="Times New Roman" w:hAnsi="Times New Roman" w:cs="Times New Roman"/>
        </w:rPr>
        <w:t>:</w:t>
      </w:r>
      <w:r>
        <w:rPr>
          <w:rFonts w:ascii="Times New Roman" w:hAnsi="Times New Roman" w:cs="Times New Roman"/>
        </w:rPr>
        <w:t xml:space="preserve"> submit products for rubric-based feedback.</w:t>
      </w:r>
    </w:p>
    <w:p w14:paraId="37AB9049" w14:textId="5E828056" w:rsidR="00280E16" w:rsidRDefault="00280E16" w:rsidP="00280E16">
      <w:pPr>
        <w:pStyle w:val="ListParagraph"/>
        <w:ind w:left="284"/>
        <w:rPr>
          <w:rFonts w:ascii="Times New Roman" w:hAnsi="Times New Roman" w:cs="Times New Roman"/>
          <w:b/>
          <w:bCs/>
        </w:rPr>
      </w:pPr>
      <w:r>
        <w:rPr>
          <w:rFonts w:ascii="Times New Roman" w:hAnsi="Times New Roman" w:cs="Times New Roman"/>
          <w:b/>
          <w:bCs/>
        </w:rPr>
        <w:t>Week 5: Improve fluency through re-telling (Solution 1&amp;2)</w:t>
      </w:r>
    </w:p>
    <w:p w14:paraId="567BD19D" w14:textId="63C3F4E8" w:rsidR="00280E16" w:rsidRDefault="00280E16" w:rsidP="00280E16">
      <w:pPr>
        <w:pStyle w:val="ListParagraph"/>
        <w:numPr>
          <w:ilvl w:val="0"/>
          <w:numId w:val="26"/>
        </w:numPr>
        <w:ind w:hanging="153"/>
        <w:rPr>
          <w:rFonts w:ascii="Times New Roman" w:hAnsi="Times New Roman" w:cs="Times New Roman"/>
        </w:rPr>
      </w:pPr>
      <w:r>
        <w:rPr>
          <w:rFonts w:ascii="Times New Roman" w:hAnsi="Times New Roman" w:cs="Times New Roman"/>
        </w:rPr>
        <w:t xml:space="preserve">   </w:t>
      </w:r>
      <w:r w:rsidRPr="00280E16">
        <w:rPr>
          <w:rFonts w:ascii="Times New Roman" w:hAnsi="Times New Roman" w:cs="Times New Roman"/>
          <w:b/>
          <w:bCs/>
        </w:rPr>
        <w:t>Individual</w:t>
      </w:r>
      <w:r>
        <w:rPr>
          <w:rFonts w:ascii="Times New Roman" w:hAnsi="Times New Roman" w:cs="Times New Roman"/>
        </w:rPr>
        <w:t>: practice “re-telling”: listen to a previous clip and retell it with improvement (target 1-2 aspects).</w:t>
      </w:r>
    </w:p>
    <w:p w14:paraId="1DEF35F7" w14:textId="08C33AD9" w:rsidR="00280E16" w:rsidRDefault="00280E16" w:rsidP="00280E16">
      <w:pPr>
        <w:pStyle w:val="ListParagraph"/>
        <w:numPr>
          <w:ilvl w:val="0"/>
          <w:numId w:val="26"/>
        </w:numPr>
        <w:ind w:hanging="153"/>
        <w:rPr>
          <w:rFonts w:ascii="Times New Roman" w:hAnsi="Times New Roman" w:cs="Times New Roman"/>
        </w:rPr>
      </w:pPr>
      <w:r>
        <w:rPr>
          <w:rFonts w:ascii="Times New Roman" w:hAnsi="Times New Roman" w:cs="Times New Roman"/>
        </w:rPr>
        <w:t xml:space="preserve"> </w:t>
      </w:r>
      <w:r w:rsidR="00ED703A">
        <w:rPr>
          <w:rFonts w:ascii="Times New Roman" w:hAnsi="Times New Roman" w:cs="Times New Roman"/>
        </w:rPr>
        <w:t xml:space="preserve"> </w:t>
      </w:r>
      <w:r w:rsidRPr="00ED703A">
        <w:rPr>
          <w:rFonts w:ascii="Times New Roman" w:hAnsi="Times New Roman" w:cs="Times New Roman"/>
          <w:b/>
          <w:bCs/>
        </w:rPr>
        <w:t>Group</w:t>
      </w:r>
      <w:r>
        <w:rPr>
          <w:rFonts w:ascii="Times New Roman" w:hAnsi="Times New Roman" w:cs="Times New Roman"/>
        </w:rPr>
        <w:t xml:space="preserve">: </w:t>
      </w:r>
      <w:r w:rsidR="00ED703A">
        <w:rPr>
          <w:rFonts w:ascii="Times New Roman" w:hAnsi="Times New Roman" w:cs="Times New Roman"/>
        </w:rPr>
        <w:t>role-play academic situations (challenging an idea, reporting project progress).</w:t>
      </w:r>
    </w:p>
    <w:p w14:paraId="16F38C67" w14:textId="1AF6855D" w:rsidR="00F83027" w:rsidRDefault="00F83027" w:rsidP="00280E16">
      <w:pPr>
        <w:pStyle w:val="ListParagraph"/>
        <w:numPr>
          <w:ilvl w:val="0"/>
          <w:numId w:val="26"/>
        </w:numPr>
        <w:ind w:hanging="153"/>
        <w:rPr>
          <w:rFonts w:ascii="Times New Roman" w:hAnsi="Times New Roman" w:cs="Times New Roman"/>
        </w:rPr>
      </w:pPr>
      <w:r>
        <w:rPr>
          <w:rFonts w:ascii="Times New Roman" w:hAnsi="Times New Roman" w:cs="Times New Roman"/>
        </w:rPr>
        <w:t xml:space="preserve"> </w:t>
      </w:r>
      <w:r w:rsidR="00E721C2">
        <w:rPr>
          <w:rFonts w:ascii="Times New Roman" w:hAnsi="Times New Roman" w:cs="Times New Roman"/>
        </w:rPr>
        <w:t xml:space="preserve"> </w:t>
      </w:r>
      <w:r w:rsidRPr="00E721C2">
        <w:rPr>
          <w:rFonts w:ascii="Times New Roman" w:hAnsi="Times New Roman" w:cs="Times New Roman"/>
          <w:b/>
          <w:bCs/>
        </w:rPr>
        <w:t>Output</w:t>
      </w:r>
      <w:r>
        <w:rPr>
          <w:rFonts w:ascii="Times New Roman" w:hAnsi="Times New Roman" w:cs="Times New Roman"/>
        </w:rPr>
        <w:t>: re-telling version 1 and version 2 within the week.</w:t>
      </w:r>
    </w:p>
    <w:p w14:paraId="4B5BD707" w14:textId="51BDD75E" w:rsidR="00E721C2" w:rsidRPr="00E721C2" w:rsidRDefault="00E721C2" w:rsidP="00E721C2">
      <w:pPr>
        <w:ind w:left="284"/>
        <w:rPr>
          <w:rFonts w:ascii="Times New Roman" w:hAnsi="Times New Roman" w:cs="Times New Roman"/>
          <w:b/>
          <w:bCs/>
        </w:rPr>
      </w:pPr>
      <w:r w:rsidRPr="00E721C2">
        <w:rPr>
          <w:rFonts w:ascii="Times New Roman" w:hAnsi="Times New Roman" w:cs="Times New Roman"/>
          <w:b/>
          <w:bCs/>
        </w:rPr>
        <w:t>Week 6</w:t>
      </w:r>
      <w:r>
        <w:rPr>
          <w:rFonts w:ascii="Times New Roman" w:hAnsi="Times New Roman" w:cs="Times New Roman"/>
        </w:rPr>
        <w:t xml:space="preserve">: </w:t>
      </w:r>
      <w:r w:rsidRPr="00E721C2">
        <w:rPr>
          <w:rFonts w:ascii="Times New Roman" w:hAnsi="Times New Roman" w:cs="Times New Roman"/>
          <w:b/>
          <w:bCs/>
        </w:rPr>
        <w:t>Move to academic-style speaking (Solution 2)</w:t>
      </w:r>
    </w:p>
    <w:p w14:paraId="67D69A29" w14:textId="0870AD2D" w:rsidR="00280E16" w:rsidRDefault="00E721C2" w:rsidP="00E721C2">
      <w:pPr>
        <w:pStyle w:val="ListParagraph"/>
        <w:numPr>
          <w:ilvl w:val="0"/>
          <w:numId w:val="27"/>
        </w:numPr>
        <w:ind w:left="993" w:hanging="142"/>
        <w:rPr>
          <w:rFonts w:ascii="Times New Roman" w:hAnsi="Times New Roman" w:cs="Times New Roman"/>
        </w:rPr>
      </w:pPr>
      <w:r>
        <w:rPr>
          <w:rFonts w:ascii="Times New Roman" w:hAnsi="Times New Roman" w:cs="Times New Roman"/>
        </w:rPr>
        <w:t xml:space="preserve">   </w:t>
      </w:r>
      <w:r w:rsidRPr="00E721C2">
        <w:rPr>
          <w:rFonts w:ascii="Times New Roman" w:hAnsi="Times New Roman" w:cs="Times New Roman"/>
          <w:b/>
          <w:bCs/>
        </w:rPr>
        <w:t>Group</w:t>
      </w:r>
      <w:r>
        <w:rPr>
          <w:rFonts w:ascii="Times New Roman" w:hAnsi="Times New Roman" w:cs="Times New Roman"/>
        </w:rPr>
        <w:t>: conduct a mini-debate or seminar-style discussion with assigned roles.</w:t>
      </w:r>
    </w:p>
    <w:p w14:paraId="3644BD0F" w14:textId="7274382C" w:rsidR="00E721C2" w:rsidRDefault="00E721C2" w:rsidP="00E721C2">
      <w:pPr>
        <w:pStyle w:val="ListParagraph"/>
        <w:numPr>
          <w:ilvl w:val="0"/>
          <w:numId w:val="27"/>
        </w:numPr>
        <w:ind w:left="993" w:hanging="142"/>
        <w:rPr>
          <w:rFonts w:ascii="Times New Roman" w:hAnsi="Times New Roman" w:cs="Times New Roman"/>
        </w:rPr>
      </w:pPr>
      <w:r>
        <w:rPr>
          <w:rFonts w:ascii="Times New Roman" w:hAnsi="Times New Roman" w:cs="Times New Roman"/>
        </w:rPr>
        <w:t xml:space="preserve">   </w:t>
      </w:r>
      <w:r w:rsidRPr="00E721C2">
        <w:rPr>
          <w:rFonts w:ascii="Times New Roman" w:hAnsi="Times New Roman" w:cs="Times New Roman"/>
          <w:b/>
          <w:bCs/>
        </w:rPr>
        <w:t>Feedback:</w:t>
      </w:r>
      <w:r>
        <w:rPr>
          <w:rFonts w:ascii="Times New Roman" w:hAnsi="Times New Roman" w:cs="Times New Roman"/>
        </w:rPr>
        <w:t xml:space="preserve"> introduce an “error log” approach to target repeated errors as a group.</w:t>
      </w:r>
    </w:p>
    <w:p w14:paraId="4957D5D8" w14:textId="3F71E566" w:rsidR="00E721C2" w:rsidRDefault="00CC02AE" w:rsidP="00E721C2">
      <w:pPr>
        <w:pStyle w:val="ListParagraph"/>
        <w:numPr>
          <w:ilvl w:val="0"/>
          <w:numId w:val="27"/>
        </w:numPr>
        <w:ind w:left="993" w:hanging="142"/>
        <w:rPr>
          <w:rFonts w:ascii="Times New Roman" w:hAnsi="Times New Roman" w:cs="Times New Roman"/>
        </w:rPr>
      </w:pPr>
      <w:r>
        <w:rPr>
          <w:rFonts w:ascii="Times New Roman" w:hAnsi="Times New Roman" w:cs="Times New Roman"/>
        </w:rPr>
        <w:t xml:space="preserve">   </w:t>
      </w:r>
      <w:r w:rsidRPr="00CC02AE">
        <w:rPr>
          <w:rFonts w:ascii="Times New Roman" w:hAnsi="Times New Roman" w:cs="Times New Roman"/>
          <w:b/>
          <w:bCs/>
        </w:rPr>
        <w:t>Output</w:t>
      </w:r>
      <w:r>
        <w:rPr>
          <w:rFonts w:ascii="Times New Roman" w:hAnsi="Times New Roman" w:cs="Times New Roman"/>
        </w:rPr>
        <w:t>: a 2-3 minute presentation or debate segment.</w:t>
      </w:r>
    </w:p>
    <w:p w14:paraId="65165129" w14:textId="10ADFB86" w:rsidR="00CC02AE" w:rsidRPr="00CC02AE" w:rsidRDefault="00CC02AE" w:rsidP="005130EA">
      <w:pPr>
        <w:ind w:left="284"/>
        <w:rPr>
          <w:rFonts w:ascii="Times New Roman" w:hAnsi="Times New Roman" w:cs="Times New Roman"/>
        </w:rPr>
      </w:pPr>
      <w:r w:rsidRPr="005130EA">
        <w:rPr>
          <w:rFonts w:ascii="Times New Roman" w:hAnsi="Times New Roman" w:cs="Times New Roman"/>
          <w:b/>
          <w:bCs/>
        </w:rPr>
        <w:t>Week 7</w:t>
      </w:r>
      <w:r>
        <w:rPr>
          <w:rFonts w:ascii="Times New Roman" w:hAnsi="Times New Roman" w:cs="Times New Roman"/>
        </w:rPr>
        <w:t xml:space="preserve">: </w:t>
      </w:r>
      <w:r w:rsidR="00E966DC" w:rsidRPr="00E966DC">
        <w:rPr>
          <w:rFonts w:ascii="Times New Roman" w:hAnsi="Times New Roman" w:cs="Times New Roman"/>
          <w:b/>
          <w:bCs/>
        </w:rPr>
        <w:t>Connect to partners/community</w:t>
      </w:r>
      <w:r w:rsidR="00E966DC">
        <w:rPr>
          <w:rFonts w:ascii="Times New Roman" w:hAnsi="Times New Roman" w:cs="Times New Roman"/>
        </w:rPr>
        <w:t xml:space="preserve"> </w:t>
      </w:r>
      <w:r w:rsidR="00E966DC" w:rsidRPr="00E966DC">
        <w:rPr>
          <w:rFonts w:ascii="Times New Roman" w:hAnsi="Times New Roman" w:cs="Times New Roman"/>
          <w:b/>
          <w:bCs/>
        </w:rPr>
        <w:t>(Solution 4)</w:t>
      </w:r>
    </w:p>
    <w:p w14:paraId="2086C760" w14:textId="071B009E" w:rsidR="00280E16" w:rsidRDefault="00E966DC" w:rsidP="00E966DC">
      <w:pPr>
        <w:pStyle w:val="ListParagraph"/>
        <w:numPr>
          <w:ilvl w:val="0"/>
          <w:numId w:val="28"/>
        </w:numPr>
        <w:ind w:left="1276" w:hanging="425"/>
        <w:rPr>
          <w:rFonts w:ascii="Times New Roman" w:hAnsi="Times New Roman" w:cs="Times New Roman"/>
        </w:rPr>
      </w:pPr>
      <w:r>
        <w:rPr>
          <w:rFonts w:ascii="Times New Roman" w:hAnsi="Times New Roman" w:cs="Times New Roman"/>
        </w:rPr>
        <w:t>Invite an alumini speaker/corporate staff member for a structured Q&amp;A in English.</w:t>
      </w:r>
    </w:p>
    <w:p w14:paraId="5F8AD20C" w14:textId="1713AA82" w:rsidR="00E966DC" w:rsidRDefault="00E966DC" w:rsidP="00E966DC">
      <w:pPr>
        <w:pStyle w:val="ListParagraph"/>
        <w:numPr>
          <w:ilvl w:val="0"/>
          <w:numId w:val="28"/>
        </w:numPr>
        <w:ind w:left="1276" w:hanging="425"/>
        <w:rPr>
          <w:rFonts w:ascii="Times New Roman" w:hAnsi="Times New Roman" w:cs="Times New Roman"/>
        </w:rPr>
      </w:pPr>
      <w:r>
        <w:rPr>
          <w:rFonts w:ascii="Times New Roman" w:hAnsi="Times New Roman" w:cs="Times New Roman"/>
        </w:rPr>
        <w:t>Learners complete mock interviews based on a provided question set.</w:t>
      </w:r>
    </w:p>
    <w:p w14:paraId="3839DD0F" w14:textId="06A2F91B" w:rsidR="00E966DC" w:rsidRDefault="00E966DC" w:rsidP="00E966DC">
      <w:pPr>
        <w:pStyle w:val="ListParagraph"/>
        <w:numPr>
          <w:ilvl w:val="0"/>
          <w:numId w:val="28"/>
        </w:numPr>
        <w:ind w:left="1276" w:hanging="425"/>
        <w:rPr>
          <w:rFonts w:ascii="Times New Roman" w:hAnsi="Times New Roman" w:cs="Times New Roman"/>
        </w:rPr>
      </w:pPr>
      <w:r w:rsidRPr="00E966DC">
        <w:rPr>
          <w:rFonts w:ascii="Times New Roman" w:hAnsi="Times New Roman" w:cs="Times New Roman"/>
          <w:b/>
          <w:bCs/>
        </w:rPr>
        <w:t>Output</w:t>
      </w:r>
      <w:r>
        <w:rPr>
          <w:rFonts w:ascii="Times New Roman" w:hAnsi="Times New Roman" w:cs="Times New Roman"/>
        </w:rPr>
        <w:t>: recorded answers plus a brief self- reflection on improvement.</w:t>
      </w:r>
    </w:p>
    <w:p w14:paraId="3D2910FC" w14:textId="76F9BF86" w:rsidR="00E966DC" w:rsidRPr="00E966DC" w:rsidRDefault="00E966DC" w:rsidP="00E966DC">
      <w:pPr>
        <w:pStyle w:val="ListParagraph"/>
        <w:ind w:left="1276" w:hanging="992"/>
        <w:rPr>
          <w:rFonts w:ascii="Times New Roman" w:hAnsi="Times New Roman" w:cs="Times New Roman"/>
        </w:rPr>
      </w:pPr>
      <w:r>
        <w:rPr>
          <w:rFonts w:ascii="Times New Roman" w:hAnsi="Times New Roman" w:cs="Times New Roman"/>
          <w:b/>
          <w:bCs/>
        </w:rPr>
        <w:t>Week 8: Consolidate</w:t>
      </w:r>
      <w:r w:rsidR="00520518">
        <w:rPr>
          <w:rFonts w:ascii="Times New Roman" w:hAnsi="Times New Roman" w:cs="Times New Roman"/>
          <w:b/>
          <w:bCs/>
        </w:rPr>
        <w:t xml:space="preserve"> and evaluate progress (Solution 1-3)</w:t>
      </w:r>
    </w:p>
    <w:p w14:paraId="7FE0C99C" w14:textId="709519A7" w:rsidR="00280E16" w:rsidRDefault="00520518" w:rsidP="0086563C">
      <w:pPr>
        <w:pStyle w:val="ListParagraph"/>
        <w:numPr>
          <w:ilvl w:val="0"/>
          <w:numId w:val="28"/>
        </w:numPr>
        <w:ind w:left="1276" w:hanging="425"/>
        <w:jc w:val="both"/>
        <w:rPr>
          <w:rFonts w:ascii="Times New Roman" w:hAnsi="Times New Roman" w:cs="Times New Roman"/>
        </w:rPr>
      </w:pPr>
      <w:r w:rsidRPr="008C3571">
        <w:rPr>
          <w:rFonts w:ascii="Times New Roman" w:hAnsi="Times New Roman" w:cs="Times New Roman"/>
          <w:b/>
          <w:bCs/>
        </w:rPr>
        <w:t>Individual</w:t>
      </w:r>
      <w:r>
        <w:rPr>
          <w:rFonts w:ascii="Times New Roman" w:hAnsi="Times New Roman" w:cs="Times New Roman"/>
        </w:rPr>
        <w:t>: produce a “ before-after” reflection by comparing early and final recordings</w:t>
      </w:r>
      <w:r w:rsidR="008C3571">
        <w:rPr>
          <w:rFonts w:ascii="Times New Roman" w:hAnsi="Times New Roman" w:cs="Times New Roman"/>
        </w:rPr>
        <w:t>.</w:t>
      </w:r>
    </w:p>
    <w:p w14:paraId="38CD5559" w14:textId="65DEA507" w:rsidR="008C3571" w:rsidRDefault="008C3571" w:rsidP="0086563C">
      <w:pPr>
        <w:pStyle w:val="ListParagraph"/>
        <w:numPr>
          <w:ilvl w:val="0"/>
          <w:numId w:val="28"/>
        </w:numPr>
        <w:ind w:left="1276" w:hanging="425"/>
        <w:jc w:val="both"/>
        <w:rPr>
          <w:rFonts w:ascii="Times New Roman" w:hAnsi="Times New Roman" w:cs="Times New Roman"/>
        </w:rPr>
      </w:pPr>
      <w:r>
        <w:rPr>
          <w:rFonts w:ascii="Times New Roman" w:hAnsi="Times New Roman" w:cs="Times New Roman"/>
          <w:b/>
          <w:bCs/>
        </w:rPr>
        <w:t>Group</w:t>
      </w:r>
      <w:r w:rsidRPr="008C3571">
        <w:rPr>
          <w:rFonts w:ascii="Times New Roman" w:hAnsi="Times New Roman" w:cs="Times New Roman"/>
        </w:rPr>
        <w:t>:</w:t>
      </w:r>
      <w:r>
        <w:rPr>
          <w:rFonts w:ascii="Times New Roman" w:hAnsi="Times New Roman" w:cs="Times New Roman"/>
        </w:rPr>
        <w:t xml:space="preserve"> deliver a consolidated topic presentation; receive rubric-based feedback.</w:t>
      </w:r>
    </w:p>
    <w:p w14:paraId="7A564972" w14:textId="1B6EBC83" w:rsidR="008C3571" w:rsidRPr="00520518" w:rsidRDefault="008C3571" w:rsidP="0086563C">
      <w:pPr>
        <w:pStyle w:val="ListParagraph"/>
        <w:numPr>
          <w:ilvl w:val="0"/>
          <w:numId w:val="28"/>
        </w:numPr>
        <w:ind w:left="1276" w:hanging="425"/>
        <w:jc w:val="both"/>
        <w:rPr>
          <w:rFonts w:ascii="Times New Roman" w:hAnsi="Times New Roman" w:cs="Times New Roman"/>
        </w:rPr>
      </w:pPr>
      <w:r w:rsidRPr="008C3571">
        <w:rPr>
          <w:rFonts w:ascii="Times New Roman" w:hAnsi="Times New Roman" w:cs="Times New Roman"/>
          <w:b/>
          <w:bCs/>
        </w:rPr>
        <w:t>Final output</w:t>
      </w:r>
      <w:r>
        <w:rPr>
          <w:rFonts w:ascii="Times New Roman" w:hAnsi="Times New Roman" w:cs="Times New Roman"/>
        </w:rPr>
        <w:t>: a 3-5 minute speaking performance + a 4- week self-practice plan.</w:t>
      </w:r>
    </w:p>
    <w:p w14:paraId="3043173A" w14:textId="3B4621E7" w:rsidR="00280E16" w:rsidRPr="00280E16" w:rsidRDefault="008C3571" w:rsidP="0086563C">
      <w:pPr>
        <w:ind w:left="720"/>
        <w:jc w:val="both"/>
        <w:rPr>
          <w:rFonts w:ascii="Times New Roman" w:hAnsi="Times New Roman" w:cs="Times New Roman"/>
        </w:rPr>
      </w:pPr>
      <w:r>
        <w:rPr>
          <w:rFonts w:ascii="Times New Roman" w:hAnsi="Times New Roman" w:cs="Times New Roman"/>
        </w:rPr>
        <w:t>If extending to 10 weeks: add 2 weeks for “guided freer speaking tasks” and one-peer- coaching cycle between groups.</w:t>
      </w:r>
    </w:p>
    <w:p w14:paraId="0D32CF9F" w14:textId="0BE45C5D" w:rsidR="00F43EBF" w:rsidRDefault="0086563C" w:rsidP="0086563C">
      <w:pPr>
        <w:ind w:left="240"/>
        <w:jc w:val="both"/>
        <w:rPr>
          <w:rFonts w:ascii="Times New Roman" w:hAnsi="Times New Roman" w:cs="Times New Roman"/>
        </w:rPr>
      </w:pPr>
      <w:r>
        <w:rPr>
          <w:rFonts w:ascii="Times New Roman" w:hAnsi="Times New Roman" w:cs="Times New Roman"/>
        </w:rPr>
        <w:t xml:space="preserve">       </w:t>
      </w:r>
      <w:r w:rsidR="00681FE0">
        <w:rPr>
          <w:rFonts w:ascii="Times New Roman" w:hAnsi="Times New Roman" w:cs="Times New Roman"/>
        </w:rPr>
        <w:t>In short, the core strategy is to engineer an environment and routine in which speaking becomes a repeated, supported, and purpose-driven practice.</w:t>
      </w:r>
    </w:p>
    <w:p w14:paraId="2776ED9E" w14:textId="77777777" w:rsidR="0086563C" w:rsidRDefault="0086563C" w:rsidP="0086563C">
      <w:pPr>
        <w:ind w:left="240"/>
        <w:jc w:val="center"/>
        <w:rPr>
          <w:rFonts w:ascii="Times New Roman" w:hAnsi="Times New Roman" w:cs="Times New Roman"/>
        </w:rPr>
      </w:pPr>
    </w:p>
    <w:p w14:paraId="51C1A85F" w14:textId="53455FBE" w:rsidR="0086563C" w:rsidRDefault="0086563C" w:rsidP="0086563C">
      <w:pPr>
        <w:ind w:left="240"/>
        <w:jc w:val="center"/>
        <w:rPr>
          <w:rFonts w:ascii="Times New Roman" w:hAnsi="Times New Roman" w:cs="Times New Roman"/>
        </w:rPr>
      </w:pPr>
      <w:r>
        <w:rPr>
          <w:rFonts w:ascii="Times New Roman" w:hAnsi="Times New Roman" w:cs="Times New Roman"/>
        </w:rPr>
        <w:t>-----o0o-----</w:t>
      </w:r>
    </w:p>
    <w:p w14:paraId="7C4728FC" w14:textId="77777777" w:rsidR="0086563C" w:rsidRDefault="0086563C" w:rsidP="00F43EBF">
      <w:pPr>
        <w:ind w:left="240"/>
        <w:rPr>
          <w:rFonts w:ascii="Times New Roman" w:hAnsi="Times New Roman" w:cs="Times New Roman"/>
        </w:rPr>
      </w:pPr>
    </w:p>
    <w:p w14:paraId="7746B546" w14:textId="39D63D3A" w:rsidR="0086563C" w:rsidRPr="0086563C" w:rsidRDefault="0086563C" w:rsidP="0086563C">
      <w:pPr>
        <w:ind w:left="240"/>
        <w:jc w:val="center"/>
        <w:rPr>
          <w:rFonts w:ascii="Times New Roman" w:hAnsi="Times New Roman" w:cs="Times New Roman"/>
          <w:b/>
          <w:bCs/>
          <w:i/>
          <w:iCs/>
          <w:sz w:val="28"/>
          <w:szCs w:val="28"/>
        </w:rPr>
      </w:pPr>
      <w:r w:rsidRPr="0086563C">
        <w:rPr>
          <w:rFonts w:ascii="Times New Roman" w:hAnsi="Times New Roman" w:cs="Times New Roman"/>
          <w:b/>
          <w:bCs/>
          <w:i/>
          <w:iCs/>
          <w:sz w:val="28"/>
          <w:szCs w:val="28"/>
        </w:rPr>
        <w:t>References</w:t>
      </w:r>
    </w:p>
    <w:p w14:paraId="1839662F"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Dörnyei, Z. (2005). </w:t>
      </w:r>
      <w:r w:rsidRPr="0086563C">
        <w:rPr>
          <w:rFonts w:ascii="Times New Roman" w:hAnsi="Times New Roman" w:cs="Times New Roman"/>
          <w:i/>
          <w:iCs/>
        </w:rPr>
        <w:t>The psychology of the language learner: Individual differences in second language acquisition</w:t>
      </w:r>
      <w:r w:rsidRPr="0086563C">
        <w:rPr>
          <w:rFonts w:ascii="Times New Roman" w:hAnsi="Times New Roman" w:cs="Times New Roman"/>
        </w:rPr>
        <w:t>. Lawrence Erlbaum Associates.</w:t>
      </w:r>
    </w:p>
    <w:p w14:paraId="6D11C581"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Ellis, R. (2003). </w:t>
      </w:r>
      <w:r w:rsidRPr="0086563C">
        <w:rPr>
          <w:rFonts w:ascii="Times New Roman" w:hAnsi="Times New Roman" w:cs="Times New Roman"/>
          <w:i/>
          <w:iCs/>
        </w:rPr>
        <w:t>Task-based language learning and teaching</w:t>
      </w:r>
      <w:r w:rsidRPr="0086563C">
        <w:rPr>
          <w:rFonts w:ascii="Times New Roman" w:hAnsi="Times New Roman" w:cs="Times New Roman"/>
        </w:rPr>
        <w:t>. Oxford University Press.</w:t>
      </w:r>
    </w:p>
    <w:p w14:paraId="5DD2DB0D"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Ellis, R. (2009). Task-based language teaching: Sorting out the misunderstandings. </w:t>
      </w:r>
      <w:r w:rsidRPr="0086563C">
        <w:rPr>
          <w:rFonts w:ascii="Times New Roman" w:hAnsi="Times New Roman" w:cs="Times New Roman"/>
          <w:i/>
          <w:iCs/>
        </w:rPr>
        <w:t>International Journal of Applied Linguistics, 19</w:t>
      </w:r>
      <w:r w:rsidRPr="0086563C">
        <w:rPr>
          <w:rFonts w:ascii="Times New Roman" w:hAnsi="Times New Roman" w:cs="Times New Roman"/>
        </w:rPr>
        <w:t>(3), 221–246.</w:t>
      </w:r>
    </w:p>
    <w:p w14:paraId="7D2A5EDB"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Hattie, J., &amp; Timperley, H. (2007). The power of feedback. </w:t>
      </w:r>
      <w:r w:rsidRPr="0086563C">
        <w:rPr>
          <w:rFonts w:ascii="Times New Roman" w:hAnsi="Times New Roman" w:cs="Times New Roman"/>
          <w:i/>
          <w:iCs/>
        </w:rPr>
        <w:t>Review of Educational Research, 77</w:t>
      </w:r>
      <w:r w:rsidRPr="0086563C">
        <w:rPr>
          <w:rFonts w:ascii="Times New Roman" w:hAnsi="Times New Roman" w:cs="Times New Roman"/>
        </w:rPr>
        <w:t>(1), 81–112.</w:t>
      </w:r>
    </w:p>
    <w:p w14:paraId="5D85EF4B"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Horwitz, E. K., Horwitz, M. B., &amp; Cope, J. (1986). Foreign language classroom anxiety. </w:t>
      </w:r>
      <w:r w:rsidRPr="0086563C">
        <w:rPr>
          <w:rFonts w:ascii="Times New Roman" w:hAnsi="Times New Roman" w:cs="Times New Roman"/>
          <w:i/>
          <w:iCs/>
        </w:rPr>
        <w:t>The Modern Language Journal, 70</w:t>
      </w:r>
      <w:r w:rsidRPr="0086563C">
        <w:rPr>
          <w:rFonts w:ascii="Times New Roman" w:hAnsi="Times New Roman" w:cs="Times New Roman"/>
        </w:rPr>
        <w:t>(2), 125–132.</w:t>
      </w:r>
    </w:p>
    <w:p w14:paraId="7639F446"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Lyster, R., &amp; Saito, K. (2010). Oral feedback in classroom SLA: A meta-analysis. </w:t>
      </w:r>
      <w:r w:rsidRPr="0086563C">
        <w:rPr>
          <w:rFonts w:ascii="Times New Roman" w:hAnsi="Times New Roman" w:cs="Times New Roman"/>
          <w:i/>
          <w:iCs/>
        </w:rPr>
        <w:t>Studies in Second Language Acquisition, 32</w:t>
      </w:r>
      <w:r w:rsidRPr="0086563C">
        <w:rPr>
          <w:rFonts w:ascii="Times New Roman" w:hAnsi="Times New Roman" w:cs="Times New Roman"/>
        </w:rPr>
        <w:t>(1), 1–31.</w:t>
      </w:r>
    </w:p>
    <w:p w14:paraId="285D0E14"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MacIntyre, P. D., &amp; Vincze, L. (2017). Willingness to communicate. In </w:t>
      </w:r>
      <w:r w:rsidRPr="0086563C">
        <w:rPr>
          <w:rFonts w:ascii="Times New Roman" w:hAnsi="Times New Roman" w:cs="Times New Roman"/>
          <w:i/>
          <w:iCs/>
        </w:rPr>
        <w:t>The Palgrave handbook of applied linguistics</w:t>
      </w:r>
      <w:r w:rsidRPr="0086563C">
        <w:rPr>
          <w:rFonts w:ascii="Times New Roman" w:hAnsi="Times New Roman" w:cs="Times New Roman"/>
        </w:rPr>
        <w:t xml:space="preserve"> (pp. 1–16). Palgrave Macmillan.</w:t>
      </w:r>
    </w:p>
    <w:p w14:paraId="14F1D76E"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MacIntyre, P. D., Dörnyei, Z., Clément, R., &amp; Noels, K. A. (1998). Conceptualizing willingness to communicate in a L2: A situational model of L2 confidence and affiliation. </w:t>
      </w:r>
      <w:r w:rsidRPr="0086563C">
        <w:rPr>
          <w:rFonts w:ascii="Times New Roman" w:hAnsi="Times New Roman" w:cs="Times New Roman"/>
          <w:i/>
          <w:iCs/>
        </w:rPr>
        <w:t>The Modern Language Journal, 82</w:t>
      </w:r>
      <w:r w:rsidRPr="0086563C">
        <w:rPr>
          <w:rFonts w:ascii="Times New Roman" w:hAnsi="Times New Roman" w:cs="Times New Roman"/>
        </w:rPr>
        <w:t>(4), 545–562.</w:t>
      </w:r>
    </w:p>
    <w:p w14:paraId="1CE2595A"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Skehan, P., &amp; Foster, P. (1999). The influence of planning and task type on second language performance. In P. Robinson (Ed.), </w:t>
      </w:r>
      <w:r w:rsidRPr="0086563C">
        <w:rPr>
          <w:rFonts w:ascii="Times New Roman" w:hAnsi="Times New Roman" w:cs="Times New Roman"/>
          <w:i/>
          <w:iCs/>
        </w:rPr>
        <w:t>Cognition and second language instruction</w:t>
      </w:r>
      <w:r w:rsidRPr="0086563C">
        <w:rPr>
          <w:rFonts w:ascii="Times New Roman" w:hAnsi="Times New Roman" w:cs="Times New Roman"/>
        </w:rPr>
        <w:t xml:space="preserve"> (pp. 303–350). Cambridge University Press.</w:t>
      </w:r>
    </w:p>
    <w:p w14:paraId="328A82A0"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Swain, M. (1985). Communicative competence: Some roles of comprehensible input and comprehensible output in its development. In S. Gass &amp; C. Madden (Eds.), </w:t>
      </w:r>
      <w:r w:rsidRPr="0086563C">
        <w:rPr>
          <w:rFonts w:ascii="Times New Roman" w:hAnsi="Times New Roman" w:cs="Times New Roman"/>
          <w:i/>
          <w:iCs/>
        </w:rPr>
        <w:t>Input in second language acquisition</w:t>
      </w:r>
      <w:r w:rsidRPr="0086563C">
        <w:rPr>
          <w:rFonts w:ascii="Times New Roman" w:hAnsi="Times New Roman" w:cs="Times New Roman"/>
        </w:rPr>
        <w:t xml:space="preserve"> (pp. 235–253). Newbury House.</w:t>
      </w:r>
    </w:p>
    <w:p w14:paraId="06C1FF0F"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Swain, M. (1995). Three functions of output in second language learning. In G. Cook &amp; B. Seidlhofer (Eds.), </w:t>
      </w:r>
      <w:r w:rsidRPr="0086563C">
        <w:rPr>
          <w:rFonts w:ascii="Times New Roman" w:hAnsi="Times New Roman" w:cs="Times New Roman"/>
          <w:i/>
          <w:iCs/>
        </w:rPr>
        <w:t>Principles and practice in applied linguistics: Studies in honor of H. G. Widdowson</w:t>
      </w:r>
      <w:r w:rsidRPr="0086563C">
        <w:rPr>
          <w:rFonts w:ascii="Times New Roman" w:hAnsi="Times New Roman" w:cs="Times New Roman"/>
        </w:rPr>
        <w:t xml:space="preserve"> (pp. 125–144). Oxford University Press.</w:t>
      </w:r>
    </w:p>
    <w:p w14:paraId="5B628823" w14:textId="77777777" w:rsidR="0086563C" w:rsidRPr="0086563C" w:rsidRDefault="0086563C" w:rsidP="0086563C">
      <w:pPr>
        <w:ind w:left="240"/>
        <w:rPr>
          <w:rFonts w:ascii="Times New Roman" w:hAnsi="Times New Roman" w:cs="Times New Roman"/>
        </w:rPr>
      </w:pPr>
      <w:r w:rsidRPr="0086563C">
        <w:rPr>
          <w:rFonts w:ascii="Times New Roman" w:hAnsi="Times New Roman" w:cs="Times New Roman"/>
        </w:rPr>
        <w:t xml:space="preserve">  VanPatten, B. (1996). </w:t>
      </w:r>
      <w:r w:rsidRPr="0086563C">
        <w:rPr>
          <w:rFonts w:ascii="Times New Roman" w:hAnsi="Times New Roman" w:cs="Times New Roman"/>
          <w:i/>
          <w:iCs/>
        </w:rPr>
        <w:t>Input processing and grammar instruction: Theory and research</w:t>
      </w:r>
      <w:r w:rsidRPr="0086563C">
        <w:rPr>
          <w:rFonts w:ascii="Times New Roman" w:hAnsi="Times New Roman" w:cs="Times New Roman"/>
        </w:rPr>
        <w:t>. Ablex Publishing.</w:t>
      </w:r>
    </w:p>
    <w:p w14:paraId="52DC8FFB" w14:textId="77777777" w:rsidR="0086563C" w:rsidRPr="00681FE0" w:rsidRDefault="0086563C" w:rsidP="00F43EBF">
      <w:pPr>
        <w:ind w:left="240"/>
        <w:rPr>
          <w:rFonts w:ascii="Times New Roman" w:hAnsi="Times New Roman" w:cs="Times New Roman"/>
        </w:rPr>
      </w:pPr>
    </w:p>
    <w:p w14:paraId="2CE1E098" w14:textId="515665BB" w:rsidR="006F4C25" w:rsidRPr="00FF642B" w:rsidRDefault="006F4C25" w:rsidP="00681FE0">
      <w:pPr>
        <w:jc w:val="both"/>
        <w:rPr>
          <w:rFonts w:ascii="Times New Roman" w:hAnsi="Times New Roman" w:cs="Times New Roman"/>
        </w:rPr>
      </w:pPr>
    </w:p>
    <w:sectPr w:rsidR="006F4C25" w:rsidRPr="00FF642B" w:rsidSect="002D4387">
      <w:headerReference w:type="even" r:id="rId7"/>
      <w:headerReference w:type="default" r:id="rId8"/>
      <w:footerReference w:type="even" r:id="rId9"/>
      <w:footerReference w:type="default" r:id="rId10"/>
      <w:headerReference w:type="first" r:id="rId11"/>
      <w:footerReference w:type="first" r:id="rId12"/>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31FE" w14:textId="77777777" w:rsidR="003F4F2B" w:rsidRDefault="003F4F2B" w:rsidP="008576F3">
      <w:pPr>
        <w:spacing w:after="0" w:line="240" w:lineRule="auto"/>
      </w:pPr>
      <w:r>
        <w:separator/>
      </w:r>
    </w:p>
  </w:endnote>
  <w:endnote w:type="continuationSeparator" w:id="0">
    <w:p w14:paraId="2FF444EF" w14:textId="77777777" w:rsidR="003F4F2B" w:rsidRDefault="003F4F2B" w:rsidP="0085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3C75" w14:textId="77777777" w:rsidR="008576F3" w:rsidRDefault="0085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50638"/>
      <w:docPartObj>
        <w:docPartGallery w:val="Page Numbers (Bottom of Page)"/>
        <w:docPartUnique/>
      </w:docPartObj>
    </w:sdtPr>
    <w:sdtEndPr>
      <w:rPr>
        <w:noProof/>
      </w:rPr>
    </w:sdtEndPr>
    <w:sdtContent>
      <w:p w14:paraId="7B22D2C4" w14:textId="383EED08" w:rsidR="008C3571" w:rsidRDefault="008C3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D9ED0" w14:textId="77777777" w:rsidR="008576F3" w:rsidRDefault="0085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AA83" w14:textId="77777777" w:rsidR="008576F3" w:rsidRDefault="0085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A780" w14:textId="77777777" w:rsidR="003F4F2B" w:rsidRDefault="003F4F2B" w:rsidP="008576F3">
      <w:pPr>
        <w:spacing w:after="0" w:line="240" w:lineRule="auto"/>
      </w:pPr>
      <w:r>
        <w:separator/>
      </w:r>
    </w:p>
  </w:footnote>
  <w:footnote w:type="continuationSeparator" w:id="0">
    <w:p w14:paraId="3F30FC50" w14:textId="77777777" w:rsidR="003F4F2B" w:rsidRDefault="003F4F2B" w:rsidP="0085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D21A" w14:textId="77777777" w:rsidR="008576F3" w:rsidRDefault="00857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FDC5" w14:textId="77777777" w:rsidR="008576F3" w:rsidRDefault="0085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0A41" w14:textId="77777777" w:rsidR="008576F3" w:rsidRDefault="0085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6A"/>
    <w:multiLevelType w:val="multilevel"/>
    <w:tmpl w:val="9D82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96E78"/>
    <w:multiLevelType w:val="multilevel"/>
    <w:tmpl w:val="9B5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A270D"/>
    <w:multiLevelType w:val="hybridMultilevel"/>
    <w:tmpl w:val="D57463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B3B1407"/>
    <w:multiLevelType w:val="multilevel"/>
    <w:tmpl w:val="1B8A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15515"/>
    <w:multiLevelType w:val="multilevel"/>
    <w:tmpl w:val="B058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14A9F"/>
    <w:multiLevelType w:val="hybridMultilevel"/>
    <w:tmpl w:val="E0D01F7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208B2976"/>
    <w:multiLevelType w:val="hybridMultilevel"/>
    <w:tmpl w:val="C22A4FF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23044BB"/>
    <w:multiLevelType w:val="multilevel"/>
    <w:tmpl w:val="EA56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62464"/>
    <w:multiLevelType w:val="hybridMultilevel"/>
    <w:tmpl w:val="7E22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E54D7"/>
    <w:multiLevelType w:val="multilevel"/>
    <w:tmpl w:val="28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63FEA"/>
    <w:multiLevelType w:val="hybridMultilevel"/>
    <w:tmpl w:val="50AEB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63B7A"/>
    <w:multiLevelType w:val="multilevel"/>
    <w:tmpl w:val="DC0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0308F"/>
    <w:multiLevelType w:val="multilevel"/>
    <w:tmpl w:val="356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B6959"/>
    <w:multiLevelType w:val="hybridMultilevel"/>
    <w:tmpl w:val="777C3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852C5E"/>
    <w:multiLevelType w:val="hybridMultilevel"/>
    <w:tmpl w:val="7BD895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4107653B"/>
    <w:multiLevelType w:val="multilevel"/>
    <w:tmpl w:val="8CF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E0F56"/>
    <w:multiLevelType w:val="hybridMultilevel"/>
    <w:tmpl w:val="66F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257176"/>
    <w:multiLevelType w:val="hybridMultilevel"/>
    <w:tmpl w:val="B6465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71ECD"/>
    <w:multiLevelType w:val="hybridMultilevel"/>
    <w:tmpl w:val="8854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06CEC"/>
    <w:multiLevelType w:val="hybridMultilevel"/>
    <w:tmpl w:val="0C0805F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573C5FA2"/>
    <w:multiLevelType w:val="hybridMultilevel"/>
    <w:tmpl w:val="F5069860"/>
    <w:lvl w:ilvl="0" w:tplc="122207A6">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5E756C"/>
    <w:multiLevelType w:val="multilevel"/>
    <w:tmpl w:val="0634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2495F"/>
    <w:multiLevelType w:val="hybridMultilevel"/>
    <w:tmpl w:val="1602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470A3"/>
    <w:multiLevelType w:val="hybridMultilevel"/>
    <w:tmpl w:val="9DD6A3EE"/>
    <w:lvl w:ilvl="0" w:tplc="8B0AA8D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5E0060E9"/>
    <w:multiLevelType w:val="multilevel"/>
    <w:tmpl w:val="40B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D005B"/>
    <w:multiLevelType w:val="multilevel"/>
    <w:tmpl w:val="C64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F2B66"/>
    <w:multiLevelType w:val="hybridMultilevel"/>
    <w:tmpl w:val="6768A0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7EE15D83"/>
    <w:multiLevelType w:val="hybridMultilevel"/>
    <w:tmpl w:val="5C46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20687">
    <w:abstractNumId w:val="10"/>
  </w:num>
  <w:num w:numId="2" w16cid:durableId="1319503560">
    <w:abstractNumId w:val="19"/>
  </w:num>
  <w:num w:numId="3" w16cid:durableId="1329090653">
    <w:abstractNumId w:val="20"/>
  </w:num>
  <w:num w:numId="4" w16cid:durableId="1422097982">
    <w:abstractNumId w:val="17"/>
  </w:num>
  <w:num w:numId="5" w16cid:durableId="1698312336">
    <w:abstractNumId w:val="23"/>
  </w:num>
  <w:num w:numId="6" w16cid:durableId="1643653492">
    <w:abstractNumId w:val="11"/>
  </w:num>
  <w:num w:numId="7" w16cid:durableId="1649096057">
    <w:abstractNumId w:val="8"/>
  </w:num>
  <w:num w:numId="8" w16cid:durableId="155725874">
    <w:abstractNumId w:val="0"/>
  </w:num>
  <w:num w:numId="9" w16cid:durableId="63990625">
    <w:abstractNumId w:val="18"/>
  </w:num>
  <w:num w:numId="10" w16cid:durableId="1510951056">
    <w:abstractNumId w:val="7"/>
  </w:num>
  <w:num w:numId="11" w16cid:durableId="1190603843">
    <w:abstractNumId w:val="14"/>
  </w:num>
  <w:num w:numId="12" w16cid:durableId="386804495">
    <w:abstractNumId w:val="1"/>
  </w:num>
  <w:num w:numId="13" w16cid:durableId="538980116">
    <w:abstractNumId w:val="22"/>
  </w:num>
  <w:num w:numId="14" w16cid:durableId="1060245749">
    <w:abstractNumId w:val="3"/>
  </w:num>
  <w:num w:numId="15" w16cid:durableId="1371496197">
    <w:abstractNumId w:val="6"/>
  </w:num>
  <w:num w:numId="16" w16cid:durableId="1455247377">
    <w:abstractNumId w:val="9"/>
  </w:num>
  <w:num w:numId="17" w16cid:durableId="1417902425">
    <w:abstractNumId w:val="5"/>
  </w:num>
  <w:num w:numId="18" w16cid:durableId="159390692">
    <w:abstractNumId w:val="25"/>
  </w:num>
  <w:num w:numId="19" w16cid:durableId="1741322343">
    <w:abstractNumId w:val="12"/>
  </w:num>
  <w:num w:numId="20" w16cid:durableId="629094830">
    <w:abstractNumId w:val="26"/>
  </w:num>
  <w:num w:numId="21" w16cid:durableId="1908611111">
    <w:abstractNumId w:val="21"/>
  </w:num>
  <w:num w:numId="22" w16cid:durableId="123815163">
    <w:abstractNumId w:val="15"/>
  </w:num>
  <w:num w:numId="23" w16cid:durableId="872158815">
    <w:abstractNumId w:val="4"/>
  </w:num>
  <w:num w:numId="24" w16cid:durableId="796795284">
    <w:abstractNumId w:val="24"/>
  </w:num>
  <w:num w:numId="25" w16cid:durableId="1414739020">
    <w:abstractNumId w:val="27"/>
  </w:num>
  <w:num w:numId="26" w16cid:durableId="1784691405">
    <w:abstractNumId w:val="2"/>
  </w:num>
  <w:num w:numId="27" w16cid:durableId="19819104">
    <w:abstractNumId w:val="13"/>
  </w:num>
  <w:num w:numId="28" w16cid:durableId="2044941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FD"/>
    <w:rsid w:val="00046807"/>
    <w:rsid w:val="0006593A"/>
    <w:rsid w:val="00077B4D"/>
    <w:rsid w:val="00080D75"/>
    <w:rsid w:val="00082033"/>
    <w:rsid w:val="00083763"/>
    <w:rsid w:val="00122F5F"/>
    <w:rsid w:val="00185D12"/>
    <w:rsid w:val="001B715C"/>
    <w:rsid w:val="002008B1"/>
    <w:rsid w:val="002163A6"/>
    <w:rsid w:val="00225308"/>
    <w:rsid w:val="00234477"/>
    <w:rsid w:val="00235953"/>
    <w:rsid w:val="00242BAC"/>
    <w:rsid w:val="002671CE"/>
    <w:rsid w:val="0026785D"/>
    <w:rsid w:val="00280E16"/>
    <w:rsid w:val="002D4387"/>
    <w:rsid w:val="002D7D75"/>
    <w:rsid w:val="002F66D0"/>
    <w:rsid w:val="00370E93"/>
    <w:rsid w:val="003A28CD"/>
    <w:rsid w:val="003B6BBA"/>
    <w:rsid w:val="003D1879"/>
    <w:rsid w:val="003D3012"/>
    <w:rsid w:val="003E0F59"/>
    <w:rsid w:val="003F4F2B"/>
    <w:rsid w:val="00406EC5"/>
    <w:rsid w:val="00413EE1"/>
    <w:rsid w:val="00431A6B"/>
    <w:rsid w:val="004811E5"/>
    <w:rsid w:val="004B56E9"/>
    <w:rsid w:val="004D38E0"/>
    <w:rsid w:val="004E08AD"/>
    <w:rsid w:val="005130EA"/>
    <w:rsid w:val="00520518"/>
    <w:rsid w:val="00531AF9"/>
    <w:rsid w:val="00532AC7"/>
    <w:rsid w:val="00552F52"/>
    <w:rsid w:val="005752CD"/>
    <w:rsid w:val="00580987"/>
    <w:rsid w:val="005B19F5"/>
    <w:rsid w:val="005D6063"/>
    <w:rsid w:val="005F4E2F"/>
    <w:rsid w:val="005F7BD0"/>
    <w:rsid w:val="00610C84"/>
    <w:rsid w:val="0061488F"/>
    <w:rsid w:val="00614E1B"/>
    <w:rsid w:val="00616EF6"/>
    <w:rsid w:val="0062700B"/>
    <w:rsid w:val="00635531"/>
    <w:rsid w:val="006422F8"/>
    <w:rsid w:val="006428EF"/>
    <w:rsid w:val="00645806"/>
    <w:rsid w:val="006507A9"/>
    <w:rsid w:val="00681FE0"/>
    <w:rsid w:val="006D7C6F"/>
    <w:rsid w:val="006F1AEC"/>
    <w:rsid w:val="006F4C25"/>
    <w:rsid w:val="00712C43"/>
    <w:rsid w:val="00716507"/>
    <w:rsid w:val="00721661"/>
    <w:rsid w:val="007275A2"/>
    <w:rsid w:val="007A08ED"/>
    <w:rsid w:val="007D389C"/>
    <w:rsid w:val="007E1935"/>
    <w:rsid w:val="00802079"/>
    <w:rsid w:val="00805029"/>
    <w:rsid w:val="00831271"/>
    <w:rsid w:val="008576F3"/>
    <w:rsid w:val="0086563C"/>
    <w:rsid w:val="00874B43"/>
    <w:rsid w:val="00877EBF"/>
    <w:rsid w:val="008A0A2C"/>
    <w:rsid w:val="008B112D"/>
    <w:rsid w:val="008C3571"/>
    <w:rsid w:val="0091635F"/>
    <w:rsid w:val="0095530C"/>
    <w:rsid w:val="0097352F"/>
    <w:rsid w:val="009A36AD"/>
    <w:rsid w:val="009A6637"/>
    <w:rsid w:val="009D0D62"/>
    <w:rsid w:val="009F4893"/>
    <w:rsid w:val="00A02276"/>
    <w:rsid w:val="00A11769"/>
    <w:rsid w:val="00A125D1"/>
    <w:rsid w:val="00A128B3"/>
    <w:rsid w:val="00A5413E"/>
    <w:rsid w:val="00A60CF3"/>
    <w:rsid w:val="00A92CC3"/>
    <w:rsid w:val="00AB557B"/>
    <w:rsid w:val="00AC716B"/>
    <w:rsid w:val="00AD70DA"/>
    <w:rsid w:val="00B06478"/>
    <w:rsid w:val="00B16D5E"/>
    <w:rsid w:val="00B30319"/>
    <w:rsid w:val="00B36D3E"/>
    <w:rsid w:val="00B446A3"/>
    <w:rsid w:val="00B46EAB"/>
    <w:rsid w:val="00B47BAC"/>
    <w:rsid w:val="00B6000A"/>
    <w:rsid w:val="00B9042E"/>
    <w:rsid w:val="00B95FFF"/>
    <w:rsid w:val="00B97E90"/>
    <w:rsid w:val="00BA23AF"/>
    <w:rsid w:val="00BC3B6D"/>
    <w:rsid w:val="00BD1D1E"/>
    <w:rsid w:val="00BD6688"/>
    <w:rsid w:val="00BE26FE"/>
    <w:rsid w:val="00BF772E"/>
    <w:rsid w:val="00C1377A"/>
    <w:rsid w:val="00C15A93"/>
    <w:rsid w:val="00C2355F"/>
    <w:rsid w:val="00C35135"/>
    <w:rsid w:val="00C3572A"/>
    <w:rsid w:val="00C418E6"/>
    <w:rsid w:val="00C51968"/>
    <w:rsid w:val="00C536AB"/>
    <w:rsid w:val="00C53752"/>
    <w:rsid w:val="00C62607"/>
    <w:rsid w:val="00C740C9"/>
    <w:rsid w:val="00C74266"/>
    <w:rsid w:val="00C87836"/>
    <w:rsid w:val="00CA0E52"/>
    <w:rsid w:val="00CB7B0A"/>
    <w:rsid w:val="00CC02AE"/>
    <w:rsid w:val="00CC0F0A"/>
    <w:rsid w:val="00CC7F70"/>
    <w:rsid w:val="00D14DAA"/>
    <w:rsid w:val="00D151F8"/>
    <w:rsid w:val="00D16844"/>
    <w:rsid w:val="00D62EA8"/>
    <w:rsid w:val="00D750BE"/>
    <w:rsid w:val="00DA158B"/>
    <w:rsid w:val="00DC20AB"/>
    <w:rsid w:val="00DD4448"/>
    <w:rsid w:val="00DE1B2A"/>
    <w:rsid w:val="00E323B5"/>
    <w:rsid w:val="00E36542"/>
    <w:rsid w:val="00E36BF3"/>
    <w:rsid w:val="00E61294"/>
    <w:rsid w:val="00E63242"/>
    <w:rsid w:val="00E65F5D"/>
    <w:rsid w:val="00E721C2"/>
    <w:rsid w:val="00E911B6"/>
    <w:rsid w:val="00E966DC"/>
    <w:rsid w:val="00EC5A11"/>
    <w:rsid w:val="00ED703A"/>
    <w:rsid w:val="00EE1582"/>
    <w:rsid w:val="00EE6049"/>
    <w:rsid w:val="00F43EBF"/>
    <w:rsid w:val="00F52A49"/>
    <w:rsid w:val="00F767FD"/>
    <w:rsid w:val="00F81FC9"/>
    <w:rsid w:val="00F83027"/>
    <w:rsid w:val="00F96C44"/>
    <w:rsid w:val="00FA688E"/>
    <w:rsid w:val="00FC0C79"/>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FDD8"/>
  <w15:chartTrackingRefBased/>
  <w15:docId w15:val="{3D0B182A-5C51-4B58-AE1B-202CDDB7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7FD"/>
  </w:style>
  <w:style w:type="paragraph" w:styleId="Heading1">
    <w:name w:val="heading 1"/>
    <w:basedOn w:val="Normal"/>
    <w:next w:val="Normal"/>
    <w:link w:val="Heading1Char"/>
    <w:uiPriority w:val="9"/>
    <w:qFormat/>
    <w:rsid w:val="00F7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7FD"/>
    <w:rPr>
      <w:rFonts w:eastAsiaTheme="majorEastAsia" w:cstheme="majorBidi"/>
      <w:color w:val="272727" w:themeColor="text1" w:themeTint="D8"/>
    </w:rPr>
  </w:style>
  <w:style w:type="paragraph" w:styleId="Title">
    <w:name w:val="Title"/>
    <w:basedOn w:val="Normal"/>
    <w:next w:val="Normal"/>
    <w:link w:val="TitleChar"/>
    <w:uiPriority w:val="10"/>
    <w:qFormat/>
    <w:rsid w:val="00F7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7FD"/>
    <w:pPr>
      <w:spacing w:before="160"/>
      <w:jc w:val="center"/>
    </w:pPr>
    <w:rPr>
      <w:i/>
      <w:iCs/>
      <w:color w:val="404040" w:themeColor="text1" w:themeTint="BF"/>
    </w:rPr>
  </w:style>
  <w:style w:type="character" w:customStyle="1" w:styleId="QuoteChar">
    <w:name w:val="Quote Char"/>
    <w:basedOn w:val="DefaultParagraphFont"/>
    <w:link w:val="Quote"/>
    <w:uiPriority w:val="29"/>
    <w:rsid w:val="00F767FD"/>
    <w:rPr>
      <w:i/>
      <w:iCs/>
      <w:color w:val="404040" w:themeColor="text1" w:themeTint="BF"/>
    </w:rPr>
  </w:style>
  <w:style w:type="paragraph" w:styleId="ListParagraph">
    <w:name w:val="List Paragraph"/>
    <w:basedOn w:val="Normal"/>
    <w:uiPriority w:val="34"/>
    <w:qFormat/>
    <w:rsid w:val="00F767FD"/>
    <w:pPr>
      <w:ind w:left="720"/>
      <w:contextualSpacing/>
    </w:pPr>
  </w:style>
  <w:style w:type="character" w:styleId="IntenseEmphasis">
    <w:name w:val="Intense Emphasis"/>
    <w:basedOn w:val="DefaultParagraphFont"/>
    <w:uiPriority w:val="21"/>
    <w:qFormat/>
    <w:rsid w:val="00F767FD"/>
    <w:rPr>
      <w:i/>
      <w:iCs/>
      <w:color w:val="0F4761" w:themeColor="accent1" w:themeShade="BF"/>
    </w:rPr>
  </w:style>
  <w:style w:type="paragraph" w:styleId="IntenseQuote">
    <w:name w:val="Intense Quote"/>
    <w:basedOn w:val="Normal"/>
    <w:next w:val="Normal"/>
    <w:link w:val="IntenseQuoteChar"/>
    <w:uiPriority w:val="30"/>
    <w:qFormat/>
    <w:rsid w:val="00F7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7FD"/>
    <w:rPr>
      <w:i/>
      <w:iCs/>
      <w:color w:val="0F4761" w:themeColor="accent1" w:themeShade="BF"/>
    </w:rPr>
  </w:style>
  <w:style w:type="character" w:styleId="IntenseReference">
    <w:name w:val="Intense Reference"/>
    <w:basedOn w:val="DefaultParagraphFont"/>
    <w:uiPriority w:val="32"/>
    <w:qFormat/>
    <w:rsid w:val="00F767FD"/>
    <w:rPr>
      <w:b/>
      <w:bCs/>
      <w:smallCaps/>
      <w:color w:val="0F4761" w:themeColor="accent1" w:themeShade="BF"/>
      <w:spacing w:val="5"/>
    </w:rPr>
  </w:style>
  <w:style w:type="paragraph" w:styleId="Header">
    <w:name w:val="header"/>
    <w:basedOn w:val="Normal"/>
    <w:link w:val="HeaderChar"/>
    <w:uiPriority w:val="99"/>
    <w:unhideWhenUsed/>
    <w:rsid w:val="0085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6F3"/>
  </w:style>
  <w:style w:type="paragraph" w:styleId="Footer">
    <w:name w:val="footer"/>
    <w:basedOn w:val="Normal"/>
    <w:link w:val="FooterChar"/>
    <w:uiPriority w:val="99"/>
    <w:unhideWhenUsed/>
    <w:rsid w:val="00857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5790</Words>
  <Characters>33006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Bích Tiên</dc:creator>
  <cp:keywords/>
  <dc:description/>
  <cp:lastModifiedBy>Phạm Thị Bích Tiên</cp:lastModifiedBy>
  <cp:revision>2</cp:revision>
  <dcterms:created xsi:type="dcterms:W3CDTF">2026-05-07T15:22:00Z</dcterms:created>
  <dcterms:modified xsi:type="dcterms:W3CDTF">2026-05-07T15:22:00Z</dcterms:modified>
</cp:coreProperties>
</file>