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3F427" w14:textId="1FD7749E" w:rsidR="00340FD0" w:rsidRDefault="00340FD0" w:rsidP="00EA4DFE">
      <w:pPr>
        <w:spacing w:line="480" w:lineRule="auto"/>
        <w:jc w:val="both"/>
        <w:rPr>
          <w:rFonts w:ascii="Times New Roman" w:hAnsi="Times New Roman" w:cs="Times New Roman"/>
          <w:b/>
          <w:bCs/>
        </w:rPr>
      </w:pPr>
      <w:r w:rsidRPr="00EA4DFE">
        <w:rPr>
          <w:rFonts w:ascii="Times New Roman" w:hAnsi="Times New Roman" w:cs="Times New Roman"/>
          <w:b/>
          <w:bCs/>
        </w:rPr>
        <w:t>Evaluating the Impact of Vocabulary Learning through Online Websites and Digital Resources on University EFL Students: Teachers’ Perspectives</w:t>
      </w:r>
    </w:p>
    <w:p w14:paraId="0B1D86C3" w14:textId="77777777" w:rsidR="00A12B40" w:rsidRDefault="00A12B40" w:rsidP="00A12B40">
      <w:pPr>
        <w:spacing w:line="480" w:lineRule="auto"/>
        <w:jc w:val="both"/>
        <w:rPr>
          <w:rFonts w:ascii="Times New Roman" w:hAnsi="Times New Roman" w:cs="Times New Roman"/>
          <w:b/>
          <w:bCs/>
        </w:rPr>
      </w:pPr>
      <w:proofErr w:type="spellStart"/>
      <w:r w:rsidRPr="006F7FE7">
        <w:rPr>
          <w:rFonts w:ascii="Times New Roman" w:hAnsi="Times New Roman" w:cs="Times New Roman"/>
          <w:b/>
          <w:bCs/>
        </w:rPr>
        <w:t>Đánh</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giá</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tác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động</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của</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việc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học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từ</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vựng</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thông</w:t>
      </w:r>
      <w:proofErr w:type="spellEnd"/>
      <w:r w:rsidRPr="006F7FE7">
        <w:rPr>
          <w:rFonts w:ascii="Times New Roman" w:hAnsi="Times New Roman" w:cs="Times New Roman"/>
          <w:b/>
          <w:bCs/>
        </w:rPr>
        <w:t xml:space="preserve"> qua </w:t>
      </w:r>
      <w:proofErr w:type="spellStart"/>
      <w:r w:rsidRPr="006F7FE7">
        <w:rPr>
          <w:rFonts w:ascii="Times New Roman" w:hAnsi="Times New Roman" w:cs="Times New Roman"/>
          <w:b/>
          <w:bCs/>
        </w:rPr>
        <w:t>các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trang</w:t>
      </w:r>
      <w:proofErr w:type="spellEnd"/>
      <w:r w:rsidRPr="006F7FE7">
        <w:rPr>
          <w:rFonts w:ascii="Times New Roman" w:hAnsi="Times New Roman" w:cs="Times New Roman"/>
          <w:b/>
          <w:bCs/>
        </w:rPr>
        <w:t xml:space="preserve"> web </w:t>
      </w:r>
      <w:proofErr w:type="spellStart"/>
      <w:r w:rsidRPr="006F7FE7">
        <w:rPr>
          <w:rFonts w:ascii="Times New Roman" w:hAnsi="Times New Roman" w:cs="Times New Roman"/>
          <w:b/>
          <w:bCs/>
        </w:rPr>
        <w:t>trực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tuyến</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và</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tài</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nguyên</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số</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đối</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với</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sinh</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viên</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đại</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học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học</w:t>
      </w:r>
      <w:proofErr w:type="spellEnd"/>
      <w:r w:rsidRPr="006F7FE7">
        <w:rPr>
          <w:rFonts w:ascii="Times New Roman" w:hAnsi="Times New Roman" w:cs="Times New Roman"/>
          <w:b/>
          <w:bCs/>
        </w:rPr>
        <w:t xml:space="preserve"> </w:t>
      </w:r>
      <w:proofErr w:type="spellStart"/>
      <w:r>
        <w:rPr>
          <w:rFonts w:ascii="Times New Roman" w:hAnsi="Times New Roman" w:cs="Times New Roman"/>
          <w:b/>
          <w:bCs/>
        </w:rPr>
        <w:t>học</w:t>
      </w:r>
      <w:proofErr w:type="spellEnd"/>
      <w:r>
        <w:rPr>
          <w:rFonts w:ascii="Times New Roman" w:hAnsi="Times New Roman" w:cs="Times New Roman"/>
          <w:b/>
          <w:bCs/>
        </w:rPr>
        <w:t xml:space="preserve"> </w:t>
      </w:r>
      <w:proofErr w:type="spellStart"/>
      <w:r>
        <w:rPr>
          <w:rFonts w:ascii="Times New Roman" w:hAnsi="Times New Roman" w:cs="Times New Roman"/>
          <w:b/>
          <w:bCs/>
        </w:rPr>
        <w:t>tiếng</w:t>
      </w:r>
      <w:proofErr w:type="spellEnd"/>
      <w:r>
        <w:rPr>
          <w:rFonts w:ascii="Times New Roman" w:hAnsi="Times New Roman" w:cs="Times New Roman"/>
          <w:b/>
          <w:bCs/>
        </w:rPr>
        <w:t xml:space="preserve"> Anh </w:t>
      </w:r>
      <w:proofErr w:type="spellStart"/>
      <w:r>
        <w:rPr>
          <w:rFonts w:ascii="Times New Roman" w:hAnsi="Times New Roman" w:cs="Times New Roman"/>
          <w:b/>
          <w:bCs/>
        </w:rPr>
        <w:t>như</w:t>
      </w:r>
      <w:proofErr w:type="spellEnd"/>
      <w:r>
        <w:rPr>
          <w:rFonts w:ascii="Times New Roman" w:hAnsi="Times New Roman" w:cs="Times New Roman"/>
          <w:b/>
          <w:bCs/>
        </w:rPr>
        <w:t xml:space="preserve"> </w:t>
      </w:r>
      <w:proofErr w:type="spellStart"/>
      <w:r>
        <w:rPr>
          <w:rFonts w:ascii="Times New Roman" w:hAnsi="Times New Roman" w:cs="Times New Roman"/>
          <w:b/>
          <w:bCs/>
        </w:rPr>
        <w:t>một</w:t>
      </w:r>
      <w:proofErr w:type="spellEnd"/>
      <w:r>
        <w:rPr>
          <w:rFonts w:ascii="Times New Roman" w:hAnsi="Times New Roman" w:cs="Times New Roman"/>
          <w:b/>
          <w:bCs/>
        </w:rPr>
        <w:t xml:space="preserve"> </w:t>
      </w:r>
      <w:proofErr w:type="spellStart"/>
      <w:r>
        <w:rPr>
          <w:rFonts w:ascii="Times New Roman" w:hAnsi="Times New Roman" w:cs="Times New Roman"/>
          <w:b/>
          <w:bCs/>
        </w:rPr>
        <w:t>ngoại</w:t>
      </w:r>
      <w:proofErr w:type="spellEnd"/>
      <w:r>
        <w:rPr>
          <w:rFonts w:ascii="Times New Roman" w:hAnsi="Times New Roman" w:cs="Times New Roman"/>
          <w:b/>
          <w:bCs/>
        </w:rPr>
        <w:t xml:space="preserve"> </w:t>
      </w:r>
      <w:proofErr w:type="spellStart"/>
      <w:r>
        <w:rPr>
          <w:rFonts w:ascii="Times New Roman" w:hAnsi="Times New Roman" w:cs="Times New Roman"/>
          <w:b/>
          <w:bCs/>
        </w:rPr>
        <w:t>ngữ</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Góc</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nhìn</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của</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giáo</w:t>
      </w:r>
      <w:proofErr w:type="spellEnd"/>
      <w:r w:rsidRPr="006F7FE7">
        <w:rPr>
          <w:rFonts w:ascii="Times New Roman" w:hAnsi="Times New Roman" w:cs="Times New Roman"/>
          <w:b/>
          <w:bCs/>
        </w:rPr>
        <w:t xml:space="preserve"> </w:t>
      </w:r>
      <w:proofErr w:type="spellStart"/>
      <w:r w:rsidRPr="006F7FE7">
        <w:rPr>
          <w:rFonts w:ascii="Times New Roman" w:hAnsi="Times New Roman" w:cs="Times New Roman"/>
          <w:b/>
          <w:bCs/>
        </w:rPr>
        <w:t>viên</w:t>
      </w:r>
      <w:proofErr w:type="spellEnd"/>
    </w:p>
    <w:p w14:paraId="7B98BA1E" w14:textId="65EBA25C" w:rsidR="00A12B40" w:rsidRDefault="00A12B40" w:rsidP="00A12B40">
      <w:pPr>
        <w:spacing w:line="360" w:lineRule="auto"/>
        <w:jc w:val="center"/>
        <w:rPr>
          <w:rFonts w:ascii="Times New Roman" w:hAnsi="Times New Roman" w:cs="Times New Roman"/>
          <w:i/>
          <w:iCs/>
          <w:lang w:val="vi-VN"/>
        </w:rPr>
      </w:pPr>
      <w:r>
        <w:rPr>
          <w:rFonts w:ascii="Times New Roman" w:hAnsi="Times New Roman" w:cs="Times New Roman"/>
          <w:i/>
          <w:iCs/>
        </w:rPr>
        <w:t>Nguyễn Thuỷ Hương</w:t>
      </w:r>
      <w:r w:rsidRPr="00C54900">
        <w:rPr>
          <w:rFonts w:ascii="Times New Roman" w:hAnsi="Times New Roman" w:cs="Times New Roman"/>
          <w:i/>
          <w:iCs/>
        </w:rPr>
        <w:t xml:space="preserve"> – University</w:t>
      </w:r>
      <w:r>
        <w:rPr>
          <w:rFonts w:ascii="Times New Roman" w:hAnsi="Times New Roman" w:cs="Times New Roman"/>
          <w:i/>
          <w:iCs/>
        </w:rPr>
        <w:t xml:space="preserve"> of Greenwich</w:t>
      </w:r>
    </w:p>
    <w:p w14:paraId="2D28FB13" w14:textId="5981BAA1" w:rsidR="00A12B40" w:rsidRPr="00A12B40" w:rsidRDefault="00A12B40" w:rsidP="00A12B40">
      <w:pPr>
        <w:spacing w:line="360" w:lineRule="auto"/>
        <w:jc w:val="center"/>
        <w:rPr>
          <w:rFonts w:ascii="Times New Roman" w:hAnsi="Times New Roman" w:cs="Times New Roman"/>
          <w:i/>
          <w:iCs/>
        </w:rPr>
      </w:pPr>
      <w:r>
        <w:rPr>
          <w:rFonts w:ascii="Times New Roman" w:hAnsi="Times New Roman" w:cs="Times New Roman"/>
          <w:i/>
          <w:iCs/>
          <w:lang w:val="vi-VN"/>
        </w:rPr>
        <w:t xml:space="preserve">Email: </w:t>
      </w:r>
      <w:r>
        <w:fldChar w:fldCharType="begin"/>
      </w:r>
      <w:r>
        <w:instrText>HYPERLINK "mailto:huongnt114@fe.edu.vn"</w:instrText>
      </w:r>
      <w:r>
        <w:fldChar w:fldCharType="separate"/>
      </w:r>
      <w:r w:rsidRPr="00F061FA">
        <w:rPr>
          <w:rStyle w:val="Hyperlink"/>
          <w:rFonts w:ascii="Times New Roman" w:hAnsi="Times New Roman" w:cs="Times New Roman"/>
          <w:i/>
          <w:iCs/>
        </w:rPr>
        <w:t>huongnt11</w:t>
      </w:r>
      <w:r w:rsidRPr="00F061FA">
        <w:rPr>
          <w:rStyle w:val="Hyperlink"/>
          <w:rFonts w:ascii="Times New Roman" w:hAnsi="Times New Roman" w:cs="Times New Roman"/>
          <w:i/>
          <w:iCs/>
          <w:lang w:val="vi-VN"/>
        </w:rPr>
        <w:t>4@fe.edu.vn</w:t>
      </w:r>
      <w:r>
        <w:fldChar w:fldCharType="end"/>
      </w:r>
      <w:r>
        <w:rPr>
          <w:rFonts w:ascii="Times New Roman" w:hAnsi="Times New Roman" w:cs="Times New Roman"/>
          <w:i/>
          <w:iCs/>
          <w:lang w:val="vi-VN"/>
        </w:rPr>
        <w:tab/>
        <w:t>Phone number: 09</w:t>
      </w:r>
      <w:r>
        <w:rPr>
          <w:rFonts w:ascii="Times New Roman" w:hAnsi="Times New Roman" w:cs="Times New Roman"/>
          <w:i/>
          <w:iCs/>
        </w:rPr>
        <w:t>88797886</w:t>
      </w:r>
    </w:p>
    <w:p w14:paraId="19A286E4" w14:textId="77777777" w:rsidR="00A12B40" w:rsidRPr="00EA4DFE" w:rsidRDefault="00A12B40" w:rsidP="00EA4DFE">
      <w:pPr>
        <w:spacing w:line="480" w:lineRule="auto"/>
        <w:jc w:val="both"/>
        <w:rPr>
          <w:rFonts w:ascii="Times New Roman" w:hAnsi="Times New Roman" w:cs="Times New Roman"/>
          <w:b/>
          <w:bCs/>
        </w:rPr>
      </w:pPr>
    </w:p>
    <w:p w14:paraId="77F01338" w14:textId="7BE2B662" w:rsidR="00340FD0" w:rsidRPr="00EA4DFE" w:rsidRDefault="00EA4DFE" w:rsidP="00EA4DFE">
      <w:pPr>
        <w:spacing w:line="480" w:lineRule="auto"/>
        <w:rPr>
          <w:rFonts w:ascii="Times New Roman" w:hAnsi="Times New Roman" w:cs="Times New Roman"/>
          <w:b/>
          <w:bCs/>
        </w:rPr>
      </w:pPr>
      <w:r w:rsidRPr="00EA4DFE">
        <w:rPr>
          <w:rFonts w:ascii="Times New Roman" w:hAnsi="Times New Roman" w:cs="Times New Roman"/>
          <w:b/>
          <w:bCs/>
        </w:rPr>
        <w:t>A</w:t>
      </w:r>
      <w:r w:rsidR="00E07E3F">
        <w:rPr>
          <w:rFonts w:ascii="Times New Roman" w:hAnsi="Times New Roman" w:cs="Times New Roman"/>
          <w:b/>
          <w:bCs/>
        </w:rPr>
        <w:t>bstract</w:t>
      </w:r>
    </w:p>
    <w:p w14:paraId="2574F3EF" w14:textId="14DC16DF" w:rsidR="00C428E2" w:rsidRPr="00C428E2" w:rsidRDefault="00C428E2" w:rsidP="008F5424">
      <w:pPr>
        <w:spacing w:line="240" w:lineRule="auto"/>
        <w:ind w:firstLine="720"/>
        <w:jc w:val="both"/>
        <w:rPr>
          <w:rFonts w:ascii="Times New Roman" w:hAnsi="Times New Roman" w:cs="Times New Roman"/>
        </w:rPr>
      </w:pPr>
      <w:r w:rsidRPr="00C428E2">
        <w:rPr>
          <w:rFonts w:ascii="Times New Roman" w:hAnsi="Times New Roman" w:cs="Times New Roman"/>
        </w:rPr>
        <w:t>The rapid growth of digital technology has transformed teaching vocabulary in English as a Foreign Language (EFL), university students have begun employing online resources to study words on their own. In Vietnam, vocabulary websites, online dictionaries and interactive platforms provide learners a helpful substitute for classroom instruction for many learners. Teachers’ perspectives on the educational usefulness of these tools are, however, not explored extensively. This investigation attempts to fill that gap by studying Vietnamese university EFL teachers’ perceptions of the efficacy, advantages and limitations of internet vocabulary learning materials. With a convergent parallel mixed methods approach, quantitative data was obtained using questionnaires from 60 teachers; data were derived from 12 semi-structured interviews with academics. Descriptive and correlational analyses revealed macro-</w:t>
      </w:r>
      <w:proofErr w:type="spellStart"/>
      <w:r w:rsidRPr="00C428E2">
        <w:rPr>
          <w:rFonts w:ascii="Times New Roman" w:hAnsi="Times New Roman" w:cs="Times New Roman"/>
        </w:rPr>
        <w:t>behavioural</w:t>
      </w:r>
      <w:proofErr w:type="spellEnd"/>
      <w:r w:rsidRPr="00C428E2">
        <w:rPr>
          <w:rFonts w:ascii="Times New Roman" w:hAnsi="Times New Roman" w:cs="Times New Roman"/>
        </w:rPr>
        <w:t xml:space="preserve"> trends in general and thematic analysis investigated teachers’ perceptions. Results showed that teachers regarded online resources to be supportive for increasing student vocabulary, independence and motivation. However, issues include inconsistent learning behavior, poor digital literacy, and poor self-regulation among students. The authors found that teachers have a pedagogical influence when implementing digital tools and monitoring students’ progress and connection between online activities and curricular aims in a successful web learning scenario, in the end the effective use of technology in a web learning activity to students will not be possible without careful instruction and not with the use of technology alone.</w:t>
      </w:r>
    </w:p>
    <w:p w14:paraId="4E88F149" w14:textId="58E96B09" w:rsidR="00340FD0" w:rsidRPr="00EA4DFE" w:rsidRDefault="00340FD0" w:rsidP="008F5424">
      <w:pPr>
        <w:spacing w:line="240" w:lineRule="auto"/>
        <w:ind w:firstLine="720"/>
        <w:jc w:val="both"/>
        <w:rPr>
          <w:rFonts w:ascii="Times New Roman" w:hAnsi="Times New Roman" w:cs="Times New Roman"/>
        </w:rPr>
      </w:pPr>
      <w:r w:rsidRPr="00E07E3F">
        <w:rPr>
          <w:rFonts w:ascii="Times New Roman" w:hAnsi="Times New Roman" w:cs="Times New Roman"/>
          <w:b/>
          <w:bCs/>
          <w:i/>
          <w:iCs/>
        </w:rPr>
        <w:t>Keywords</w:t>
      </w:r>
      <w:r w:rsidRPr="00EA4DFE">
        <w:rPr>
          <w:rFonts w:ascii="Times New Roman" w:hAnsi="Times New Roman" w:cs="Times New Roman"/>
        </w:rPr>
        <w:t xml:space="preserve">: </w:t>
      </w:r>
      <w:r w:rsidRPr="00E07E3F">
        <w:rPr>
          <w:rFonts w:ascii="Times New Roman" w:hAnsi="Times New Roman" w:cs="Times New Roman"/>
        </w:rPr>
        <w:t>web-based vocabulary learning; EFL; teachers’ perspectives; mixed-methods research; Vietnamese higher education</w:t>
      </w:r>
    </w:p>
    <w:p w14:paraId="03863512" w14:textId="00ED04FE" w:rsidR="00E46746" w:rsidRPr="00E46746" w:rsidRDefault="00E46746" w:rsidP="008F5424">
      <w:pPr>
        <w:spacing w:line="240" w:lineRule="auto"/>
        <w:jc w:val="both"/>
        <w:rPr>
          <w:rFonts w:ascii="Times New Roman" w:hAnsi="Times New Roman" w:cs="Times New Roman"/>
          <w:b/>
          <w:bCs/>
        </w:rPr>
      </w:pPr>
      <w:proofErr w:type="spellStart"/>
      <w:r w:rsidRPr="00E46746">
        <w:rPr>
          <w:rFonts w:ascii="Times New Roman" w:hAnsi="Times New Roman" w:cs="Times New Roman"/>
          <w:b/>
          <w:bCs/>
        </w:rPr>
        <w:t>T</w:t>
      </w:r>
      <w:r w:rsidR="00E07E3F">
        <w:rPr>
          <w:rFonts w:ascii="Times New Roman" w:hAnsi="Times New Roman" w:cs="Times New Roman"/>
          <w:b/>
          <w:bCs/>
        </w:rPr>
        <w:t>óm</w:t>
      </w:r>
      <w:proofErr w:type="spellEnd"/>
      <w:r w:rsidR="00E07E3F">
        <w:rPr>
          <w:rFonts w:ascii="Times New Roman" w:hAnsi="Times New Roman" w:cs="Times New Roman"/>
          <w:b/>
          <w:bCs/>
        </w:rPr>
        <w:t xml:space="preserve"> </w:t>
      </w:r>
      <w:proofErr w:type="spellStart"/>
      <w:r w:rsidR="00E07E3F">
        <w:rPr>
          <w:rFonts w:ascii="Times New Roman" w:hAnsi="Times New Roman" w:cs="Times New Roman"/>
          <w:b/>
          <w:bCs/>
        </w:rPr>
        <w:t>tắt</w:t>
      </w:r>
      <w:proofErr w:type="spellEnd"/>
    </w:p>
    <w:p w14:paraId="4EAEA477" w14:textId="57D4E277" w:rsidR="00E46746" w:rsidRPr="00E46746" w:rsidRDefault="00E46746" w:rsidP="008F5424">
      <w:pPr>
        <w:spacing w:line="240" w:lineRule="auto"/>
        <w:ind w:firstLine="720"/>
        <w:jc w:val="both"/>
        <w:rPr>
          <w:rFonts w:ascii="Times New Roman" w:hAnsi="Times New Roman" w:cs="Times New Roman"/>
        </w:rPr>
      </w:pPr>
      <w:proofErr w:type="spellStart"/>
      <w:r w:rsidRPr="00E46746">
        <w:rPr>
          <w:rFonts w:ascii="Times New Roman" w:hAnsi="Times New Roman" w:cs="Times New Roman"/>
        </w:rPr>
        <w:t>Sự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phát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triển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nhanh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chóng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công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nghệ</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số</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làm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thay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đổi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dạy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trong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lĩnh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vực</w:t>
      </w:r>
      <w:proofErr w:type="spellEnd"/>
      <w:r w:rsidRPr="00E46746">
        <w:rPr>
          <w:rFonts w:ascii="Times New Roman" w:hAnsi="Times New Roman" w:cs="Times New Roman"/>
        </w:rPr>
        <w:t xml:space="preserve"> </w:t>
      </w:r>
      <w:proofErr w:type="spellStart"/>
      <w:r>
        <w:rPr>
          <w:rFonts w:ascii="Times New Roman" w:hAnsi="Times New Roman" w:cs="Times New Roman"/>
        </w:rPr>
        <w:t>học</w:t>
      </w:r>
      <w:proofErr w:type="spellEnd"/>
      <w:r>
        <w:rPr>
          <w:rFonts w:ascii="Times New Roman" w:hAnsi="Times New Roman" w:cs="Times New Roman"/>
        </w:rPr>
        <w:t xml:space="preserve"> </w:t>
      </w:r>
      <w:proofErr w:type="spellStart"/>
      <w:r w:rsidRPr="00E46746">
        <w:rPr>
          <w:rFonts w:ascii="Times New Roman" w:hAnsi="Times New Roman" w:cs="Times New Roman"/>
        </w:rPr>
        <w:t>tiếng</w:t>
      </w:r>
      <w:proofErr w:type="spellEnd"/>
      <w:r w:rsidRPr="00E46746">
        <w:rPr>
          <w:rFonts w:ascii="Times New Roman" w:hAnsi="Times New Roman" w:cs="Times New Roman"/>
        </w:rPr>
        <w:t xml:space="preserve"> Anh </w:t>
      </w:r>
      <w:proofErr w:type="spellStart"/>
      <w:r w:rsidRPr="00E46746">
        <w:rPr>
          <w:rFonts w:ascii="Times New Roman" w:hAnsi="Times New Roman" w:cs="Times New Roman"/>
        </w:rPr>
        <w:t>như</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một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ngoại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ngữ</w:t>
      </w:r>
      <w:proofErr w:type="spellEnd"/>
      <w:r w:rsidRPr="00E46746">
        <w:rPr>
          <w:rFonts w:ascii="Times New Roman" w:hAnsi="Times New Roman" w:cs="Times New Roman"/>
        </w:rPr>
        <w:t xml:space="preserve"> (EFL), </w:t>
      </w:r>
      <w:proofErr w:type="spellStart"/>
      <w:r w:rsidRPr="00E46746">
        <w:rPr>
          <w:rFonts w:ascii="Times New Roman" w:hAnsi="Times New Roman" w:cs="Times New Roman"/>
        </w:rPr>
        <w:t>khi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sinh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đại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ngày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càng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sử</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dụng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nguồn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tài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nguyên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tuyến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để</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Tại</w:t>
      </w:r>
      <w:proofErr w:type="spellEnd"/>
      <w:r w:rsidRPr="00E46746">
        <w:rPr>
          <w:rFonts w:ascii="Times New Roman" w:hAnsi="Times New Roman" w:cs="Times New Roman"/>
        </w:rPr>
        <w:t xml:space="preserve"> Việt Nam,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trang</w:t>
      </w:r>
      <w:proofErr w:type="spellEnd"/>
      <w:r w:rsidRPr="00E46746">
        <w:rPr>
          <w:rFonts w:ascii="Times New Roman" w:hAnsi="Times New Roman" w:cs="Times New Roman"/>
        </w:rPr>
        <w:t xml:space="preserve"> web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điển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tuyến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nền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tảng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tương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trở</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thành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những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công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cụ</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hỗ</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hữu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ích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giúp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bổ</w:t>
      </w:r>
      <w:proofErr w:type="spellEnd"/>
      <w:r w:rsidRPr="00E46746">
        <w:rPr>
          <w:rFonts w:ascii="Times New Roman" w:hAnsi="Times New Roman" w:cs="Times New Roman"/>
        </w:rPr>
        <w:t xml:space="preserve"> sung </w:t>
      </w:r>
      <w:proofErr w:type="spellStart"/>
      <w:r w:rsidRPr="00E46746">
        <w:rPr>
          <w:rFonts w:ascii="Times New Roman" w:hAnsi="Times New Roman" w:cs="Times New Roman"/>
        </w:rPr>
        <w:t>cho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việc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lớp</w:t>
      </w:r>
      <w:proofErr w:type="spellEnd"/>
      <w:r w:rsidRPr="00E46746">
        <w:rPr>
          <w:rFonts w:ascii="Times New Roman" w:hAnsi="Times New Roman" w:cs="Times New Roman"/>
        </w:rPr>
        <w:t xml:space="preserve">. Tuy </w:t>
      </w:r>
      <w:proofErr w:type="spellStart"/>
      <w:r w:rsidRPr="00E46746">
        <w:rPr>
          <w:rFonts w:ascii="Times New Roman" w:hAnsi="Times New Roman" w:cs="Times New Roman"/>
        </w:rPr>
        <w:t>nhiên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quan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điểm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về</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trị</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sư</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phạm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những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công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cụ</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này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vẫn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chưa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được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cứu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đầy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đủ</w:t>
      </w:r>
      <w:proofErr w:type="spellEnd"/>
      <w:r w:rsidRPr="00E46746">
        <w:rPr>
          <w:rFonts w:ascii="Times New Roman" w:hAnsi="Times New Roman" w:cs="Times New Roman"/>
        </w:rPr>
        <w:t>.</w:t>
      </w:r>
    </w:p>
    <w:p w14:paraId="1CE85A86" w14:textId="7A4579B3" w:rsidR="00E46746" w:rsidRPr="00E46746" w:rsidRDefault="00E46746" w:rsidP="008F5424">
      <w:pPr>
        <w:spacing w:line="240" w:lineRule="auto"/>
        <w:ind w:firstLine="720"/>
        <w:jc w:val="both"/>
        <w:rPr>
          <w:rFonts w:ascii="Times New Roman" w:hAnsi="Times New Roman" w:cs="Times New Roman"/>
        </w:rPr>
      </w:pPr>
      <w:proofErr w:type="spellStart"/>
      <w:r w:rsidRPr="00E46746">
        <w:rPr>
          <w:rFonts w:ascii="Times New Roman" w:hAnsi="Times New Roman" w:cs="Times New Roman"/>
        </w:rPr>
        <w:t>Nghiên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cứu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này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nhằm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lấp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đầy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khoảng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trống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đó</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bằng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tìm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hiểu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nhận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thức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đại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Pr>
          <w:rFonts w:ascii="Times New Roman" w:hAnsi="Times New Roman" w:cs="Times New Roman"/>
        </w:rPr>
        <w:t>tại</w:t>
      </w:r>
      <w:proofErr w:type="spellEnd"/>
      <w:r>
        <w:rPr>
          <w:rFonts w:ascii="Times New Roman" w:hAnsi="Times New Roman" w:cs="Times New Roman"/>
        </w:rPr>
        <w:t xml:space="preserve"> </w:t>
      </w:r>
      <w:r w:rsidRPr="00E46746">
        <w:rPr>
          <w:rFonts w:ascii="Times New Roman" w:hAnsi="Times New Roman" w:cs="Times New Roman"/>
        </w:rPr>
        <w:t xml:space="preserve">Việt Nam </w:t>
      </w:r>
      <w:proofErr w:type="spellStart"/>
      <w:r w:rsidRPr="00E46746">
        <w:rPr>
          <w:rFonts w:ascii="Times New Roman" w:hAnsi="Times New Roman" w:cs="Times New Roman"/>
        </w:rPr>
        <w:t>dạy</w:t>
      </w:r>
      <w:proofErr w:type="spellEnd"/>
      <w:r w:rsidRPr="00E46746">
        <w:rPr>
          <w:rFonts w:ascii="Times New Roman" w:hAnsi="Times New Roman" w:cs="Times New Roman"/>
        </w:rPr>
        <w:t xml:space="preserve"> </w:t>
      </w:r>
      <w:proofErr w:type="spellStart"/>
      <w:r>
        <w:rPr>
          <w:rFonts w:ascii="Times New Roman" w:hAnsi="Times New Roman" w:cs="Times New Roman"/>
        </w:rPr>
        <w:t>tiếng</w:t>
      </w:r>
      <w:proofErr w:type="spellEnd"/>
      <w:r>
        <w:rPr>
          <w:rFonts w:ascii="Times New Roman" w:hAnsi="Times New Roman" w:cs="Times New Roman"/>
        </w:rPr>
        <w:t xml:space="preserve"> Anh </w:t>
      </w:r>
      <w:proofErr w:type="spellStart"/>
      <w:r>
        <w:rPr>
          <w:rFonts w:ascii="Times New Roman" w:hAnsi="Times New Roman" w:cs="Times New Roman"/>
        </w:rPr>
        <w:t>như</w:t>
      </w:r>
      <w:proofErr w:type="spellEnd"/>
      <w:r>
        <w:rPr>
          <w:rFonts w:ascii="Times New Roman" w:hAnsi="Times New Roman" w:cs="Times New Roman"/>
        </w:rPr>
        <w:t xml:space="preserve"> </w:t>
      </w:r>
      <w:proofErr w:type="spellStart"/>
      <w:r>
        <w:rPr>
          <w:rFonts w:ascii="Times New Roman" w:hAnsi="Times New Roman" w:cs="Times New Roman"/>
        </w:rPr>
        <w:t>một</w:t>
      </w:r>
      <w:proofErr w:type="spellEnd"/>
      <w:r>
        <w:rPr>
          <w:rFonts w:ascii="Times New Roman" w:hAnsi="Times New Roman" w:cs="Times New Roman"/>
        </w:rPr>
        <w:t xml:space="preserve"> </w:t>
      </w:r>
      <w:proofErr w:type="spellStart"/>
      <w:r>
        <w:rPr>
          <w:rFonts w:ascii="Times New Roman" w:hAnsi="Times New Roman" w:cs="Times New Roman"/>
        </w:rPr>
        <w:t>ngoại</w:t>
      </w:r>
      <w:proofErr w:type="spellEnd"/>
      <w:r>
        <w:rPr>
          <w:rFonts w:ascii="Times New Roman" w:hAnsi="Times New Roman" w:cs="Times New Roman"/>
        </w:rPr>
        <w:t xml:space="preserve"> </w:t>
      </w:r>
      <w:proofErr w:type="spellStart"/>
      <w:r>
        <w:rPr>
          <w:rFonts w:ascii="Times New Roman" w:hAnsi="Times New Roman" w:cs="Times New Roman"/>
        </w:rPr>
        <w:t>ngữ</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về</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hiệu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lợi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ích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hạn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chế</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tài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liệu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trên</w:t>
      </w:r>
      <w:proofErr w:type="spellEnd"/>
      <w:r w:rsidRPr="00E46746">
        <w:rPr>
          <w:rFonts w:ascii="Times New Roman" w:hAnsi="Times New Roman" w:cs="Times New Roman"/>
        </w:rPr>
        <w:t xml:space="preserve"> Internet. </w:t>
      </w:r>
      <w:proofErr w:type="spellStart"/>
      <w:r w:rsidRPr="00E46746">
        <w:rPr>
          <w:rFonts w:ascii="Times New Roman" w:hAnsi="Times New Roman" w:cs="Times New Roman"/>
        </w:rPr>
        <w:t>Sử</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dụng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phương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pháp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hỗn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hợp</w:t>
      </w:r>
      <w:proofErr w:type="spellEnd"/>
      <w:r w:rsidRPr="00E46746">
        <w:rPr>
          <w:rFonts w:ascii="Times New Roman" w:hAnsi="Times New Roman" w:cs="Times New Roman"/>
        </w:rPr>
        <w:t xml:space="preserve"> song </w:t>
      </w:r>
      <w:proofErr w:type="spellStart"/>
      <w:r w:rsidRPr="00E46746">
        <w:rPr>
          <w:rFonts w:ascii="Times New Roman" w:hAnsi="Times New Roman" w:cs="Times New Roman"/>
        </w:rPr>
        <w:t>song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hội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tụ</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dữ</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liệu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định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lượng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được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thập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thông</w:t>
      </w:r>
      <w:proofErr w:type="spellEnd"/>
      <w:r w:rsidRPr="00E46746">
        <w:rPr>
          <w:rFonts w:ascii="Times New Roman" w:hAnsi="Times New Roman" w:cs="Times New Roman"/>
        </w:rPr>
        <w:t xml:space="preserve"> qua </w:t>
      </w:r>
      <w:proofErr w:type="spellStart"/>
      <w:r>
        <w:rPr>
          <w:rFonts w:ascii="Times New Roman" w:hAnsi="Times New Roman" w:cs="Times New Roman"/>
        </w:rPr>
        <w:t>phỏng</w:t>
      </w:r>
      <w:proofErr w:type="spellEnd"/>
      <w:r>
        <w:rPr>
          <w:rFonts w:ascii="Times New Roman" w:hAnsi="Times New Roman" w:cs="Times New Roman"/>
        </w:rPr>
        <w:t xml:space="preserve"> </w:t>
      </w:r>
      <w:proofErr w:type="spellStart"/>
      <w:r>
        <w:rPr>
          <w:rFonts w:ascii="Times New Roman" w:hAnsi="Times New Roman" w:cs="Times New Roman"/>
        </w:rPr>
        <w:t>vấn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với</w:t>
      </w:r>
      <w:proofErr w:type="spellEnd"/>
      <w:r w:rsidRPr="00E46746">
        <w:rPr>
          <w:rFonts w:ascii="Times New Roman" w:hAnsi="Times New Roman" w:cs="Times New Roman"/>
        </w:rPr>
        <w:t xml:space="preserve"> 60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trong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khi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dữ</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liệu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định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tính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lastRenderedPageBreak/>
        <w:t>được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thập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12 </w:t>
      </w:r>
      <w:proofErr w:type="spellStart"/>
      <w:r w:rsidRPr="00E46746">
        <w:rPr>
          <w:rFonts w:ascii="Times New Roman" w:hAnsi="Times New Roman" w:cs="Times New Roman"/>
        </w:rPr>
        <w:t>cuộc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phỏng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vấn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bán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cấu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trúc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Phân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tích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mô</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tương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quan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phân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tích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chủ</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đề</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được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áp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dụng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để</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khám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phá</w:t>
      </w:r>
      <w:proofErr w:type="spellEnd"/>
      <w:r w:rsidRPr="00E46746">
        <w:rPr>
          <w:rFonts w:ascii="Times New Roman" w:hAnsi="Times New Roman" w:cs="Times New Roman"/>
        </w:rPr>
        <w:t xml:space="preserve"> xu </w:t>
      </w:r>
      <w:proofErr w:type="spellStart"/>
      <w:r w:rsidRPr="00E46746">
        <w:rPr>
          <w:rFonts w:ascii="Times New Roman" w:hAnsi="Times New Roman" w:cs="Times New Roman"/>
        </w:rPr>
        <w:t>hướng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quan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điểm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w:t>
      </w:r>
    </w:p>
    <w:p w14:paraId="18E592BC" w14:textId="77777777" w:rsidR="00E46746" w:rsidRPr="00E46746" w:rsidRDefault="00E46746" w:rsidP="008F5424">
      <w:pPr>
        <w:spacing w:line="240" w:lineRule="auto"/>
        <w:ind w:firstLine="720"/>
        <w:jc w:val="both"/>
        <w:rPr>
          <w:rFonts w:ascii="Times New Roman" w:hAnsi="Times New Roman" w:cs="Times New Roman"/>
        </w:rPr>
      </w:pPr>
      <w:proofErr w:type="spellStart"/>
      <w:r w:rsidRPr="00E46746">
        <w:rPr>
          <w:rFonts w:ascii="Times New Roman" w:hAnsi="Times New Roman" w:cs="Times New Roman"/>
        </w:rPr>
        <w:t>Kết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thấy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đánh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nguồn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tuyến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giúp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cải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thiện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vốn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tính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chủ</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động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tập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sinh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Tuy </w:t>
      </w:r>
      <w:proofErr w:type="spellStart"/>
      <w:r w:rsidRPr="00E46746">
        <w:rPr>
          <w:rFonts w:ascii="Times New Roman" w:hAnsi="Times New Roman" w:cs="Times New Roman"/>
        </w:rPr>
        <w:t>nhiên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vẫn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tồn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tại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các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vấn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đề</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như</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thói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quen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tập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thiếu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nhất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quán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kỹ</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năng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số</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hạn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chế</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khả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năng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quản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lý</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thấp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cứu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nhấn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mạnh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vai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trò</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hướng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dẫn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sư</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phạm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trong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việc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tích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hợp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công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nghệ</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theo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dõi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tiến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độ</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và</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liên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kết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hoạt</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động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tuyến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với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mục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tiêu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chương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trình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bởi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việc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sử</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dụng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công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nghệ</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chỉ</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thực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hiệu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quả</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khi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có</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sự</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định</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hướng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giảng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dạy</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cẩn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trọng</w:t>
      </w:r>
      <w:proofErr w:type="spellEnd"/>
      <w:r w:rsidRPr="00E46746">
        <w:rPr>
          <w:rFonts w:ascii="Times New Roman" w:hAnsi="Times New Roman" w:cs="Times New Roman"/>
        </w:rPr>
        <w:t>.</w:t>
      </w:r>
    </w:p>
    <w:p w14:paraId="3A3AF7C9" w14:textId="77777777" w:rsidR="00E46746" w:rsidRPr="00E46746" w:rsidRDefault="00E46746" w:rsidP="008F5424">
      <w:pPr>
        <w:spacing w:line="240" w:lineRule="auto"/>
        <w:ind w:firstLine="360"/>
        <w:jc w:val="both"/>
        <w:rPr>
          <w:rFonts w:ascii="Times New Roman" w:hAnsi="Times New Roman" w:cs="Times New Roman"/>
        </w:rPr>
      </w:pPr>
      <w:proofErr w:type="spellStart"/>
      <w:r w:rsidRPr="00E46746">
        <w:rPr>
          <w:rFonts w:ascii="Times New Roman" w:hAnsi="Times New Roman" w:cs="Times New Roman"/>
          <w:b/>
          <w:bCs/>
        </w:rPr>
        <w:t>Từ</w:t>
      </w:r>
      <w:proofErr w:type="spellEnd"/>
      <w:r w:rsidRPr="00E46746">
        <w:rPr>
          <w:rFonts w:ascii="Times New Roman" w:hAnsi="Times New Roman" w:cs="Times New Roman"/>
          <w:b/>
          <w:bCs/>
        </w:rPr>
        <w:t xml:space="preserve"> </w:t>
      </w:r>
      <w:proofErr w:type="spellStart"/>
      <w:r w:rsidRPr="00E46746">
        <w:rPr>
          <w:rFonts w:ascii="Times New Roman" w:hAnsi="Times New Roman" w:cs="Times New Roman"/>
          <w:b/>
          <w:bCs/>
        </w:rPr>
        <w:t>khóa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từ</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vựng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dựa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trên</w:t>
      </w:r>
      <w:proofErr w:type="spellEnd"/>
      <w:r w:rsidRPr="00E46746">
        <w:rPr>
          <w:rFonts w:ascii="Times New Roman" w:hAnsi="Times New Roman" w:cs="Times New Roman"/>
        </w:rPr>
        <w:t xml:space="preserve"> web; EFL; </w:t>
      </w:r>
      <w:proofErr w:type="spellStart"/>
      <w:r w:rsidRPr="00E46746">
        <w:rPr>
          <w:rFonts w:ascii="Times New Roman" w:hAnsi="Times New Roman" w:cs="Times New Roman"/>
        </w:rPr>
        <w:t>quan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điểm</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của</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viên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nghiên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cứu</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phương</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pháp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hỗn</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hợp</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giáo</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dục</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đại</w:t>
      </w:r>
      <w:proofErr w:type="spellEnd"/>
      <w:r w:rsidRPr="00E46746">
        <w:rPr>
          <w:rFonts w:ascii="Times New Roman" w:hAnsi="Times New Roman" w:cs="Times New Roman"/>
        </w:rPr>
        <w:t xml:space="preserve"> </w:t>
      </w:r>
      <w:proofErr w:type="spellStart"/>
      <w:r w:rsidRPr="00E46746">
        <w:rPr>
          <w:rFonts w:ascii="Times New Roman" w:hAnsi="Times New Roman" w:cs="Times New Roman"/>
        </w:rPr>
        <w:t>học</w:t>
      </w:r>
      <w:proofErr w:type="spellEnd"/>
      <w:r w:rsidRPr="00E46746">
        <w:rPr>
          <w:rFonts w:ascii="Times New Roman" w:hAnsi="Times New Roman" w:cs="Times New Roman"/>
        </w:rPr>
        <w:t xml:space="preserve"> Việt Nam.</w:t>
      </w:r>
    </w:p>
    <w:p w14:paraId="70CAF36E" w14:textId="77777777" w:rsidR="00985300" w:rsidRDefault="00985300" w:rsidP="00EA4DFE">
      <w:pPr>
        <w:spacing w:line="480" w:lineRule="auto"/>
        <w:jc w:val="both"/>
        <w:rPr>
          <w:rFonts w:ascii="Times New Roman" w:hAnsi="Times New Roman" w:cs="Times New Roman"/>
          <w:b/>
          <w:bCs/>
        </w:rPr>
      </w:pPr>
    </w:p>
    <w:p w14:paraId="0DCC9DB1" w14:textId="251BE0E2" w:rsidR="003378E2" w:rsidRPr="00E07E3F" w:rsidRDefault="00E07E3F" w:rsidP="008F5424">
      <w:pPr>
        <w:pStyle w:val="ListParagraph"/>
        <w:numPr>
          <w:ilvl w:val="0"/>
          <w:numId w:val="6"/>
        </w:numPr>
        <w:spacing w:line="360" w:lineRule="auto"/>
        <w:jc w:val="center"/>
        <w:rPr>
          <w:rFonts w:ascii="Times New Roman" w:hAnsi="Times New Roman" w:cs="Times New Roman"/>
          <w:b/>
          <w:bCs/>
        </w:rPr>
      </w:pPr>
      <w:r>
        <w:rPr>
          <w:rFonts w:ascii="Times New Roman" w:hAnsi="Times New Roman" w:cs="Times New Roman"/>
          <w:b/>
          <w:bCs/>
        </w:rPr>
        <w:t>Introduction</w:t>
      </w:r>
    </w:p>
    <w:p w14:paraId="7EDFF38A" w14:textId="519CA278" w:rsidR="00EA4DFE" w:rsidRDefault="00DC48DF" w:rsidP="008F5424">
      <w:pPr>
        <w:spacing w:line="480" w:lineRule="auto"/>
        <w:ind w:firstLine="360"/>
        <w:jc w:val="both"/>
        <w:rPr>
          <w:rFonts w:ascii="Times New Roman" w:hAnsi="Times New Roman" w:cs="Times New Roman"/>
        </w:rPr>
      </w:pPr>
      <w:r w:rsidRPr="00EA4DFE">
        <w:rPr>
          <w:rFonts w:ascii="Times New Roman" w:hAnsi="Times New Roman" w:cs="Times New Roman"/>
        </w:rPr>
        <w:t>Knowledge of vocabulary is a vital component in second and foreign language development, which serves as the foundation for learners’ understanding of input, accurate expression of ideas and the successful participation in academic and communicative tasks. In particular to university EFL contexts, students must deal with progressively more complex texts and discourse focused on the disciplines in which they find themselves, which places considerable demands on their lexical competence. As a result, the teaching field of vocabulary has emerged as one of the key challenges facing English language education, especially when classroom time is restricted and learner proficiency is varied. Vocabulary learning has been transformed by the recent advancements of digital technology, which are opening the door to online resources that extend learning beyond classroom walls. Multimodal input, interactive exercises, and opportunities for repeated exposure and retrieval are included in online platforms, vocabulary learning websites, and mobile-assisted apps that support learning. Research has empirically indicated that technology-enabled vocabulary learning contexts can lead to significant gains in vocabulary acquisition and retention compared to traditional practices</w:t>
      </w:r>
      <w:r w:rsid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"/>
          <w:id w:val="1320162024"/>
          <w:placeholder>
            <w:docPart w:val="DefaultPlaceholder_-1854013440"/>
          </w:placeholder>
        </w:sdtPr>
        <w:sdtContent>
          <w:r w:rsidR="006F7FE7" w:rsidRPr="006F7FE7">
            <w:rPr>
              <w:rFonts w:ascii="Times New Roman" w:hAnsi="Times New Roman" w:cs="Times New Roman"/>
              <w:color w:val="000000"/>
            </w:rPr>
            <w:t>(Zou et al., 2021</w:t>
          </w:r>
        </w:sdtContent>
      </w:sdt>
      <w:r w:rsidRP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"/>
          <w:id w:val="184184379"/>
          <w:placeholder>
            <w:docPart w:val="DefaultPlaceholder_-1854013440"/>
          </w:placeholder>
        </w:sdtPr>
        <w:sdtContent>
          <w:r w:rsidR="006F7FE7" w:rsidRPr="006F7FE7">
            <w:rPr>
              <w:rFonts w:ascii="Times New Roman" w:eastAsia="Times New Roman" w:hAnsi="Times New Roman" w:cs="Times New Roman"/>
              <w:color w:val="000000"/>
            </w:rPr>
            <w:t>Şimşek &amp; Şimşek, 2025)</w:t>
          </w:r>
        </w:sdtContent>
      </w:sdt>
      <w:r w:rsidRPr="00EA4DFE">
        <w:rPr>
          <w:rFonts w:ascii="Times New Roman" w:hAnsi="Times New Roman" w:cs="Times New Roman"/>
        </w:rPr>
        <w:t xml:space="preserve">. These benefits are generally linked to higher student engagement, the change from one pace of learning with a set vocabulary at different steps, and deeper lexical processing. However, pedagogical affordances have not ensured success of web-based vocabulary learning. However, there is increasing attention in </w:t>
      </w:r>
      <w:r w:rsidRPr="00EA4DFE">
        <w:rPr>
          <w:rFonts w:ascii="Times New Roman" w:hAnsi="Times New Roman" w:cs="Times New Roman"/>
        </w:rPr>
        <w:lastRenderedPageBreak/>
        <w:t>studies that technology by itself does not cause learning to have meaningful consequences; it is mediated through pedagogic design, learner strategies, and instructional support</w:t>
      </w:r>
      <w:r w:rsid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"/>
          <w:id w:val="555206661"/>
          <w:placeholder>
            <w:docPart w:val="DefaultPlaceholder_-1854013440"/>
          </w:placeholder>
        </w:sdtPr>
        <w:sdtContent>
          <w:r w:rsidR="006F7FE7" w:rsidRPr="006F7FE7">
            <w:rPr>
              <w:rFonts w:ascii="Times New Roman" w:eastAsia="Times New Roman" w:hAnsi="Times New Roman" w:cs="Times New Roman"/>
              <w:color w:val="000000"/>
            </w:rPr>
            <w:t>(Ertmer &amp; Ottenbreit-Leftwich, 2010)</w:t>
          </w:r>
        </w:sdtContent>
      </w:sdt>
      <w:r w:rsidRPr="00EA4DFE">
        <w:rPr>
          <w:rFonts w:ascii="Times New Roman" w:hAnsi="Times New Roman" w:cs="Times New Roman"/>
        </w:rPr>
        <w:t>. Teachers in particular are critical in determining which of the web resources are chosen, used and related to teaching, learning and evaluation. Teachers’ attitudes towards technology, their understanding of digital technology competence, and the students’ readiness to learn about technology have a bearing on the level and significance of technology integration in a language classroom. The use of web-based vocabulary resources has become more prevalent in EFL classrooms in Asia and in Vietnam in particular in recent years, and with the rising prominence of online, blended learning technologies. As learners turn more and more to online websites and Internet resources for independent vocabulary learning, however, not much is known about how teachers view the success and struggle of using these resources empirically. Most previous research has concentrated on learner outcomes, failing to explore teachers’ perspectives, especially in higher education and context-specific settings like Vietnam (</w:t>
      </w:r>
      <w:sdt>
        <w:sdtPr>
          <w:rPr>
            <w:rFonts w:ascii="Times New Roman" w:hAnsi="Times New Roman" w:cs="Times New Roman"/>
            <w:color w:val="000000"/>
          </w:rPr>
          <w:tag w:val="MENDELEY_CITATION_v3_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Dk5ODg1IiwicHVibGlzaGVyIjoiRnJvbnRpZXJzIE1lZGlhIFNBIiwidm9sdW1lIjoiMTMifSwiaXNUZW1wb3JhcnkiOmZhbHNlLCJzdXBwcmVzcy1hdXRob3IiOmZhbHNlLCJjb21wb3NpdGUiOmZhbHNlLCJhdXRob3Itb25seSI6ZmFsc2V9XX0="/>
          <w:id w:val="637460472"/>
          <w:placeholder>
            <w:docPart w:val="DefaultPlaceholder_-1854013440"/>
          </w:placeholder>
        </w:sdtPr>
        <w:sdtContent>
          <w:r w:rsidR="006F7FE7" w:rsidRPr="006F7FE7">
            <w:rPr>
              <w:rFonts w:ascii="Times New Roman" w:hAnsi="Times New Roman" w:cs="Times New Roman"/>
              <w:color w:val="000000"/>
            </w:rPr>
            <w:t>(Rahmani et al., 2022</w:t>
          </w:r>
        </w:sdtContent>
      </w:sdt>
      <w:r w:rsidRPr="00EA4DFE">
        <w:rPr>
          <w:rFonts w:ascii="Times New Roman" w:hAnsi="Times New Roman" w:cs="Times New Roman"/>
        </w:rPr>
        <w:t>;</w:t>
      </w:r>
      <w:r w:rsid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TkzMjI0IiwicHVibGlzaGVyIjoiRnJvbnRpZXJzIE1lZGlhIFNBIiwidm9sdW1lIjoiMTMifSwiaXNUZW1wb3JhcnkiOmZhbHNlLCJzdXBwcmVzcy1hdXRob3IiOmZhbHNlLCJjb21wb3NpdGUiOmZhbHNlLCJhdXRob3Itb25seSI6ZmFsc2V9XX0="/>
          <w:id w:val="-357884056"/>
          <w:placeholder>
            <w:docPart w:val="DefaultPlaceholder_-1854013440"/>
          </w:placeholder>
        </w:sdtPr>
        <w:sdtContent>
          <w:r w:rsidR="006F7FE7" w:rsidRPr="006F7FE7">
            <w:rPr>
              <w:rFonts w:ascii="Times New Roman" w:hAnsi="Times New Roman" w:cs="Times New Roman"/>
              <w:color w:val="000000"/>
            </w:rPr>
            <w:t>Guo et al., 2022)</w:t>
          </w:r>
        </w:sdtContent>
      </w:sdt>
      <w:r w:rsidRPr="00EA4DFE">
        <w:rPr>
          <w:rFonts w:ascii="Times New Roman" w:hAnsi="Times New Roman" w:cs="Times New Roman"/>
        </w:rPr>
        <w:t xml:space="preserve">. To fill this gap, the current research seeks to investigate Vietnamese university EFL teachers’ views on the impact of web-based vocabulary learning resources on students’ vocabulary development. By investigating </w:t>
      </w:r>
      <w:proofErr w:type="gramStart"/>
      <w:r w:rsidRPr="00EA4DFE">
        <w:rPr>
          <w:rFonts w:ascii="Times New Roman" w:hAnsi="Times New Roman" w:cs="Times New Roman"/>
        </w:rPr>
        <w:t>teachers’</w:t>
      </w:r>
      <w:proofErr w:type="gramEnd"/>
      <w:r w:rsidRPr="00EA4DFE">
        <w:rPr>
          <w:rFonts w:ascii="Times New Roman" w:hAnsi="Times New Roman" w:cs="Times New Roman"/>
        </w:rPr>
        <w:t xml:space="preserve"> perceived benefits, difficulties and pedagogical issues, this investigation seeks to provide insights into ways in which web-based learning of vocabulary may be well incorporated in EFL teaching at tertiary level. In addition to filling an empirical void, this research contributes to research and practice on EFL vocabulary teaching from many angles. First is that it moves the emphasis of analysis from outcome-orientated to teachers as central mediators of web-based vocabulary learning, to the extent that it looks at how pedagogical beliefs and pedagogic choice influence the efficacy of digital resources. Second, the fact that this study uses a mixed-methods design means that the study is both broad and deep, and it provides qualitative pedagogical perspectives to put quantitative trend in perspective. Third, the research adds context specific evidence of Vietnam, a rapidly developing EFL context with no published evidence </w:t>
      </w:r>
      <w:r w:rsidRPr="00EA4DFE">
        <w:rPr>
          <w:rFonts w:ascii="Times New Roman" w:hAnsi="Times New Roman" w:cs="Times New Roman"/>
        </w:rPr>
        <w:lastRenderedPageBreak/>
        <w:t>internationally exploring digital vocabulary learning. Together, these contributions advance the current understanding of technology-enhanced vocabulary pedagogy and contribute to more contextually sensitive instructional practices.</w:t>
      </w:r>
    </w:p>
    <w:p w14:paraId="52C72F7A" w14:textId="7AA689D6" w:rsidR="00BC2FB9" w:rsidRPr="008F5424" w:rsidRDefault="00E07E3F" w:rsidP="008F5424">
      <w:pPr>
        <w:spacing w:line="480" w:lineRule="auto"/>
        <w:jc w:val="center"/>
        <w:rPr>
          <w:rFonts w:ascii="Times New Roman" w:hAnsi="Times New Roman" w:cs="Times New Roman"/>
        </w:rPr>
      </w:pPr>
      <w:r w:rsidRPr="008F5424">
        <w:rPr>
          <w:rFonts w:ascii="Times New Roman" w:hAnsi="Times New Roman" w:cs="Times New Roman"/>
          <w:b/>
          <w:bCs/>
        </w:rPr>
        <w:t>2. Literature</w:t>
      </w:r>
    </w:p>
    <w:p w14:paraId="798E98D3" w14:textId="346A8251" w:rsidR="0038351F" w:rsidRPr="00E07E3F" w:rsidRDefault="00E07E3F" w:rsidP="008F5424">
      <w:pPr>
        <w:spacing w:line="360" w:lineRule="auto"/>
        <w:rPr>
          <w:rFonts w:ascii="Times New Roman" w:hAnsi="Times New Roman" w:cs="Times New Roman"/>
          <w:b/>
          <w:bCs/>
          <w:i/>
          <w:iCs/>
        </w:rPr>
      </w:pPr>
      <w:r>
        <w:rPr>
          <w:rFonts w:ascii="Times New Roman" w:hAnsi="Times New Roman" w:cs="Times New Roman"/>
          <w:b/>
          <w:bCs/>
          <w:i/>
          <w:iCs/>
        </w:rPr>
        <w:t xml:space="preserve">2. </w:t>
      </w:r>
      <w:r w:rsidR="00001DE7" w:rsidRPr="00E07E3F">
        <w:rPr>
          <w:rFonts w:ascii="Times New Roman" w:hAnsi="Times New Roman" w:cs="Times New Roman"/>
          <w:b/>
          <w:bCs/>
          <w:i/>
          <w:iCs/>
        </w:rPr>
        <w:t xml:space="preserve">1. </w:t>
      </w:r>
      <w:r w:rsidR="0038351F" w:rsidRPr="00E07E3F">
        <w:rPr>
          <w:rFonts w:ascii="Times New Roman" w:hAnsi="Times New Roman" w:cs="Times New Roman"/>
          <w:b/>
          <w:bCs/>
          <w:i/>
          <w:iCs/>
        </w:rPr>
        <w:t>Theoretical Foundations of Web-Based Vocabulary Learning</w:t>
      </w:r>
    </w:p>
    <w:p w14:paraId="588CA6EA" w14:textId="20665F38" w:rsidR="0038351F" w:rsidRPr="00EA4DFE" w:rsidRDefault="00DC48DF" w:rsidP="008F5424">
      <w:pPr>
        <w:spacing w:line="480" w:lineRule="auto"/>
        <w:ind w:firstLine="360"/>
        <w:jc w:val="both"/>
        <w:rPr>
          <w:rFonts w:ascii="Times New Roman" w:hAnsi="Times New Roman" w:cs="Times New Roman"/>
        </w:rPr>
      </w:pPr>
      <w:r w:rsidRPr="00EA4DFE">
        <w:rPr>
          <w:rFonts w:ascii="Times New Roman" w:hAnsi="Times New Roman" w:cs="Times New Roman"/>
        </w:rPr>
        <w:t>Web-based vocabulary learning is theoretically based on several influential frameworks in applied linguistics and educational psychology. Theoretically, learning vocabulary is more effective when people are involved in processing the lexical items through multiple cognitive operations, including semantic elaboration, contextualization, and repeated retrieval (depth of processing theory). Such systems are often supported in digital vocabulary resources via multimodal input, interactive tasks, and spaced repetition mechanisms. Moreover, sociocultural theory highlights the mediating role of tools in learning, framing the usage of web-based platforms as mediational means that shape learners’ interaction with their lexical knowledge. Online vocabulary environments enable learners to negotiate meaning, have access to authentic examples of vocabulary use, and receive immediate feedback, which is beneficial for the internalization of vocabulary knowledge. These theoretical perspectives collectively support the pedagogical potential of web-based vocabulary learning when it is meaningfully integrated into instructional contexts.</w:t>
      </w:r>
    </w:p>
    <w:p w14:paraId="26EC3793" w14:textId="465719ED" w:rsidR="0038351F" w:rsidRPr="00FF4E94" w:rsidRDefault="00FF4E94" w:rsidP="008F5424">
      <w:pPr>
        <w:spacing w:line="480" w:lineRule="auto"/>
        <w:jc w:val="both"/>
        <w:rPr>
          <w:rFonts w:ascii="Times New Roman" w:hAnsi="Times New Roman" w:cs="Times New Roman"/>
          <w:b/>
          <w:bCs/>
          <w:i/>
          <w:iCs/>
        </w:rPr>
      </w:pPr>
      <w:r>
        <w:rPr>
          <w:rFonts w:ascii="Times New Roman" w:hAnsi="Times New Roman" w:cs="Times New Roman"/>
          <w:b/>
          <w:bCs/>
          <w:i/>
          <w:iCs/>
        </w:rPr>
        <w:t>2.</w:t>
      </w:r>
      <w:r w:rsidR="00001DE7" w:rsidRPr="00FF4E94">
        <w:rPr>
          <w:rFonts w:ascii="Times New Roman" w:hAnsi="Times New Roman" w:cs="Times New Roman"/>
          <w:b/>
          <w:bCs/>
          <w:i/>
          <w:iCs/>
        </w:rPr>
        <w:t>2</w:t>
      </w:r>
      <w:r w:rsidR="0038351F" w:rsidRPr="00FF4E94">
        <w:rPr>
          <w:rFonts w:ascii="Times New Roman" w:hAnsi="Times New Roman" w:cs="Times New Roman"/>
          <w:b/>
          <w:bCs/>
          <w:i/>
          <w:iCs/>
        </w:rPr>
        <w:t>. Vocabulary Learning Outcomes in Technology-Mediated Environments</w:t>
      </w:r>
    </w:p>
    <w:p w14:paraId="73FD8C63" w14:textId="6858A9F0" w:rsidR="0038351F" w:rsidRPr="00EA4DFE" w:rsidRDefault="00DC48DF"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An increasing number of empirical studies have examined vocabulary learning outcomes in technology-mediated settings. The meta-analysis suggests that technology-assisted vocabulary instruction produces significantly higher vocabulary gains than traditional strategies, with its impact in higher education contexts being most significant </w:t>
      </w:r>
      <w:sdt>
        <w:sdtPr>
          <w:rPr>
            <w:rFonts w:ascii="Times New Roman" w:hAnsi="Times New Roman" w:cs="Times New Roman"/>
            <w:color w:val="000000"/>
          </w:rPr>
          <w:tag w:val="MENDELEY_CITATION_v3_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"/>
          <w:id w:val="126522831"/>
          <w:placeholder>
            <w:docPart w:val="DefaultPlaceholder_-1854013440"/>
          </w:placeholder>
        </w:sdtPr>
        <w:sdtContent>
          <w:r w:rsidR="006F7FE7" w:rsidRPr="006F7FE7">
            <w:rPr>
              <w:rFonts w:ascii="Times New Roman" w:eastAsia="Times New Roman" w:hAnsi="Times New Roman" w:cs="Times New Roman"/>
              <w:color w:val="000000"/>
            </w:rPr>
            <w:t>(Boulton &amp; Cobb, 2017</w:t>
          </w:r>
        </w:sdtContent>
      </w:sdt>
      <w:r w:rsidRPr="00EA4DFE">
        <w:rPr>
          <w:rFonts w:ascii="Times New Roman" w:hAnsi="Times New Roman" w:cs="Times New Roman"/>
        </w:rPr>
        <w:t>;</w:t>
      </w:r>
      <w:r w:rsid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"/>
          <w:id w:val="176171875"/>
          <w:placeholder>
            <w:docPart w:val="DefaultPlaceholder_-1854013440"/>
          </w:placeholder>
        </w:sdtPr>
        <w:sdtContent>
          <w:r w:rsidR="006F7FE7" w:rsidRPr="006F7FE7">
            <w:rPr>
              <w:rFonts w:ascii="Times New Roman" w:hAnsi="Times New Roman" w:cs="Times New Roman"/>
              <w:color w:val="000000"/>
            </w:rPr>
            <w:t>Zou et al., 2021)</w:t>
          </w:r>
        </w:sdtContent>
      </w:sdt>
      <w:r w:rsidR="00EA4DFE">
        <w:rPr>
          <w:rFonts w:ascii="Times New Roman" w:hAnsi="Times New Roman" w:cs="Times New Roman"/>
        </w:rPr>
        <w:t xml:space="preserve">. </w:t>
      </w:r>
      <w:r w:rsidRPr="00EA4DFE">
        <w:rPr>
          <w:rFonts w:ascii="Times New Roman" w:hAnsi="Times New Roman" w:cs="Times New Roman"/>
        </w:rPr>
        <w:t xml:space="preserve">This is due to greater exposure, learner control, and numerous opportunities to practice the material multiple times. Evidence from the field of digital reading environments also </w:t>
      </w:r>
      <w:r w:rsidRPr="00EA4DFE">
        <w:rPr>
          <w:rFonts w:ascii="Times New Roman" w:hAnsi="Times New Roman" w:cs="Times New Roman"/>
        </w:rPr>
        <w:lastRenderedPageBreak/>
        <w:t xml:space="preserve">suggests that glossed texts, hyperlinked vocabulary, and interactive annotations are positively related to incidental and intentional acquisition of vocabulary. Those exposed to digitally enhanced texts have better vocabulary retention and form–meaning mapping compared to those learning with non-digital ones </w:t>
      </w:r>
      <w:sdt>
        <w:sdtPr>
          <w:rPr>
            <w:rFonts w:ascii="Times New Roman" w:hAnsi="Times New Roman" w:cs="Times New Roman"/>
            <w:color w:val="000000"/>
          </w:rPr>
          <w:tag w:val="MENDELEY_CITATION_v3_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"/>
          <w:id w:val="1667516296"/>
          <w:placeholder>
            <w:docPart w:val="DefaultPlaceholder_-1854013440"/>
          </w:placeholder>
        </w:sdtPr>
        <w:sdtContent>
          <w:r w:rsidR="006F7FE7" w:rsidRPr="006F7FE7">
            <w:rPr>
              <w:rFonts w:ascii="Times New Roman" w:hAnsi="Times New Roman" w:cs="Times New Roman"/>
              <w:color w:val="000000"/>
            </w:rPr>
            <w:t>(Guo et al., 2022)</w:t>
          </w:r>
        </w:sdtContent>
      </w:sdt>
      <w:r w:rsidRPr="00EA4DFE">
        <w:rPr>
          <w:rFonts w:ascii="Times New Roman" w:hAnsi="Times New Roman" w:cs="Times New Roman"/>
        </w:rPr>
        <w:t>. More importantly, studies also show that the gains in vocabulary learning are even greater when students are explicitly instructed about digital resources and how to use them strategically.</w:t>
      </w:r>
    </w:p>
    <w:p w14:paraId="60FFB995" w14:textId="03501C58" w:rsidR="0038351F" w:rsidRPr="00FF4E94" w:rsidRDefault="00FF4E94" w:rsidP="008F5424">
      <w:pPr>
        <w:spacing w:line="480" w:lineRule="auto"/>
        <w:jc w:val="both"/>
        <w:rPr>
          <w:rFonts w:ascii="Times New Roman" w:hAnsi="Times New Roman" w:cs="Times New Roman"/>
          <w:b/>
          <w:bCs/>
          <w:i/>
          <w:iCs/>
        </w:rPr>
      </w:pPr>
      <w:r>
        <w:rPr>
          <w:rFonts w:ascii="Times New Roman" w:hAnsi="Times New Roman" w:cs="Times New Roman"/>
          <w:b/>
          <w:bCs/>
          <w:i/>
          <w:iCs/>
        </w:rPr>
        <w:t>2.</w:t>
      </w:r>
      <w:r w:rsidR="00001DE7" w:rsidRPr="00FF4E94">
        <w:rPr>
          <w:rFonts w:ascii="Times New Roman" w:hAnsi="Times New Roman" w:cs="Times New Roman"/>
          <w:b/>
          <w:bCs/>
          <w:i/>
          <w:iCs/>
        </w:rPr>
        <w:t>3</w:t>
      </w:r>
      <w:r w:rsidR="0038351F" w:rsidRPr="00FF4E94">
        <w:rPr>
          <w:rFonts w:ascii="Times New Roman" w:hAnsi="Times New Roman" w:cs="Times New Roman"/>
          <w:b/>
          <w:bCs/>
          <w:i/>
          <w:iCs/>
        </w:rPr>
        <w:t>. Learner Autonomy and Self-Regulated Vocabulary Learning</w:t>
      </w:r>
    </w:p>
    <w:p w14:paraId="409FC39D" w14:textId="3693435A" w:rsidR="00DC48DF" w:rsidRPr="00EA4DFE" w:rsidRDefault="00DC48DF"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Web-based vocabulary learning encourages learner autonomy and self-regulated learning to a large degree. Digital platforms help to set learning goals, manage learner progress and adjust learning strategies to suit varying individual learner needs. For instance, there are empirical findings showing that learners with greater self-regulated </w:t>
      </w:r>
      <w:proofErr w:type="spellStart"/>
      <w:r w:rsidRPr="00EA4DFE">
        <w:rPr>
          <w:rFonts w:ascii="Times New Roman" w:hAnsi="Times New Roman" w:cs="Times New Roman"/>
        </w:rPr>
        <w:t>behavioural</w:t>
      </w:r>
      <w:proofErr w:type="spellEnd"/>
      <w:r w:rsidRPr="00EA4DFE">
        <w:rPr>
          <w:rFonts w:ascii="Times New Roman" w:hAnsi="Times New Roman" w:cs="Times New Roman"/>
        </w:rPr>
        <w:t xml:space="preserve"> engagement using digital vocabulary tools experience more vocabulary growth and retention </w:t>
      </w:r>
      <w:sdt>
        <w:sdtPr>
          <w:rPr>
            <w:rFonts w:ascii="Times New Roman" w:hAnsi="Times New Roman" w:cs="Times New Roman"/>
            <w:color w:val="000000"/>
          </w:rPr>
          <w:tag w:val="MENDELEY_CITATION_v3_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"/>
          <w:id w:val="-1938511468"/>
          <w:placeholder>
            <w:docPart w:val="DefaultPlaceholder_-1854013440"/>
          </w:placeholder>
        </w:sdtPr>
        <w:sdtContent>
          <w:r w:rsidR="006F7FE7" w:rsidRPr="006F7FE7">
            <w:rPr>
              <w:rFonts w:ascii="Times New Roman" w:eastAsia="Times New Roman" w:hAnsi="Times New Roman" w:cs="Times New Roman"/>
              <w:color w:val="000000"/>
            </w:rPr>
            <w:t>(</w:t>
          </w:r>
          <w:proofErr w:type="spellStart"/>
          <w:r w:rsidR="006F7FE7" w:rsidRPr="006F7FE7">
            <w:rPr>
              <w:rFonts w:ascii="Times New Roman" w:eastAsia="Times New Roman" w:hAnsi="Times New Roman" w:cs="Times New Roman"/>
              <w:color w:val="000000"/>
            </w:rPr>
            <w:t>Dornyei</w:t>
          </w:r>
          <w:proofErr w:type="spellEnd"/>
          <w:r w:rsidR="006F7FE7" w:rsidRPr="006F7FE7">
            <w:rPr>
              <w:rFonts w:ascii="Times New Roman" w:eastAsia="Times New Roman" w:hAnsi="Times New Roman" w:cs="Times New Roman"/>
              <w:color w:val="000000"/>
            </w:rPr>
            <w:t xml:space="preserve"> &amp; Ryan, 2015</w:t>
          </w:r>
        </w:sdtContent>
      </w:sdt>
      <w:r w:rsidRP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TkzMjI0IiwicHVibGlzaGVyIjoiRnJvbnRpZXJzIE1lZGlhIFNBIiwidm9sdW1lIjoiMTMifSwiaXNUZW1wb3JhcnkiOmZhbHNlLCJzdXBwcmVzcy1hdXRob3IiOmZhbHNlLCJjb21wb3NpdGUiOmZhbHNlLCJhdXRob3Itb25seSI6ZmFsc2V9XX0="/>
          <w:id w:val="634067627"/>
          <w:placeholder>
            <w:docPart w:val="DefaultPlaceholder_-1854013440"/>
          </w:placeholder>
        </w:sdtPr>
        <w:sdtContent>
          <w:r w:rsidR="006F7FE7" w:rsidRPr="006F7FE7">
            <w:rPr>
              <w:rFonts w:ascii="Times New Roman" w:hAnsi="Times New Roman" w:cs="Times New Roman"/>
              <w:color w:val="000000"/>
            </w:rPr>
            <w:t>Guo et al., 2022)</w:t>
          </w:r>
        </w:sdtContent>
      </w:sdt>
      <w:r w:rsidRPr="00EA4DFE">
        <w:rPr>
          <w:rFonts w:ascii="Times New Roman" w:hAnsi="Times New Roman" w:cs="Times New Roman"/>
        </w:rPr>
        <w:t>. But technology access does not automatically lead to autonomy. However, without pedagogical scaffolding, researchers see that learners may resort to surface-level strategies (e.g., rote memorization of word lists), reducing the opportunities for long-term vocabulary development. This finding confirms the importance of teacher guidance in cultivating effective self-regulated vocabulary learning behaviors in web-based environments.</w:t>
      </w:r>
    </w:p>
    <w:p w14:paraId="2B6FFABE" w14:textId="10DC5448" w:rsidR="0038351F" w:rsidRPr="00FF4E94" w:rsidRDefault="00FF4E94" w:rsidP="008F5424">
      <w:pPr>
        <w:spacing w:line="480" w:lineRule="auto"/>
        <w:jc w:val="both"/>
        <w:rPr>
          <w:rFonts w:ascii="Times New Roman" w:hAnsi="Times New Roman" w:cs="Times New Roman"/>
          <w:b/>
          <w:bCs/>
          <w:i/>
          <w:iCs/>
        </w:rPr>
      </w:pPr>
      <w:r>
        <w:rPr>
          <w:rFonts w:ascii="Times New Roman" w:hAnsi="Times New Roman" w:cs="Times New Roman"/>
          <w:b/>
          <w:bCs/>
          <w:i/>
          <w:iCs/>
        </w:rPr>
        <w:t>2.4</w:t>
      </w:r>
      <w:r w:rsidR="0038351F" w:rsidRPr="00FF4E94">
        <w:rPr>
          <w:rFonts w:ascii="Times New Roman" w:hAnsi="Times New Roman" w:cs="Times New Roman"/>
          <w:b/>
          <w:bCs/>
          <w:i/>
          <w:iCs/>
        </w:rPr>
        <w:t>. Teachers’ Roles in Mediating Web-Based Vocabulary Learning</w:t>
      </w:r>
    </w:p>
    <w:p w14:paraId="2C9E6FA2" w14:textId="78FE8D5E" w:rsidR="0038351F" w:rsidRPr="00EA4DFE" w:rsidRDefault="00DC48DF" w:rsidP="008F5424">
      <w:pPr>
        <w:spacing w:line="480" w:lineRule="auto"/>
        <w:ind w:firstLine="360"/>
        <w:jc w:val="both"/>
        <w:rPr>
          <w:rFonts w:ascii="Times New Roman" w:hAnsi="Times New Roman" w:cs="Times New Roman"/>
        </w:rPr>
      </w:pPr>
      <w:r w:rsidRPr="00EA4DFE">
        <w:rPr>
          <w:rFonts w:ascii="Times New Roman" w:hAnsi="Times New Roman" w:cs="Times New Roman"/>
        </w:rPr>
        <w:t>Although learners engage with web-based vocabulary resources, teachers are key agents mediating the effectiveness of their pedagogy. Research on technology integration reveals that teachers' beliefs, technological competence, and instructional intentions underpin how digital tools are incorporated in classroom practic</w:t>
      </w:r>
      <w:r w:rsidR="00EA4DFE">
        <w:rPr>
          <w:rFonts w:ascii="Times New Roman" w:hAnsi="Times New Roman" w:cs="Times New Roman"/>
        </w:rPr>
        <w:t xml:space="preserve">e </w:t>
      </w:r>
      <w:sdt>
        <w:sdtPr>
          <w:rPr>
            <w:rFonts w:ascii="Times New Roman" w:hAnsi="Times New Roman" w:cs="Times New Roman"/>
            <w:color w:val="000000"/>
          </w:rPr>
          <w:tag w:val="MENDELEY_CITATION_v3_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"/>
          <w:id w:val="1405499407"/>
          <w:placeholder>
            <w:docPart w:val="DefaultPlaceholder_-1854013440"/>
          </w:placeholder>
        </w:sdtPr>
        <w:sdtContent>
          <w:r w:rsidR="006F7FE7" w:rsidRPr="006F7FE7">
            <w:rPr>
              <w:rFonts w:ascii="Times New Roman" w:eastAsia="Times New Roman" w:hAnsi="Times New Roman" w:cs="Times New Roman"/>
              <w:color w:val="000000"/>
            </w:rPr>
            <w:t>(Ertmer &amp; Ottenbreit-Leftwich, 2010)</w:t>
          </w:r>
        </w:sdtContent>
      </w:sdt>
      <w:r w:rsidRPr="00EA4DFE">
        <w:rPr>
          <w:rFonts w:ascii="Times New Roman" w:hAnsi="Times New Roman" w:cs="Times New Roman"/>
        </w:rPr>
        <w:t xml:space="preserve">. In vocabulary instruction, teachers play an influencing role not only in tool selection but also in task design, learning objectives, and assessment alignment. Empirical research investigating teachers’ perspectives shows that although educators recognize the motivational and </w:t>
      </w:r>
      <w:r w:rsidRPr="00EA4DFE">
        <w:rPr>
          <w:rFonts w:ascii="Times New Roman" w:hAnsi="Times New Roman" w:cs="Times New Roman"/>
        </w:rPr>
        <w:lastRenderedPageBreak/>
        <w:t xml:space="preserve">instructional value of web-based vocabulary tools, teachers are concerned about monitoring learner engagement and maintaining depth of learning </w:t>
      </w:r>
      <w:sdt>
        <w:sdtPr>
          <w:rPr>
            <w:rFonts w:ascii="Times New Roman" w:hAnsi="Times New Roman" w:cs="Times New Roman"/>
            <w:color w:val="000000"/>
          </w:rPr>
          <w:tag w:val="MENDELEY_CITATION_v3_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
          <w:id w:val="-1806239777"/>
          <w:placeholder>
            <w:docPart w:val="DefaultPlaceholder_-1854013440"/>
          </w:placeholder>
        </w:sdtPr>
        <w:sdtContent>
          <w:r w:rsidR="006F7FE7" w:rsidRPr="006F7FE7">
            <w:rPr>
              <w:rFonts w:ascii="Times New Roman" w:eastAsia="Times New Roman" w:hAnsi="Times New Roman" w:cs="Times New Roman"/>
              <w:color w:val="000000"/>
            </w:rPr>
            <w:t>(Latip &amp; Mahadi, 2021</w:t>
          </w:r>
        </w:sdtContent>
      </w:sdt>
      <w:r w:rsidRPr="00EA4DFE">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"/>
          <w:id w:val="1809357689"/>
          <w:placeholder>
            <w:docPart w:val="DefaultPlaceholder_-1854013440"/>
          </w:placeholder>
        </w:sdtPr>
        <w:sdtContent>
          <w:proofErr w:type="spellStart"/>
          <w:r w:rsidR="006F7FE7" w:rsidRPr="006F7FE7">
            <w:rPr>
              <w:rFonts w:ascii="Times New Roman" w:hAnsi="Times New Roman" w:cs="Times New Roman"/>
              <w:color w:val="000000"/>
            </w:rPr>
            <w:t>Katemba</w:t>
          </w:r>
          <w:proofErr w:type="spellEnd"/>
          <w:r w:rsidR="006F7FE7" w:rsidRPr="006F7FE7">
            <w:rPr>
              <w:rFonts w:ascii="Times New Roman" w:hAnsi="Times New Roman" w:cs="Times New Roman"/>
              <w:color w:val="000000"/>
            </w:rPr>
            <w:t>, 2020)</w:t>
          </w:r>
        </w:sdtContent>
      </w:sdt>
      <w:r w:rsidRPr="00EA4DFE">
        <w:rPr>
          <w:rFonts w:ascii="Times New Roman" w:hAnsi="Times New Roman" w:cs="Times New Roman"/>
        </w:rPr>
        <w:t>. Of particular relevance to higher education settings are these issues, where independent learning is promoted and teacher monitoring is limited outside classroom settings.</w:t>
      </w:r>
    </w:p>
    <w:p w14:paraId="552D684D" w14:textId="68A5FBC0" w:rsidR="0038351F" w:rsidRPr="00FF4E94" w:rsidRDefault="00FF4E94" w:rsidP="008F5424">
      <w:pPr>
        <w:spacing w:line="480" w:lineRule="auto"/>
        <w:jc w:val="both"/>
        <w:rPr>
          <w:rFonts w:ascii="Times New Roman" w:hAnsi="Times New Roman" w:cs="Times New Roman"/>
          <w:b/>
          <w:bCs/>
          <w:i/>
          <w:iCs/>
        </w:rPr>
      </w:pPr>
      <w:r>
        <w:rPr>
          <w:rFonts w:ascii="Times New Roman" w:hAnsi="Times New Roman" w:cs="Times New Roman"/>
          <w:b/>
          <w:bCs/>
          <w:i/>
          <w:iCs/>
        </w:rPr>
        <w:t>2.</w:t>
      </w:r>
      <w:r w:rsidR="00001DE7" w:rsidRPr="00FF4E94">
        <w:rPr>
          <w:rFonts w:ascii="Times New Roman" w:hAnsi="Times New Roman" w:cs="Times New Roman"/>
          <w:b/>
          <w:bCs/>
          <w:i/>
          <w:iCs/>
        </w:rPr>
        <w:t>5</w:t>
      </w:r>
      <w:r w:rsidR="0038351F" w:rsidRPr="00FF4E94">
        <w:rPr>
          <w:rFonts w:ascii="Times New Roman" w:hAnsi="Times New Roman" w:cs="Times New Roman"/>
          <w:b/>
          <w:bCs/>
          <w:i/>
          <w:iCs/>
        </w:rPr>
        <w:t>. Contextual Factors in Asian and Vietnamese EFL Settings</w:t>
      </w:r>
    </w:p>
    <w:p w14:paraId="737ECF14" w14:textId="00E6A999" w:rsidR="009C6EB8" w:rsidRPr="00EA4DFE" w:rsidRDefault="009C6EB8"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The effectiveness of web-based vocabulary learning has been significantly mediated by contextual factors in EFL contexts. Academic work performed in Asian settings underscores the contribution of institutional expectations, examination-oriented curricula, and technological infrastructure on teachers’ willingness and competence in integrating digital tools </w:t>
      </w:r>
      <w:sdt>
        <w:sdtPr>
          <w:rPr>
            <w:rFonts w:ascii="Times New Roman" w:hAnsi="Times New Roman" w:cs="Times New Roman"/>
            <w:color w:val="000000"/>
          </w:rPr>
          <w:tag w:val="MENDELEY_CITATION_v3_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"/>
          <w:id w:val="1774583497"/>
          <w:placeholder>
            <w:docPart w:val="DefaultPlaceholder_-1854013440"/>
          </w:placeholder>
        </w:sdtPr>
        <w:sdtContent>
          <w:r w:rsidR="006F7FE7" w:rsidRPr="006F7FE7">
            <w:rPr>
              <w:rFonts w:ascii="Times New Roman" w:hAnsi="Times New Roman" w:cs="Times New Roman"/>
              <w:color w:val="000000"/>
            </w:rPr>
            <w:t>(Hwang et al., 2008)</w:t>
          </w:r>
        </w:sdtContent>
      </w:sdt>
      <w:r w:rsidRPr="00EA4DFE">
        <w:rPr>
          <w:rFonts w:ascii="Times New Roman" w:hAnsi="Times New Roman" w:cs="Times New Roman"/>
        </w:rPr>
        <w:t xml:space="preserve">. Factors such as cultural beliefs about teachers’ authority and learner independence also influence the use of web-based learning in pedagogical practices. Research on technology-enhanced language learning in Vietnam indicates that although teachers see growing pedagogical value in using digital resources, challenges related to training, workload, and curricular alignment still exist </w:t>
      </w:r>
      <w:sdt>
        <w:sdtPr>
          <w:rPr>
            <w:rFonts w:ascii="Times New Roman" w:hAnsi="Times New Roman" w:cs="Times New Roman"/>
            <w:color w:val="000000"/>
          </w:rPr>
          <w:tag w:val="MENDELEY_CITATION_v3_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"/>
          <w:id w:val="-1281793595"/>
          <w:placeholder>
            <w:docPart w:val="DefaultPlaceholder_-1854013440"/>
          </w:placeholder>
        </w:sdtPr>
        <w:sdtContent>
          <w:r w:rsidR="006F7FE7" w:rsidRPr="006F7FE7">
            <w:rPr>
              <w:rFonts w:ascii="Times New Roman" w:hAnsi="Times New Roman" w:cs="Times New Roman"/>
              <w:color w:val="000000"/>
            </w:rPr>
            <w:t>(Trinh et al., 2022)</w:t>
          </w:r>
        </w:sdtContent>
      </w:sdt>
      <w:r w:rsidRPr="00EA4DFE">
        <w:rPr>
          <w:rFonts w:ascii="Times New Roman" w:hAnsi="Times New Roman" w:cs="Times New Roman"/>
        </w:rPr>
        <w:t>. There is a notable dearth of studies systematically investigating teachers’ views about web-based vocabulary learning using mixed-methods designs, indicating a clear gap for research in this context.</w:t>
      </w:r>
    </w:p>
    <w:p w14:paraId="6B1C191D" w14:textId="5EB6E5D3" w:rsidR="0038351F" w:rsidRPr="00FF4E94" w:rsidRDefault="00FF4E94" w:rsidP="008F5424">
      <w:pPr>
        <w:spacing w:line="480" w:lineRule="auto"/>
        <w:jc w:val="both"/>
        <w:rPr>
          <w:rFonts w:ascii="Times New Roman" w:hAnsi="Times New Roman" w:cs="Times New Roman"/>
          <w:b/>
          <w:bCs/>
          <w:i/>
          <w:iCs/>
        </w:rPr>
      </w:pPr>
      <w:r>
        <w:rPr>
          <w:rFonts w:ascii="Times New Roman" w:hAnsi="Times New Roman" w:cs="Times New Roman"/>
          <w:b/>
          <w:bCs/>
          <w:i/>
          <w:iCs/>
        </w:rPr>
        <w:t>2.</w:t>
      </w:r>
      <w:r w:rsidR="00001DE7" w:rsidRPr="00FF4E94">
        <w:rPr>
          <w:rFonts w:ascii="Times New Roman" w:hAnsi="Times New Roman" w:cs="Times New Roman"/>
          <w:b/>
          <w:bCs/>
          <w:i/>
          <w:iCs/>
        </w:rPr>
        <w:t>6</w:t>
      </w:r>
      <w:r w:rsidR="0038351F" w:rsidRPr="00FF4E94">
        <w:rPr>
          <w:rFonts w:ascii="Times New Roman" w:hAnsi="Times New Roman" w:cs="Times New Roman"/>
          <w:b/>
          <w:bCs/>
          <w:i/>
          <w:iCs/>
        </w:rPr>
        <w:t>. Synthesis and Research Gap</w:t>
      </w:r>
    </w:p>
    <w:p w14:paraId="439A3A67" w14:textId="4C1D162F" w:rsidR="0038351F" w:rsidRPr="00EA4DFE" w:rsidRDefault="009C6EB8"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Taken together, the literature offers strong indicators regarding the impact of web-based vocabulary learning on lexical development, learner autonomy, and engagement in EFL settings. Several gaps remain, however. First, teachers’ perspectives are relatively underreported compared to those of studies focused on learners. Second, there is a paucity of literature in the field of web-based vocabulary learning in Vietnamese institutions of higher education using robust mixed-methods designs. Lastly, how teachers’ beliefs and pedagogical practices interact with perceived learning outcomes should be further examined. Filling these </w:t>
      </w:r>
      <w:r w:rsidRPr="00EA4DFE">
        <w:rPr>
          <w:rFonts w:ascii="Times New Roman" w:hAnsi="Times New Roman" w:cs="Times New Roman"/>
        </w:rPr>
        <w:lastRenderedPageBreak/>
        <w:t>gaps is also important for advancing contextually responsive and pedagogically sound web-based vocabulary instruction.</w:t>
      </w:r>
    </w:p>
    <w:p w14:paraId="3E75389B" w14:textId="77777777" w:rsidR="00BC2FB9" w:rsidRPr="00944A46" w:rsidRDefault="00BC2FB9" w:rsidP="008F5424">
      <w:pPr>
        <w:spacing w:line="480" w:lineRule="auto"/>
        <w:ind w:firstLine="360"/>
        <w:jc w:val="both"/>
        <w:rPr>
          <w:rFonts w:ascii="Times New Roman" w:hAnsi="Times New Roman" w:cs="Times New Roman"/>
          <w:b/>
          <w:bCs/>
          <w:i/>
          <w:iCs/>
        </w:rPr>
      </w:pPr>
      <w:r w:rsidRPr="00944A46">
        <w:rPr>
          <w:rFonts w:ascii="Times New Roman" w:hAnsi="Times New Roman" w:cs="Times New Roman"/>
          <w:b/>
          <w:bCs/>
          <w:i/>
          <w:iCs/>
        </w:rPr>
        <w:t>Research Questions</w:t>
      </w:r>
    </w:p>
    <w:p w14:paraId="3209719E" w14:textId="69352605" w:rsidR="00BC2FB9" w:rsidRPr="00EA4DFE" w:rsidRDefault="00BC2FB9" w:rsidP="008F5424">
      <w:pPr>
        <w:spacing w:line="480" w:lineRule="auto"/>
        <w:ind w:firstLine="360"/>
        <w:jc w:val="both"/>
        <w:rPr>
          <w:rFonts w:ascii="Times New Roman" w:hAnsi="Times New Roman" w:cs="Times New Roman"/>
        </w:rPr>
      </w:pPr>
      <w:r w:rsidRPr="00EA4DFE">
        <w:rPr>
          <w:rFonts w:ascii="Times New Roman" w:hAnsi="Times New Roman" w:cs="Times New Roman"/>
        </w:rPr>
        <w:t>Based on the reviewed literature, the study seeks to address the following research questions:</w:t>
      </w:r>
    </w:p>
    <w:p w14:paraId="2F589609" w14:textId="54F0B436" w:rsidR="00BC2FB9" w:rsidRPr="00EA4DFE" w:rsidRDefault="00BC2FB9" w:rsidP="008F5424">
      <w:pPr>
        <w:pStyle w:val="ListParagraph"/>
        <w:numPr>
          <w:ilvl w:val="0"/>
          <w:numId w:val="5"/>
        </w:numPr>
        <w:spacing w:line="480" w:lineRule="auto"/>
        <w:jc w:val="both"/>
        <w:rPr>
          <w:rFonts w:ascii="Times New Roman" w:hAnsi="Times New Roman" w:cs="Times New Roman"/>
        </w:rPr>
      </w:pPr>
      <w:r w:rsidRPr="00EA4DFE">
        <w:rPr>
          <w:rFonts w:ascii="Times New Roman" w:hAnsi="Times New Roman" w:cs="Times New Roman"/>
        </w:rPr>
        <w:t>How do university EFL teachers in Vietnam perceive the effectiveness of web-based vocabulary learning resources for supporting students’ vocabulary development?</w:t>
      </w:r>
    </w:p>
    <w:p w14:paraId="7480B6BA" w14:textId="2D49EB75" w:rsidR="00BC2FB9" w:rsidRPr="00EA4DFE" w:rsidRDefault="00BC2FB9" w:rsidP="008F5424">
      <w:pPr>
        <w:pStyle w:val="ListParagraph"/>
        <w:numPr>
          <w:ilvl w:val="0"/>
          <w:numId w:val="5"/>
        </w:numPr>
        <w:spacing w:line="480" w:lineRule="auto"/>
        <w:jc w:val="both"/>
        <w:rPr>
          <w:rFonts w:ascii="Times New Roman" w:hAnsi="Times New Roman" w:cs="Times New Roman"/>
        </w:rPr>
      </w:pPr>
      <w:r w:rsidRPr="00EA4DFE">
        <w:rPr>
          <w:rFonts w:ascii="Times New Roman" w:hAnsi="Times New Roman" w:cs="Times New Roman"/>
        </w:rPr>
        <w:t>What benefits and challenges do teachers identify in the implementation of web-based vocabulary learning resources in university EFL contexts?</w:t>
      </w:r>
    </w:p>
    <w:p w14:paraId="0AB318FB" w14:textId="22AB6C3A" w:rsidR="00305799" w:rsidRPr="00EA4DFE" w:rsidRDefault="00BC2FB9" w:rsidP="008F5424">
      <w:pPr>
        <w:pStyle w:val="ListParagraph"/>
        <w:numPr>
          <w:ilvl w:val="0"/>
          <w:numId w:val="5"/>
        </w:numPr>
        <w:spacing w:line="480" w:lineRule="auto"/>
        <w:jc w:val="both"/>
        <w:rPr>
          <w:rFonts w:ascii="Times New Roman" w:hAnsi="Times New Roman" w:cs="Times New Roman"/>
        </w:rPr>
      </w:pPr>
      <w:r w:rsidRPr="00EA4DFE">
        <w:rPr>
          <w:rFonts w:ascii="Times New Roman" w:hAnsi="Times New Roman" w:cs="Times New Roman"/>
        </w:rPr>
        <w:t>How do teachers’ perceptions influence their pedagogical practices and expectations regarding students’ vocabulary learning outcomes?</w:t>
      </w:r>
    </w:p>
    <w:p w14:paraId="0C70D9C2" w14:textId="5A22B83B" w:rsidR="00A47998" w:rsidRPr="00EA4DFE" w:rsidRDefault="00E07E3F" w:rsidP="008F5424">
      <w:pPr>
        <w:spacing w:line="360" w:lineRule="auto"/>
        <w:jc w:val="center"/>
        <w:rPr>
          <w:rFonts w:ascii="Times New Roman" w:hAnsi="Times New Roman" w:cs="Times New Roman"/>
          <w:b/>
          <w:bCs/>
        </w:rPr>
      </w:pPr>
      <w:r>
        <w:rPr>
          <w:rFonts w:ascii="Times New Roman" w:hAnsi="Times New Roman" w:cs="Times New Roman"/>
          <w:b/>
          <w:bCs/>
        </w:rPr>
        <w:t xml:space="preserve">3. </w:t>
      </w:r>
      <w:r w:rsidR="00A47998" w:rsidRPr="00EA4DFE">
        <w:rPr>
          <w:rFonts w:ascii="Times New Roman" w:hAnsi="Times New Roman" w:cs="Times New Roman"/>
          <w:b/>
          <w:bCs/>
        </w:rPr>
        <w:t>M</w:t>
      </w:r>
      <w:r>
        <w:rPr>
          <w:rFonts w:ascii="Times New Roman" w:hAnsi="Times New Roman" w:cs="Times New Roman"/>
          <w:b/>
          <w:bCs/>
        </w:rPr>
        <w:t>ethodology</w:t>
      </w:r>
    </w:p>
    <w:p w14:paraId="605EA105" w14:textId="5B7B3B87" w:rsidR="00A47998" w:rsidRPr="00E07E3F" w:rsidRDefault="00E07E3F" w:rsidP="008F5424">
      <w:pPr>
        <w:spacing w:line="480" w:lineRule="auto"/>
        <w:rPr>
          <w:rFonts w:ascii="Times New Roman" w:hAnsi="Times New Roman" w:cs="Times New Roman"/>
          <w:b/>
          <w:bCs/>
          <w:i/>
          <w:iCs/>
        </w:rPr>
      </w:pPr>
      <w:r w:rsidRPr="00E07E3F">
        <w:rPr>
          <w:rFonts w:ascii="Times New Roman" w:hAnsi="Times New Roman" w:cs="Times New Roman"/>
          <w:b/>
          <w:bCs/>
          <w:i/>
          <w:iCs/>
        </w:rPr>
        <w:t>3.</w:t>
      </w:r>
      <w:r w:rsidR="00A47998" w:rsidRPr="00E07E3F">
        <w:rPr>
          <w:rFonts w:ascii="Times New Roman" w:hAnsi="Times New Roman" w:cs="Times New Roman"/>
          <w:b/>
          <w:bCs/>
          <w:i/>
          <w:iCs/>
        </w:rPr>
        <w:t>1. Research Design</w:t>
      </w:r>
    </w:p>
    <w:p w14:paraId="1E02473C" w14:textId="5D6C371A"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Research questions were complemented with qualitative data; therefore</w:t>
      </w:r>
      <w:r w:rsidR="00944A46">
        <w:rPr>
          <w:rFonts w:ascii="Times New Roman" w:hAnsi="Times New Roman" w:cs="Times New Roman"/>
        </w:rPr>
        <w:t>,</w:t>
      </w:r>
      <w:r w:rsidRPr="00EA4DFE">
        <w:rPr>
          <w:rFonts w:ascii="Times New Roman" w:hAnsi="Times New Roman" w:cs="Times New Roman"/>
        </w:rPr>
        <w:t xml:space="preserve"> the study adopted a mixed-methods research design. A mixed-methods design was chosen because it allows for the integration of quantitative trends and qualitative insights in order to gain richer insights into teachers’ perspectives concerning web-based vocabulary learning resources. More specifically, a convergent parallel design was used to collect quantitative and qualitative data simultaneously, analyze them independently, then integrate their data during interpretation. The quantitative part captured the overall patterns of teachers’ beliefs for the effectiveness, benefits, and challenges of using web-based vocabulary learning resources (RQ1 and RQ2). The qualitative aspect aimed to obtain a broader insight to teachers’ experiences and rationale for instruction such as their perceptions that shaped instruction and their expectations related to achieving student outcomes (RQ2 and RQ3).</w:t>
      </w:r>
    </w:p>
    <w:p w14:paraId="2F4D20CA" w14:textId="35CE2BF5" w:rsidR="00A47998" w:rsidRPr="00E07E3F" w:rsidRDefault="00E07E3F" w:rsidP="008F5424">
      <w:pPr>
        <w:spacing w:line="480" w:lineRule="auto"/>
        <w:jc w:val="both"/>
        <w:rPr>
          <w:rFonts w:ascii="Times New Roman" w:hAnsi="Times New Roman" w:cs="Times New Roman"/>
          <w:b/>
          <w:bCs/>
          <w:i/>
          <w:iCs/>
        </w:rPr>
      </w:pPr>
      <w:r w:rsidRPr="00E07E3F">
        <w:rPr>
          <w:rFonts w:ascii="Times New Roman" w:hAnsi="Times New Roman" w:cs="Times New Roman"/>
          <w:b/>
          <w:bCs/>
          <w:i/>
          <w:iCs/>
        </w:rPr>
        <w:t>3.</w:t>
      </w:r>
      <w:r w:rsidR="00A47998" w:rsidRPr="00E07E3F">
        <w:rPr>
          <w:rFonts w:ascii="Times New Roman" w:hAnsi="Times New Roman" w:cs="Times New Roman"/>
          <w:b/>
          <w:bCs/>
          <w:i/>
          <w:iCs/>
        </w:rPr>
        <w:t>2. Pedagogical Setting</w:t>
      </w:r>
    </w:p>
    <w:p w14:paraId="72E36980" w14:textId="77777777"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lastRenderedPageBreak/>
        <w:t>The study was conducted within the Vietnamese higher education system, where English is taught as a foreign language and is used for both general and academic purposes. At the university level, English as a Foreign Language (EFL) education usually includes mandatory English courses for students who are not majoring in English, as well as specialized language courses for those who are majoring in English. Vocabulary learning is often integrated with reading, speaking, and writing classes, with less time dedicated solely to vocabulary development in class. In recent years, many universities in Vietnam have encouraged or subtly supported the use of web-based vocabulary learning tools, such as online dictionaries, vocabulary websites, spaced repetition applications, and mobile phone-enabled learning platforms. However, the extent to which these resources are integrated into teaching depends on individual teachers' pedagogical beliefs and technological skills.</w:t>
      </w:r>
    </w:p>
    <w:p w14:paraId="7C80CD80" w14:textId="6113644E" w:rsidR="00A47998" w:rsidRPr="00E07E3F" w:rsidRDefault="00E07E3F" w:rsidP="008F5424">
      <w:pPr>
        <w:spacing w:line="480" w:lineRule="auto"/>
        <w:jc w:val="both"/>
        <w:rPr>
          <w:rFonts w:ascii="Times New Roman" w:hAnsi="Times New Roman" w:cs="Times New Roman"/>
          <w:b/>
          <w:bCs/>
          <w:i/>
          <w:iCs/>
        </w:rPr>
      </w:pPr>
      <w:r w:rsidRPr="00E07E3F">
        <w:rPr>
          <w:rFonts w:ascii="Times New Roman" w:hAnsi="Times New Roman" w:cs="Times New Roman"/>
          <w:b/>
          <w:bCs/>
          <w:i/>
          <w:iCs/>
        </w:rPr>
        <w:t>3.</w:t>
      </w:r>
      <w:r w:rsidR="00A47998" w:rsidRPr="00E07E3F">
        <w:rPr>
          <w:rFonts w:ascii="Times New Roman" w:hAnsi="Times New Roman" w:cs="Times New Roman"/>
          <w:b/>
          <w:bCs/>
          <w:i/>
          <w:iCs/>
        </w:rPr>
        <w:t>3. Participants</w:t>
      </w:r>
    </w:p>
    <w:p w14:paraId="00F67DCF" w14:textId="77777777"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Among EFL teachers at public and private universities in Vietnam, all participants had prior experience using or recommending web-based vocabulary learning resources in their teaching. </w:t>
      </w:r>
    </w:p>
    <w:p w14:paraId="04A59E7E" w14:textId="10F0CD09" w:rsidR="00A47998" w:rsidRPr="00EA4DFE" w:rsidRDefault="00A47998" w:rsidP="008F5424">
      <w:pPr>
        <w:spacing w:line="360" w:lineRule="auto"/>
        <w:rPr>
          <w:rFonts w:ascii="Times New Roman" w:hAnsi="Times New Roman" w:cs="Times New Roman"/>
          <w:b/>
          <w:bCs/>
        </w:rPr>
      </w:pPr>
      <w:r w:rsidRPr="00EA4DFE">
        <w:rPr>
          <w:rFonts w:ascii="Times New Roman" w:hAnsi="Times New Roman" w:cs="Times New Roman"/>
          <w:b/>
          <w:bCs/>
        </w:rPr>
        <w:t>Table 1. Participant Demographic Information</w:t>
      </w:r>
    </w:p>
    <w:tbl>
      <w:tblPr>
        <w:tblStyle w:val="TableGrid"/>
        <w:tblW w:w="0" w:type="auto"/>
        <w:tblInd w:w="502" w:type="dxa"/>
        <w:tblLook w:val="04A0" w:firstRow="1" w:lastRow="0" w:firstColumn="1" w:lastColumn="0" w:noHBand="0" w:noVBand="1"/>
      </w:tblPr>
      <w:tblGrid>
        <w:gridCol w:w="2170"/>
        <w:gridCol w:w="2176"/>
        <w:gridCol w:w="2112"/>
        <w:gridCol w:w="2102"/>
      </w:tblGrid>
      <w:tr w:rsidR="00562768" w:rsidRPr="00A00FB7" w14:paraId="3C9C5EB9" w14:textId="77777777" w:rsidTr="00BB6E9A">
        <w:tc>
          <w:tcPr>
            <w:tcW w:w="2170" w:type="dxa"/>
            <w:shd w:val="clear" w:color="auto" w:fill="E2EFD9" w:themeFill="accent6" w:themeFillTint="33"/>
          </w:tcPr>
          <w:p w14:paraId="7A6E2D1B" w14:textId="0E34528C" w:rsidR="00562768" w:rsidRPr="00A00FB7" w:rsidRDefault="00562768" w:rsidP="008F5424">
            <w:pPr>
              <w:spacing w:line="360" w:lineRule="auto"/>
              <w:rPr>
                <w:rFonts w:ascii="Times New Roman" w:hAnsi="Times New Roman" w:cs="Times New Roman"/>
                <w:b/>
                <w:bCs/>
                <w:sz w:val="20"/>
                <w:szCs w:val="20"/>
              </w:rPr>
            </w:pPr>
            <w:r w:rsidRPr="00A00FB7">
              <w:rPr>
                <w:rFonts w:ascii="Times New Roman" w:hAnsi="Times New Roman" w:cs="Times New Roman"/>
                <w:b/>
                <w:bCs/>
                <w:sz w:val="20"/>
                <w:szCs w:val="20"/>
              </w:rPr>
              <w:t>Variable</w:t>
            </w:r>
          </w:p>
        </w:tc>
        <w:tc>
          <w:tcPr>
            <w:tcW w:w="2176" w:type="dxa"/>
            <w:shd w:val="clear" w:color="auto" w:fill="E2EFD9" w:themeFill="accent6" w:themeFillTint="33"/>
          </w:tcPr>
          <w:p w14:paraId="6FC559FE" w14:textId="06346DFA" w:rsidR="00562768" w:rsidRPr="00A00FB7" w:rsidRDefault="00562768" w:rsidP="008F5424">
            <w:pPr>
              <w:spacing w:line="360" w:lineRule="auto"/>
              <w:rPr>
                <w:rFonts w:ascii="Times New Roman" w:hAnsi="Times New Roman" w:cs="Times New Roman"/>
                <w:b/>
                <w:bCs/>
                <w:sz w:val="20"/>
                <w:szCs w:val="20"/>
              </w:rPr>
            </w:pPr>
            <w:r w:rsidRPr="00A00FB7">
              <w:rPr>
                <w:rFonts w:ascii="Times New Roman" w:hAnsi="Times New Roman" w:cs="Times New Roman"/>
                <w:b/>
                <w:bCs/>
                <w:sz w:val="20"/>
                <w:szCs w:val="20"/>
              </w:rPr>
              <w:t>Category</w:t>
            </w:r>
          </w:p>
        </w:tc>
        <w:tc>
          <w:tcPr>
            <w:tcW w:w="2112" w:type="dxa"/>
            <w:shd w:val="clear" w:color="auto" w:fill="E2EFD9" w:themeFill="accent6" w:themeFillTint="33"/>
          </w:tcPr>
          <w:p w14:paraId="011A68C7" w14:textId="7BEF042C" w:rsidR="00562768" w:rsidRPr="00A00FB7" w:rsidRDefault="00562768" w:rsidP="008F5424">
            <w:pPr>
              <w:spacing w:line="360" w:lineRule="auto"/>
              <w:rPr>
                <w:rFonts w:ascii="Times New Roman" w:hAnsi="Times New Roman" w:cs="Times New Roman"/>
                <w:b/>
                <w:bCs/>
                <w:sz w:val="20"/>
                <w:szCs w:val="20"/>
              </w:rPr>
            </w:pPr>
            <w:r w:rsidRPr="00A00FB7">
              <w:rPr>
                <w:rFonts w:ascii="Times New Roman" w:hAnsi="Times New Roman" w:cs="Times New Roman"/>
                <w:b/>
                <w:bCs/>
                <w:sz w:val="20"/>
                <w:szCs w:val="20"/>
              </w:rPr>
              <w:t>n</w:t>
            </w:r>
          </w:p>
        </w:tc>
        <w:tc>
          <w:tcPr>
            <w:tcW w:w="2102" w:type="dxa"/>
            <w:shd w:val="clear" w:color="auto" w:fill="E2EFD9" w:themeFill="accent6" w:themeFillTint="33"/>
            <w:vAlign w:val="center"/>
          </w:tcPr>
          <w:p w14:paraId="6D324560" w14:textId="168D2ACF" w:rsidR="00562768" w:rsidRPr="00A00FB7" w:rsidRDefault="00562768" w:rsidP="008F5424">
            <w:pPr>
              <w:spacing w:line="360" w:lineRule="auto"/>
              <w:rPr>
                <w:rFonts w:ascii="Times New Roman" w:hAnsi="Times New Roman" w:cs="Times New Roman"/>
                <w:b/>
                <w:bCs/>
                <w:sz w:val="20"/>
                <w:szCs w:val="20"/>
              </w:rPr>
            </w:pPr>
            <w:r w:rsidRPr="00A00FB7">
              <w:rPr>
                <w:rFonts w:ascii="Times New Roman" w:hAnsi="Times New Roman" w:cs="Times New Roman"/>
                <w:b/>
                <w:bCs/>
                <w:sz w:val="20"/>
                <w:szCs w:val="20"/>
              </w:rPr>
              <w:t>Percentage (%)</w:t>
            </w:r>
          </w:p>
        </w:tc>
      </w:tr>
      <w:tr w:rsidR="00562768" w:rsidRPr="00A00FB7" w14:paraId="3BF32E03" w14:textId="77777777" w:rsidTr="00641AB6">
        <w:tc>
          <w:tcPr>
            <w:tcW w:w="2170" w:type="dxa"/>
            <w:vMerge w:val="restart"/>
            <w:vAlign w:val="center"/>
          </w:tcPr>
          <w:p w14:paraId="55EAC555" w14:textId="6F20BE41"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Gender</w:t>
            </w:r>
          </w:p>
        </w:tc>
        <w:tc>
          <w:tcPr>
            <w:tcW w:w="2176" w:type="dxa"/>
            <w:vAlign w:val="center"/>
          </w:tcPr>
          <w:p w14:paraId="2AA13DD3" w14:textId="5A333653"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Female</w:t>
            </w:r>
          </w:p>
        </w:tc>
        <w:tc>
          <w:tcPr>
            <w:tcW w:w="2112" w:type="dxa"/>
            <w:vAlign w:val="center"/>
          </w:tcPr>
          <w:p w14:paraId="06CD895E" w14:textId="488FFCBE"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38</w:t>
            </w:r>
          </w:p>
        </w:tc>
        <w:tc>
          <w:tcPr>
            <w:tcW w:w="2102" w:type="dxa"/>
            <w:vAlign w:val="center"/>
          </w:tcPr>
          <w:p w14:paraId="161B9A17" w14:textId="7CD304D6"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63.3</w:t>
            </w:r>
          </w:p>
        </w:tc>
      </w:tr>
      <w:tr w:rsidR="00562768" w:rsidRPr="00A00FB7" w14:paraId="4F333764" w14:textId="77777777" w:rsidTr="00641AB6">
        <w:tc>
          <w:tcPr>
            <w:tcW w:w="2170" w:type="dxa"/>
            <w:vMerge/>
            <w:vAlign w:val="center"/>
          </w:tcPr>
          <w:p w14:paraId="7B38F1C4" w14:textId="77777777" w:rsidR="00562768" w:rsidRPr="00A00FB7" w:rsidRDefault="00562768" w:rsidP="008F5424">
            <w:pPr>
              <w:spacing w:line="360" w:lineRule="auto"/>
              <w:rPr>
                <w:rFonts w:ascii="Times New Roman" w:hAnsi="Times New Roman" w:cs="Times New Roman"/>
                <w:sz w:val="20"/>
                <w:szCs w:val="20"/>
              </w:rPr>
            </w:pPr>
          </w:p>
        </w:tc>
        <w:tc>
          <w:tcPr>
            <w:tcW w:w="2176" w:type="dxa"/>
            <w:vAlign w:val="center"/>
          </w:tcPr>
          <w:p w14:paraId="529FF3BF" w14:textId="79B7F57A"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Male</w:t>
            </w:r>
          </w:p>
        </w:tc>
        <w:tc>
          <w:tcPr>
            <w:tcW w:w="2112" w:type="dxa"/>
            <w:vAlign w:val="center"/>
          </w:tcPr>
          <w:p w14:paraId="5D56D6DA" w14:textId="56DFCE74"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22</w:t>
            </w:r>
          </w:p>
        </w:tc>
        <w:tc>
          <w:tcPr>
            <w:tcW w:w="2102" w:type="dxa"/>
            <w:vAlign w:val="center"/>
          </w:tcPr>
          <w:p w14:paraId="677D5BAF" w14:textId="466D90F5"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36.7</w:t>
            </w:r>
          </w:p>
        </w:tc>
      </w:tr>
      <w:tr w:rsidR="00562768" w:rsidRPr="00A00FB7" w14:paraId="292440D5" w14:textId="77777777" w:rsidTr="00641AB6">
        <w:tc>
          <w:tcPr>
            <w:tcW w:w="2170" w:type="dxa"/>
            <w:vMerge w:val="restart"/>
            <w:vAlign w:val="center"/>
          </w:tcPr>
          <w:p w14:paraId="7AE0E9F7" w14:textId="562FAB03"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Teaching Experience</w:t>
            </w:r>
          </w:p>
        </w:tc>
        <w:tc>
          <w:tcPr>
            <w:tcW w:w="2176" w:type="dxa"/>
            <w:vAlign w:val="center"/>
          </w:tcPr>
          <w:p w14:paraId="217CA57D" w14:textId="215135AB"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1–5 years</w:t>
            </w:r>
          </w:p>
        </w:tc>
        <w:tc>
          <w:tcPr>
            <w:tcW w:w="2112" w:type="dxa"/>
            <w:vAlign w:val="center"/>
          </w:tcPr>
          <w:p w14:paraId="45E57085" w14:textId="63001247"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15</w:t>
            </w:r>
          </w:p>
        </w:tc>
        <w:tc>
          <w:tcPr>
            <w:tcW w:w="2102" w:type="dxa"/>
            <w:vAlign w:val="center"/>
          </w:tcPr>
          <w:p w14:paraId="0E1A7C6E" w14:textId="745EF3B9"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25.0</w:t>
            </w:r>
          </w:p>
        </w:tc>
      </w:tr>
      <w:tr w:rsidR="00562768" w:rsidRPr="00A00FB7" w14:paraId="30B956B8" w14:textId="77777777" w:rsidTr="00641AB6">
        <w:tc>
          <w:tcPr>
            <w:tcW w:w="2170" w:type="dxa"/>
            <w:vMerge/>
            <w:vAlign w:val="center"/>
          </w:tcPr>
          <w:p w14:paraId="6ED8000C" w14:textId="77777777" w:rsidR="00562768" w:rsidRPr="00A00FB7" w:rsidRDefault="00562768" w:rsidP="008F5424">
            <w:pPr>
              <w:spacing w:line="360" w:lineRule="auto"/>
              <w:rPr>
                <w:rFonts w:ascii="Times New Roman" w:hAnsi="Times New Roman" w:cs="Times New Roman"/>
                <w:sz w:val="20"/>
                <w:szCs w:val="20"/>
              </w:rPr>
            </w:pPr>
          </w:p>
        </w:tc>
        <w:tc>
          <w:tcPr>
            <w:tcW w:w="2176" w:type="dxa"/>
            <w:vAlign w:val="center"/>
          </w:tcPr>
          <w:p w14:paraId="6F86AFF0" w14:textId="4384ADC6"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6–10 years</w:t>
            </w:r>
          </w:p>
        </w:tc>
        <w:tc>
          <w:tcPr>
            <w:tcW w:w="2112" w:type="dxa"/>
            <w:vAlign w:val="center"/>
          </w:tcPr>
          <w:p w14:paraId="1D187377" w14:textId="14CA1B57"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21</w:t>
            </w:r>
          </w:p>
        </w:tc>
        <w:tc>
          <w:tcPr>
            <w:tcW w:w="2102" w:type="dxa"/>
            <w:vAlign w:val="center"/>
          </w:tcPr>
          <w:p w14:paraId="4E1257A6" w14:textId="79B8EF8C"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35.0</w:t>
            </w:r>
          </w:p>
        </w:tc>
      </w:tr>
      <w:tr w:rsidR="00562768" w:rsidRPr="00A00FB7" w14:paraId="4800714B" w14:textId="77777777" w:rsidTr="00641AB6">
        <w:tc>
          <w:tcPr>
            <w:tcW w:w="2170" w:type="dxa"/>
            <w:vMerge/>
            <w:vAlign w:val="center"/>
          </w:tcPr>
          <w:p w14:paraId="51409B66" w14:textId="77777777" w:rsidR="00562768" w:rsidRPr="00A00FB7" w:rsidRDefault="00562768" w:rsidP="008F5424">
            <w:pPr>
              <w:spacing w:line="360" w:lineRule="auto"/>
              <w:rPr>
                <w:rFonts w:ascii="Times New Roman" w:hAnsi="Times New Roman" w:cs="Times New Roman"/>
                <w:sz w:val="20"/>
                <w:szCs w:val="20"/>
              </w:rPr>
            </w:pPr>
          </w:p>
        </w:tc>
        <w:tc>
          <w:tcPr>
            <w:tcW w:w="2176" w:type="dxa"/>
            <w:vAlign w:val="center"/>
          </w:tcPr>
          <w:p w14:paraId="369667A1" w14:textId="540B57CD"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Over 10 years</w:t>
            </w:r>
          </w:p>
        </w:tc>
        <w:tc>
          <w:tcPr>
            <w:tcW w:w="2112" w:type="dxa"/>
            <w:vAlign w:val="center"/>
          </w:tcPr>
          <w:p w14:paraId="43126195" w14:textId="2887A183"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24</w:t>
            </w:r>
          </w:p>
        </w:tc>
        <w:tc>
          <w:tcPr>
            <w:tcW w:w="2102" w:type="dxa"/>
            <w:vAlign w:val="center"/>
          </w:tcPr>
          <w:p w14:paraId="33365FA8" w14:textId="46CACB11"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40.0</w:t>
            </w:r>
          </w:p>
        </w:tc>
      </w:tr>
      <w:tr w:rsidR="00562768" w:rsidRPr="00A00FB7" w14:paraId="7CA7A323" w14:textId="77777777" w:rsidTr="00641AB6">
        <w:tc>
          <w:tcPr>
            <w:tcW w:w="2170" w:type="dxa"/>
            <w:vMerge w:val="restart"/>
            <w:vAlign w:val="center"/>
          </w:tcPr>
          <w:p w14:paraId="54072C1A" w14:textId="7DC08567"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Academic Qualification</w:t>
            </w:r>
          </w:p>
        </w:tc>
        <w:tc>
          <w:tcPr>
            <w:tcW w:w="2176" w:type="dxa"/>
            <w:vAlign w:val="center"/>
          </w:tcPr>
          <w:p w14:paraId="3233C3D4" w14:textId="52342944"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MA</w:t>
            </w:r>
          </w:p>
        </w:tc>
        <w:tc>
          <w:tcPr>
            <w:tcW w:w="2112" w:type="dxa"/>
            <w:vAlign w:val="center"/>
          </w:tcPr>
          <w:p w14:paraId="06EC6274" w14:textId="764BEE50"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44</w:t>
            </w:r>
          </w:p>
        </w:tc>
        <w:tc>
          <w:tcPr>
            <w:tcW w:w="2102" w:type="dxa"/>
            <w:vAlign w:val="center"/>
          </w:tcPr>
          <w:p w14:paraId="3589A5BA" w14:textId="6CDD12BB"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73.3</w:t>
            </w:r>
          </w:p>
        </w:tc>
      </w:tr>
      <w:tr w:rsidR="00562768" w:rsidRPr="00A00FB7" w14:paraId="76A4CA7D" w14:textId="77777777" w:rsidTr="00641AB6">
        <w:tc>
          <w:tcPr>
            <w:tcW w:w="2170" w:type="dxa"/>
            <w:vMerge/>
            <w:vAlign w:val="center"/>
          </w:tcPr>
          <w:p w14:paraId="462A7C5C" w14:textId="77777777" w:rsidR="00562768" w:rsidRPr="00A00FB7" w:rsidRDefault="00562768" w:rsidP="008F5424">
            <w:pPr>
              <w:spacing w:line="360" w:lineRule="auto"/>
              <w:rPr>
                <w:rFonts w:ascii="Times New Roman" w:hAnsi="Times New Roman" w:cs="Times New Roman"/>
                <w:sz w:val="20"/>
                <w:szCs w:val="20"/>
              </w:rPr>
            </w:pPr>
          </w:p>
        </w:tc>
        <w:tc>
          <w:tcPr>
            <w:tcW w:w="2176" w:type="dxa"/>
            <w:vAlign w:val="center"/>
          </w:tcPr>
          <w:p w14:paraId="66F1BEFE" w14:textId="361FEEB8"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PhD</w:t>
            </w:r>
          </w:p>
        </w:tc>
        <w:tc>
          <w:tcPr>
            <w:tcW w:w="2112" w:type="dxa"/>
            <w:vAlign w:val="center"/>
          </w:tcPr>
          <w:p w14:paraId="633913DA" w14:textId="5A025717"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16</w:t>
            </w:r>
          </w:p>
        </w:tc>
        <w:tc>
          <w:tcPr>
            <w:tcW w:w="2102" w:type="dxa"/>
            <w:vAlign w:val="center"/>
          </w:tcPr>
          <w:p w14:paraId="1FBB7C85" w14:textId="78247BAD"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26.7</w:t>
            </w:r>
          </w:p>
        </w:tc>
      </w:tr>
      <w:tr w:rsidR="00562768" w:rsidRPr="00A00FB7" w14:paraId="22B65750" w14:textId="77777777" w:rsidTr="00641AB6">
        <w:tc>
          <w:tcPr>
            <w:tcW w:w="2170" w:type="dxa"/>
            <w:vMerge w:val="restart"/>
            <w:vAlign w:val="center"/>
          </w:tcPr>
          <w:p w14:paraId="2AF904E3" w14:textId="5DCAAF29"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Teaching Context</w:t>
            </w:r>
          </w:p>
        </w:tc>
        <w:tc>
          <w:tcPr>
            <w:tcW w:w="2176" w:type="dxa"/>
            <w:vAlign w:val="center"/>
          </w:tcPr>
          <w:p w14:paraId="2E3D4C76" w14:textId="0215DA98"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English majors</w:t>
            </w:r>
          </w:p>
        </w:tc>
        <w:tc>
          <w:tcPr>
            <w:tcW w:w="2112" w:type="dxa"/>
            <w:vAlign w:val="center"/>
          </w:tcPr>
          <w:p w14:paraId="00AB1619" w14:textId="26D3FA14"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27</w:t>
            </w:r>
          </w:p>
        </w:tc>
        <w:tc>
          <w:tcPr>
            <w:tcW w:w="2102" w:type="dxa"/>
            <w:vAlign w:val="center"/>
          </w:tcPr>
          <w:p w14:paraId="3E7B7EA5" w14:textId="2AA9A3D8"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45.0</w:t>
            </w:r>
          </w:p>
        </w:tc>
      </w:tr>
      <w:tr w:rsidR="00562768" w:rsidRPr="00A00FB7" w14:paraId="58FE0AB4" w14:textId="77777777" w:rsidTr="00641AB6">
        <w:tc>
          <w:tcPr>
            <w:tcW w:w="2170" w:type="dxa"/>
            <w:vMerge/>
          </w:tcPr>
          <w:p w14:paraId="48404F0F" w14:textId="77777777" w:rsidR="00562768" w:rsidRPr="00A00FB7" w:rsidRDefault="00562768" w:rsidP="008F5424">
            <w:pPr>
              <w:spacing w:line="360" w:lineRule="auto"/>
              <w:rPr>
                <w:rFonts w:ascii="Times New Roman" w:hAnsi="Times New Roman" w:cs="Times New Roman"/>
                <w:sz w:val="20"/>
                <w:szCs w:val="20"/>
              </w:rPr>
            </w:pPr>
          </w:p>
        </w:tc>
        <w:tc>
          <w:tcPr>
            <w:tcW w:w="2176" w:type="dxa"/>
            <w:vAlign w:val="center"/>
          </w:tcPr>
          <w:p w14:paraId="6625D8B9" w14:textId="1B6FB337"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Non-English majors</w:t>
            </w:r>
          </w:p>
        </w:tc>
        <w:tc>
          <w:tcPr>
            <w:tcW w:w="2112" w:type="dxa"/>
            <w:vAlign w:val="center"/>
          </w:tcPr>
          <w:p w14:paraId="54F82F16" w14:textId="2D2D9A3F"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33</w:t>
            </w:r>
          </w:p>
        </w:tc>
        <w:tc>
          <w:tcPr>
            <w:tcW w:w="2102" w:type="dxa"/>
            <w:vAlign w:val="center"/>
          </w:tcPr>
          <w:p w14:paraId="50333ED3" w14:textId="48FF6305" w:rsidR="00562768" w:rsidRPr="00A00FB7" w:rsidRDefault="00562768" w:rsidP="008F5424">
            <w:pPr>
              <w:spacing w:line="360" w:lineRule="auto"/>
              <w:rPr>
                <w:rFonts w:ascii="Times New Roman" w:hAnsi="Times New Roman" w:cs="Times New Roman"/>
                <w:sz w:val="20"/>
                <w:szCs w:val="20"/>
              </w:rPr>
            </w:pPr>
            <w:r w:rsidRPr="00A00FB7">
              <w:rPr>
                <w:rFonts w:ascii="Times New Roman" w:hAnsi="Times New Roman" w:cs="Times New Roman"/>
                <w:sz w:val="20"/>
                <w:szCs w:val="20"/>
              </w:rPr>
              <w:t>55.0</w:t>
            </w:r>
          </w:p>
        </w:tc>
      </w:tr>
    </w:tbl>
    <w:p w14:paraId="40D0E688" w14:textId="77777777" w:rsidR="00562768" w:rsidRPr="00A00FB7" w:rsidRDefault="00562768" w:rsidP="008F5424">
      <w:pPr>
        <w:spacing w:line="360" w:lineRule="auto"/>
        <w:rPr>
          <w:rFonts w:ascii="Times New Roman" w:hAnsi="Times New Roman" w:cs="Times New Roman"/>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62768" w:rsidRPr="00EA4DFE" w14:paraId="08F69EA6" w14:textId="77777777">
        <w:trPr>
          <w:tblCellSpacing w:w="15" w:type="dxa"/>
        </w:trPr>
        <w:tc>
          <w:tcPr>
            <w:tcW w:w="0" w:type="auto"/>
            <w:vAlign w:val="center"/>
            <w:hideMark/>
          </w:tcPr>
          <w:p w14:paraId="5D936962" w14:textId="77777777" w:rsidR="00562768" w:rsidRPr="00EA4DFE" w:rsidRDefault="00562768" w:rsidP="008F5424">
            <w:pPr>
              <w:spacing w:line="360" w:lineRule="auto"/>
              <w:rPr>
                <w:rFonts w:ascii="Times New Roman" w:hAnsi="Times New Roman" w:cs="Times New Roman"/>
              </w:rPr>
            </w:pPr>
          </w:p>
        </w:tc>
      </w:tr>
    </w:tbl>
    <w:p w14:paraId="022BB15B" w14:textId="77777777" w:rsidR="009C6EB8" w:rsidRPr="00EA4DFE" w:rsidRDefault="009C6EB8" w:rsidP="008F5424">
      <w:pPr>
        <w:spacing w:line="480" w:lineRule="auto"/>
        <w:ind w:firstLine="720"/>
        <w:rPr>
          <w:rFonts w:ascii="Times New Roman" w:hAnsi="Times New Roman" w:cs="Times New Roman"/>
        </w:rPr>
      </w:pPr>
      <w:r w:rsidRPr="00EA4DFE">
        <w:rPr>
          <w:rFonts w:ascii="Times New Roman" w:hAnsi="Times New Roman" w:cs="Times New Roman"/>
        </w:rPr>
        <w:lastRenderedPageBreak/>
        <w:t>In all, 60 teachers completed the questionnaire. Out of them, 12 teachers were purposively selected for follow-up semi-structured interviews in order to ensure diversity in teaching experience, institutional context, and frequency of technology use.</w:t>
      </w:r>
    </w:p>
    <w:p w14:paraId="0511B6F2" w14:textId="3C4518FF" w:rsidR="00A47998" w:rsidRPr="00E07E3F" w:rsidRDefault="00E07E3F" w:rsidP="008F5424">
      <w:pPr>
        <w:spacing w:line="480" w:lineRule="auto"/>
        <w:rPr>
          <w:rFonts w:ascii="Times New Roman" w:hAnsi="Times New Roman" w:cs="Times New Roman"/>
          <w:b/>
          <w:bCs/>
          <w:i/>
          <w:iCs/>
        </w:rPr>
      </w:pPr>
      <w:r w:rsidRPr="00E07E3F">
        <w:rPr>
          <w:rFonts w:ascii="Times New Roman" w:hAnsi="Times New Roman" w:cs="Times New Roman"/>
          <w:b/>
          <w:bCs/>
          <w:i/>
          <w:iCs/>
        </w:rPr>
        <w:t>3.</w:t>
      </w:r>
      <w:r w:rsidR="00A47998" w:rsidRPr="00E07E3F">
        <w:rPr>
          <w:rFonts w:ascii="Times New Roman" w:hAnsi="Times New Roman" w:cs="Times New Roman"/>
          <w:b/>
          <w:bCs/>
          <w:i/>
          <w:iCs/>
        </w:rPr>
        <w:t>4. Instruments</w:t>
      </w:r>
    </w:p>
    <w:p w14:paraId="13A41A1D" w14:textId="4AE785D1" w:rsidR="00A47998" w:rsidRPr="00E07E3F" w:rsidRDefault="00E07E3F" w:rsidP="008F5424">
      <w:pPr>
        <w:spacing w:line="480" w:lineRule="auto"/>
        <w:jc w:val="both"/>
        <w:rPr>
          <w:rFonts w:ascii="Times New Roman" w:hAnsi="Times New Roman" w:cs="Times New Roman"/>
          <w:i/>
          <w:iCs/>
        </w:rPr>
      </w:pPr>
      <w:r w:rsidRPr="00E07E3F">
        <w:rPr>
          <w:rFonts w:ascii="Times New Roman" w:hAnsi="Times New Roman" w:cs="Times New Roman"/>
          <w:i/>
          <w:iCs/>
        </w:rPr>
        <w:t>3.</w:t>
      </w:r>
      <w:r w:rsidR="00A47998" w:rsidRPr="00E07E3F">
        <w:rPr>
          <w:rFonts w:ascii="Times New Roman" w:hAnsi="Times New Roman" w:cs="Times New Roman"/>
          <w:i/>
          <w:iCs/>
        </w:rPr>
        <w:t>4.1 Questionnaire</w:t>
      </w:r>
    </w:p>
    <w:p w14:paraId="6DCE73F9" w14:textId="463F7A97"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A structured questionnaire was developed to collect quantitative data on teachers’ perceptions. The questionnaire consisted of three main sections aligned with the research questions:</w:t>
      </w:r>
      <w:r w:rsidRPr="00EA4DFE">
        <w:rPr>
          <w:rFonts w:ascii="Times New Roman" w:hAnsi="Times New Roman" w:cs="Times New Roman"/>
        </w:rPr>
        <w:br/>
        <w:t>Section A: Perceived effectiveness of web-based vocabulary learning resources (RQ1)</w:t>
      </w:r>
      <w:r w:rsidRPr="00EA4DFE">
        <w:rPr>
          <w:rFonts w:ascii="Times New Roman" w:hAnsi="Times New Roman" w:cs="Times New Roman"/>
        </w:rPr>
        <w:br/>
        <w:t>Section</w:t>
      </w:r>
      <w:r w:rsidR="00E010A7">
        <w:rPr>
          <w:rFonts w:ascii="Times New Roman" w:hAnsi="Times New Roman" w:cs="Times New Roman"/>
        </w:rPr>
        <w:t xml:space="preserve"> </w:t>
      </w:r>
      <w:r w:rsidRPr="00EA4DFE">
        <w:rPr>
          <w:rFonts w:ascii="Times New Roman" w:hAnsi="Times New Roman" w:cs="Times New Roman"/>
        </w:rPr>
        <w:t>B: Perceived benefits and challenges of implementation (RQ2)</w:t>
      </w:r>
      <w:r w:rsidRPr="00EA4DFE">
        <w:rPr>
          <w:rFonts w:ascii="Times New Roman" w:hAnsi="Times New Roman" w:cs="Times New Roman"/>
        </w:rPr>
        <w:br/>
        <w:t>Section C: Pedagogical practices and expectations regarding student vocabulary outcomes (RQ3)</w:t>
      </w:r>
      <w:r w:rsidRPr="00EA4DFE">
        <w:rPr>
          <w:rFonts w:ascii="Times New Roman" w:hAnsi="Times New Roman" w:cs="Times New Roman"/>
        </w:rPr>
        <w:br/>
        <w:t>Items were measured using a five-point Likert scale ranging from 1 (Strongly disagree) to 5 (Strongly agree). The questionnaire was reviewed by two experts in EFL pedagogy to ensure content validity and clarity. A pilot study (n = 15) was conducted, resulting in a Cronbach’s alpha coefficient of 0.87, indicating high internal consistency.</w:t>
      </w:r>
    </w:p>
    <w:p w14:paraId="6D9012A1" w14:textId="7F17ADD0" w:rsidR="00A47998" w:rsidRPr="00E07E3F" w:rsidRDefault="00E07E3F" w:rsidP="008F5424">
      <w:pPr>
        <w:spacing w:line="480" w:lineRule="auto"/>
        <w:jc w:val="both"/>
        <w:rPr>
          <w:rFonts w:ascii="Times New Roman" w:hAnsi="Times New Roman" w:cs="Times New Roman"/>
          <w:i/>
          <w:iCs/>
        </w:rPr>
      </w:pPr>
      <w:r w:rsidRPr="00E07E3F">
        <w:rPr>
          <w:rFonts w:ascii="Times New Roman" w:hAnsi="Times New Roman" w:cs="Times New Roman"/>
          <w:i/>
          <w:iCs/>
        </w:rPr>
        <w:t>3.</w:t>
      </w:r>
      <w:r w:rsidR="00A47998" w:rsidRPr="00E07E3F">
        <w:rPr>
          <w:rFonts w:ascii="Times New Roman" w:hAnsi="Times New Roman" w:cs="Times New Roman"/>
          <w:i/>
          <w:iCs/>
        </w:rPr>
        <w:t>4.2 Semi-Structured Interviews</w:t>
      </w:r>
    </w:p>
    <w:p w14:paraId="26FB9B20" w14:textId="77777777" w:rsidR="009C6EB8" w:rsidRPr="00EA4DFE" w:rsidRDefault="009C6EB8" w:rsidP="008F5424">
      <w:pPr>
        <w:spacing w:line="480" w:lineRule="auto"/>
        <w:ind w:firstLine="720"/>
        <w:rPr>
          <w:rFonts w:ascii="Times New Roman" w:hAnsi="Times New Roman" w:cs="Times New Roman"/>
        </w:rPr>
      </w:pPr>
      <w:r w:rsidRPr="00EA4DFE">
        <w:rPr>
          <w:rFonts w:ascii="Times New Roman" w:hAnsi="Times New Roman" w:cs="Times New Roman"/>
        </w:rPr>
        <w:t>Semi-structured interviews were carried out in order to gather qualitative information and insights into teachers’ experiences and beliefs. The interview structure consisted of open-ended questions on the:</w:t>
      </w:r>
      <w:r w:rsidRPr="00EA4DFE">
        <w:rPr>
          <w:rFonts w:ascii="Times New Roman" w:hAnsi="Times New Roman" w:cs="Times New Roman"/>
        </w:rPr>
        <w:br/>
        <w:t>Teachers’ evaluations of students’ vocabulary development through web-based resources</w:t>
      </w:r>
      <w:r w:rsidRPr="00EA4DFE">
        <w:rPr>
          <w:rFonts w:ascii="Times New Roman" w:hAnsi="Times New Roman" w:cs="Times New Roman"/>
        </w:rPr>
        <w:br/>
        <w:t>Observed changes in learner autonomy and engagement</w:t>
      </w:r>
      <w:r w:rsidRPr="00EA4DFE">
        <w:rPr>
          <w:rFonts w:ascii="Times New Roman" w:hAnsi="Times New Roman" w:cs="Times New Roman"/>
        </w:rPr>
        <w:br/>
        <w:t>Challenges in guiding and monitoring students’ use of online tools</w:t>
      </w:r>
      <w:r w:rsidRPr="00EA4DFE">
        <w:rPr>
          <w:rFonts w:ascii="Times New Roman" w:hAnsi="Times New Roman" w:cs="Times New Roman"/>
        </w:rPr>
        <w:br/>
        <w:t>Pedagogical decision-making related to technology integration</w:t>
      </w:r>
      <w:r w:rsidRPr="00EA4DFE">
        <w:rPr>
          <w:rFonts w:ascii="Times New Roman" w:hAnsi="Times New Roman" w:cs="Times New Roman"/>
        </w:rPr>
        <w:br/>
      </w:r>
      <w:r w:rsidRPr="00EA4DFE">
        <w:rPr>
          <w:rFonts w:ascii="Times New Roman" w:hAnsi="Times New Roman" w:cs="Times New Roman"/>
        </w:rPr>
        <w:lastRenderedPageBreak/>
        <w:t>Interviews lasted approximately 30–45 minutes and were audio-recorded with participants’ consent.</w:t>
      </w:r>
    </w:p>
    <w:p w14:paraId="34F543B2" w14:textId="42FE2827" w:rsidR="00A47998" w:rsidRPr="00E07E3F" w:rsidRDefault="00E07E3F" w:rsidP="008F5424">
      <w:pPr>
        <w:spacing w:line="480" w:lineRule="auto"/>
        <w:jc w:val="both"/>
        <w:rPr>
          <w:rFonts w:ascii="Times New Roman" w:hAnsi="Times New Roman" w:cs="Times New Roman"/>
          <w:b/>
          <w:bCs/>
          <w:i/>
          <w:iCs/>
        </w:rPr>
      </w:pPr>
      <w:r>
        <w:rPr>
          <w:rFonts w:ascii="Times New Roman" w:hAnsi="Times New Roman" w:cs="Times New Roman"/>
          <w:b/>
          <w:bCs/>
          <w:i/>
          <w:iCs/>
        </w:rPr>
        <w:t>3.</w:t>
      </w:r>
      <w:r w:rsidR="00A47998" w:rsidRPr="00E07E3F">
        <w:rPr>
          <w:rFonts w:ascii="Times New Roman" w:hAnsi="Times New Roman" w:cs="Times New Roman"/>
          <w:b/>
          <w:bCs/>
          <w:i/>
          <w:iCs/>
        </w:rPr>
        <w:t>5. Data Collection Procedures</w:t>
      </w:r>
    </w:p>
    <w:p w14:paraId="0810363A" w14:textId="77777777"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Data were collected over a 12-week period. The questionnaire was distributed online via institutional email and professional teaching networks. Participation was voluntary, and anonymity was assured. Interviews were conducted after the questionnaire phase to allow preliminary quantitative findings to inform qualitative exploration. All interviews were transcribed verbatim for analysis. </w:t>
      </w:r>
    </w:p>
    <w:p w14:paraId="306083C9" w14:textId="5C92CA9C" w:rsidR="00A47998" w:rsidRPr="00E07E3F" w:rsidRDefault="00E07E3F" w:rsidP="008F5424">
      <w:pPr>
        <w:spacing w:line="480" w:lineRule="auto"/>
        <w:jc w:val="both"/>
        <w:rPr>
          <w:rFonts w:ascii="Times New Roman" w:hAnsi="Times New Roman" w:cs="Times New Roman"/>
          <w:b/>
          <w:bCs/>
          <w:i/>
          <w:iCs/>
        </w:rPr>
      </w:pPr>
      <w:r w:rsidRPr="00E07E3F">
        <w:rPr>
          <w:rFonts w:ascii="Times New Roman" w:hAnsi="Times New Roman" w:cs="Times New Roman"/>
          <w:b/>
          <w:bCs/>
          <w:i/>
          <w:iCs/>
        </w:rPr>
        <w:t xml:space="preserve">3. </w:t>
      </w:r>
      <w:r w:rsidR="00A47998" w:rsidRPr="00E07E3F">
        <w:rPr>
          <w:rFonts w:ascii="Times New Roman" w:hAnsi="Times New Roman" w:cs="Times New Roman"/>
          <w:b/>
          <w:bCs/>
          <w:i/>
          <w:iCs/>
        </w:rPr>
        <w:t>6. Data Analysis</w:t>
      </w:r>
    </w:p>
    <w:p w14:paraId="01AC922F" w14:textId="4BEBF550" w:rsidR="00A47998" w:rsidRPr="00E07E3F" w:rsidRDefault="00E07E3F" w:rsidP="008F5424">
      <w:pPr>
        <w:spacing w:line="480" w:lineRule="auto"/>
        <w:jc w:val="both"/>
        <w:rPr>
          <w:rFonts w:ascii="Times New Roman" w:hAnsi="Times New Roman" w:cs="Times New Roman"/>
          <w:i/>
          <w:iCs/>
        </w:rPr>
      </w:pPr>
      <w:r>
        <w:rPr>
          <w:rFonts w:ascii="Times New Roman" w:hAnsi="Times New Roman" w:cs="Times New Roman"/>
          <w:i/>
          <w:iCs/>
        </w:rPr>
        <w:t>3.</w:t>
      </w:r>
      <w:r w:rsidR="00A47998" w:rsidRPr="00E07E3F">
        <w:rPr>
          <w:rFonts w:ascii="Times New Roman" w:hAnsi="Times New Roman" w:cs="Times New Roman"/>
          <w:i/>
          <w:iCs/>
        </w:rPr>
        <w:t>6.1 Quantitative Data Analysis</w:t>
      </w:r>
    </w:p>
    <w:p w14:paraId="0E4C8313" w14:textId="77777777" w:rsidR="009C6EB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Statistical software was used to analyze quantitative data. Descriptive statistics, including means, standard deviations, and frequencies, were computed to summarize teachers’ perceptions.</w:t>
      </w:r>
    </w:p>
    <w:p w14:paraId="0831BF3A" w14:textId="692D6A1B" w:rsidR="00A47998" w:rsidRPr="00EA4DFE" w:rsidRDefault="00A47998" w:rsidP="008F5424">
      <w:pPr>
        <w:spacing w:line="360" w:lineRule="auto"/>
        <w:rPr>
          <w:rFonts w:ascii="Times New Roman" w:hAnsi="Times New Roman" w:cs="Times New Roman"/>
          <w:b/>
          <w:bCs/>
        </w:rPr>
      </w:pPr>
      <w:r w:rsidRPr="00EA4DFE">
        <w:rPr>
          <w:rFonts w:ascii="Times New Roman" w:hAnsi="Times New Roman" w:cs="Times New Roman"/>
          <w:b/>
          <w:bCs/>
        </w:rPr>
        <w:t>Table 2. Teachers’ Perceptions of Web-Based Vocabulary Learning Resources</w:t>
      </w:r>
    </w:p>
    <w:tbl>
      <w:tblPr>
        <w:tblStyle w:val="TableGrid"/>
        <w:tblW w:w="8702" w:type="dxa"/>
        <w:tblInd w:w="360" w:type="dxa"/>
        <w:tblLook w:val="04A0" w:firstRow="1" w:lastRow="0" w:firstColumn="1" w:lastColumn="0" w:noHBand="0" w:noVBand="1"/>
      </w:tblPr>
      <w:tblGrid>
        <w:gridCol w:w="2900"/>
        <w:gridCol w:w="2901"/>
        <w:gridCol w:w="2901"/>
      </w:tblGrid>
      <w:tr w:rsidR="00562768" w:rsidRPr="00EA4DFE" w14:paraId="10A66829" w14:textId="77777777" w:rsidTr="00BB6E9A">
        <w:tc>
          <w:tcPr>
            <w:tcW w:w="2900" w:type="dxa"/>
            <w:shd w:val="clear" w:color="auto" w:fill="E2EFD9" w:themeFill="accent6" w:themeFillTint="33"/>
            <w:vAlign w:val="center"/>
          </w:tcPr>
          <w:p w14:paraId="311F6AE7" w14:textId="5DC8E981" w:rsidR="00562768" w:rsidRPr="002F08B7" w:rsidRDefault="00562768" w:rsidP="008F5424">
            <w:pPr>
              <w:spacing w:line="360" w:lineRule="auto"/>
              <w:rPr>
                <w:rFonts w:ascii="Times New Roman" w:hAnsi="Times New Roman" w:cs="Times New Roman"/>
                <w:b/>
                <w:bCs/>
                <w:sz w:val="20"/>
                <w:szCs w:val="20"/>
              </w:rPr>
            </w:pPr>
            <w:r w:rsidRPr="002F08B7">
              <w:rPr>
                <w:rFonts w:ascii="Times New Roman" w:hAnsi="Times New Roman" w:cs="Times New Roman"/>
                <w:b/>
                <w:bCs/>
                <w:sz w:val="20"/>
                <w:szCs w:val="20"/>
              </w:rPr>
              <w:t>Item</w:t>
            </w:r>
          </w:p>
        </w:tc>
        <w:tc>
          <w:tcPr>
            <w:tcW w:w="2901" w:type="dxa"/>
            <w:shd w:val="clear" w:color="auto" w:fill="E2EFD9" w:themeFill="accent6" w:themeFillTint="33"/>
            <w:vAlign w:val="center"/>
          </w:tcPr>
          <w:p w14:paraId="5D4D9FAF" w14:textId="4292C258" w:rsidR="00562768" w:rsidRPr="002F08B7" w:rsidRDefault="00562768" w:rsidP="008F5424">
            <w:pPr>
              <w:spacing w:line="360" w:lineRule="auto"/>
              <w:rPr>
                <w:rFonts w:ascii="Times New Roman" w:hAnsi="Times New Roman" w:cs="Times New Roman"/>
                <w:b/>
                <w:bCs/>
                <w:sz w:val="20"/>
                <w:szCs w:val="20"/>
              </w:rPr>
            </w:pPr>
            <w:r w:rsidRPr="002F08B7">
              <w:rPr>
                <w:rFonts w:ascii="Times New Roman" w:hAnsi="Times New Roman" w:cs="Times New Roman"/>
                <w:b/>
                <w:bCs/>
                <w:sz w:val="20"/>
                <w:szCs w:val="20"/>
              </w:rPr>
              <w:t>Mean</w:t>
            </w:r>
          </w:p>
        </w:tc>
        <w:tc>
          <w:tcPr>
            <w:tcW w:w="2901" w:type="dxa"/>
            <w:shd w:val="clear" w:color="auto" w:fill="E2EFD9" w:themeFill="accent6" w:themeFillTint="33"/>
            <w:vAlign w:val="center"/>
          </w:tcPr>
          <w:p w14:paraId="54F8CC7F" w14:textId="07FF7E7E" w:rsidR="00562768" w:rsidRPr="002F08B7" w:rsidRDefault="00562768" w:rsidP="008F5424">
            <w:pPr>
              <w:spacing w:line="360" w:lineRule="auto"/>
              <w:rPr>
                <w:rFonts w:ascii="Times New Roman" w:hAnsi="Times New Roman" w:cs="Times New Roman"/>
                <w:b/>
                <w:bCs/>
                <w:sz w:val="20"/>
                <w:szCs w:val="20"/>
              </w:rPr>
            </w:pPr>
            <w:r w:rsidRPr="002F08B7">
              <w:rPr>
                <w:rFonts w:ascii="Times New Roman" w:hAnsi="Times New Roman" w:cs="Times New Roman"/>
                <w:b/>
                <w:bCs/>
                <w:sz w:val="20"/>
                <w:szCs w:val="20"/>
              </w:rPr>
              <w:t>SD</w:t>
            </w:r>
          </w:p>
        </w:tc>
      </w:tr>
      <w:tr w:rsidR="00562768" w:rsidRPr="00EA4DFE" w14:paraId="19564FD1" w14:textId="77777777" w:rsidTr="00562768">
        <w:tc>
          <w:tcPr>
            <w:tcW w:w="2900" w:type="dxa"/>
            <w:vAlign w:val="center"/>
          </w:tcPr>
          <w:p w14:paraId="5C91A097" w14:textId="7FB2ED07"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Enhances students’ vocabulary knowledge</w:t>
            </w:r>
          </w:p>
        </w:tc>
        <w:tc>
          <w:tcPr>
            <w:tcW w:w="2901" w:type="dxa"/>
            <w:vAlign w:val="center"/>
          </w:tcPr>
          <w:p w14:paraId="7610D6B4" w14:textId="133677F9"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4.21</w:t>
            </w:r>
          </w:p>
        </w:tc>
        <w:tc>
          <w:tcPr>
            <w:tcW w:w="2901" w:type="dxa"/>
            <w:vAlign w:val="center"/>
          </w:tcPr>
          <w:p w14:paraId="4DA51486" w14:textId="6FA46669"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0.63</w:t>
            </w:r>
          </w:p>
        </w:tc>
      </w:tr>
      <w:tr w:rsidR="00562768" w:rsidRPr="00EA4DFE" w14:paraId="701E7633" w14:textId="77777777" w:rsidTr="00562768">
        <w:tc>
          <w:tcPr>
            <w:tcW w:w="2900" w:type="dxa"/>
            <w:vAlign w:val="center"/>
          </w:tcPr>
          <w:p w14:paraId="50F01E8B" w14:textId="0E3C14BD"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Promotes learner autonomy</w:t>
            </w:r>
          </w:p>
        </w:tc>
        <w:tc>
          <w:tcPr>
            <w:tcW w:w="2901" w:type="dxa"/>
            <w:vAlign w:val="center"/>
          </w:tcPr>
          <w:p w14:paraId="316244BA" w14:textId="2BA5424E"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4.35</w:t>
            </w:r>
          </w:p>
        </w:tc>
        <w:tc>
          <w:tcPr>
            <w:tcW w:w="2901" w:type="dxa"/>
            <w:vAlign w:val="center"/>
          </w:tcPr>
          <w:p w14:paraId="1B5EAEE8" w14:textId="10F9C4A8"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0.58</w:t>
            </w:r>
          </w:p>
        </w:tc>
      </w:tr>
      <w:tr w:rsidR="00562768" w:rsidRPr="00EA4DFE" w14:paraId="0271F3A0" w14:textId="77777777" w:rsidTr="00562768">
        <w:tc>
          <w:tcPr>
            <w:tcW w:w="2900" w:type="dxa"/>
            <w:vAlign w:val="center"/>
          </w:tcPr>
          <w:p w14:paraId="2E77EF25" w14:textId="31F45F6B"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Increases student motivation</w:t>
            </w:r>
          </w:p>
        </w:tc>
        <w:tc>
          <w:tcPr>
            <w:tcW w:w="2901" w:type="dxa"/>
            <w:vAlign w:val="center"/>
          </w:tcPr>
          <w:p w14:paraId="0E2FDB11" w14:textId="7DED82AC"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4.18</w:t>
            </w:r>
          </w:p>
        </w:tc>
        <w:tc>
          <w:tcPr>
            <w:tcW w:w="2901" w:type="dxa"/>
            <w:vAlign w:val="center"/>
          </w:tcPr>
          <w:p w14:paraId="3D46387E" w14:textId="58FA13E8"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0.66</w:t>
            </w:r>
          </w:p>
        </w:tc>
      </w:tr>
      <w:tr w:rsidR="00562768" w:rsidRPr="00EA4DFE" w14:paraId="7A1C791D" w14:textId="77777777" w:rsidTr="00562768">
        <w:tc>
          <w:tcPr>
            <w:tcW w:w="2900" w:type="dxa"/>
            <w:vAlign w:val="center"/>
          </w:tcPr>
          <w:p w14:paraId="004E82C7" w14:textId="06FD4DA9"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Requires structured teacher guidance</w:t>
            </w:r>
          </w:p>
        </w:tc>
        <w:tc>
          <w:tcPr>
            <w:tcW w:w="2901" w:type="dxa"/>
            <w:vAlign w:val="center"/>
          </w:tcPr>
          <w:p w14:paraId="1284D4BD" w14:textId="1BBB069C"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4.47</w:t>
            </w:r>
          </w:p>
        </w:tc>
        <w:tc>
          <w:tcPr>
            <w:tcW w:w="2901" w:type="dxa"/>
            <w:vAlign w:val="center"/>
          </w:tcPr>
          <w:p w14:paraId="679977B0" w14:textId="0CDA91F0"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0.54</w:t>
            </w:r>
          </w:p>
        </w:tc>
      </w:tr>
      <w:tr w:rsidR="00562768" w:rsidRPr="00EA4DFE" w14:paraId="773F0FBF" w14:textId="77777777" w:rsidTr="00562768">
        <w:tc>
          <w:tcPr>
            <w:tcW w:w="2900" w:type="dxa"/>
            <w:vAlign w:val="center"/>
          </w:tcPr>
          <w:p w14:paraId="7ADEDB66" w14:textId="3E99124E"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Difficult to monitor students’ usage</w:t>
            </w:r>
          </w:p>
        </w:tc>
        <w:tc>
          <w:tcPr>
            <w:tcW w:w="2901" w:type="dxa"/>
            <w:vAlign w:val="center"/>
          </w:tcPr>
          <w:p w14:paraId="550DC502" w14:textId="70F9478A"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3.89</w:t>
            </w:r>
          </w:p>
        </w:tc>
        <w:tc>
          <w:tcPr>
            <w:tcW w:w="2901" w:type="dxa"/>
            <w:vAlign w:val="center"/>
          </w:tcPr>
          <w:p w14:paraId="3A1CB23D" w14:textId="381D51D2"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0.71</w:t>
            </w:r>
          </w:p>
        </w:tc>
      </w:tr>
    </w:tbl>
    <w:p w14:paraId="2906B5BB" w14:textId="77777777" w:rsidR="00562768" w:rsidRPr="00EA4DFE" w:rsidRDefault="00562768" w:rsidP="008F5424">
      <w:pPr>
        <w:spacing w:line="360" w:lineRule="auto"/>
        <w:rPr>
          <w:rFonts w:ascii="Times New Roman" w:hAnsi="Times New Roman" w:cs="Times New Roman"/>
        </w:rPr>
      </w:pPr>
    </w:p>
    <w:p w14:paraId="7B295E1B" w14:textId="77777777" w:rsidR="009C6EB8" w:rsidRPr="00EA4DFE" w:rsidRDefault="009C6EB8" w:rsidP="008F5424">
      <w:pPr>
        <w:spacing w:line="480" w:lineRule="auto"/>
        <w:jc w:val="both"/>
        <w:rPr>
          <w:rFonts w:ascii="Times New Roman" w:hAnsi="Times New Roman" w:cs="Times New Roman"/>
        </w:rPr>
      </w:pPr>
      <w:r w:rsidRPr="00EA4DFE">
        <w:rPr>
          <w:rFonts w:ascii="Times New Roman" w:hAnsi="Times New Roman" w:cs="Times New Roman"/>
        </w:rPr>
        <w:t>Inferential analyses (e.g., correlation analysis) were conducted to examine relationships between teachers’ perceptions and reported pedagogical practices (RQ3).</w:t>
      </w:r>
    </w:p>
    <w:p w14:paraId="5A57A203" w14:textId="09ED97CB" w:rsidR="00A47998" w:rsidRPr="002F08B7" w:rsidRDefault="002F08B7" w:rsidP="008F5424">
      <w:pPr>
        <w:spacing w:line="480" w:lineRule="auto"/>
        <w:jc w:val="both"/>
        <w:rPr>
          <w:rFonts w:ascii="Times New Roman" w:hAnsi="Times New Roman" w:cs="Times New Roman"/>
          <w:i/>
          <w:iCs/>
        </w:rPr>
      </w:pPr>
      <w:r w:rsidRPr="002F08B7">
        <w:rPr>
          <w:rFonts w:ascii="Times New Roman" w:hAnsi="Times New Roman" w:cs="Times New Roman"/>
          <w:i/>
          <w:iCs/>
        </w:rPr>
        <w:t>3.</w:t>
      </w:r>
      <w:r w:rsidR="00A47998" w:rsidRPr="002F08B7">
        <w:rPr>
          <w:rFonts w:ascii="Times New Roman" w:hAnsi="Times New Roman" w:cs="Times New Roman"/>
          <w:i/>
          <w:iCs/>
        </w:rPr>
        <w:t>6.2 Qualitative Data Analysis</w:t>
      </w:r>
    </w:p>
    <w:p w14:paraId="75A08739" w14:textId="77777777" w:rsidR="009C6EB8" w:rsidRPr="00EA4DFE" w:rsidRDefault="009C6EB8" w:rsidP="008F5424">
      <w:pPr>
        <w:spacing w:line="480" w:lineRule="auto"/>
        <w:jc w:val="both"/>
        <w:rPr>
          <w:rFonts w:ascii="Times New Roman" w:hAnsi="Times New Roman" w:cs="Times New Roman"/>
        </w:rPr>
      </w:pPr>
      <w:r w:rsidRPr="00EA4DFE">
        <w:rPr>
          <w:rFonts w:ascii="Times New Roman" w:hAnsi="Times New Roman" w:cs="Times New Roman"/>
        </w:rPr>
        <w:lastRenderedPageBreak/>
        <w:t>Qualitative data were analyzed using thematic analysis following an iterative coding process. Initial codes were generated from the interview transcripts and subsequently grouped into broader themes. To enhance reliability, a second coder independently reviewed a subset of transcripts, with discrepancies resolved through discussion. </w:t>
      </w:r>
    </w:p>
    <w:p w14:paraId="6C4FD51B" w14:textId="2D461BAD" w:rsidR="00A47998" w:rsidRPr="00EA4DFE" w:rsidRDefault="00A47998" w:rsidP="008F5424">
      <w:pPr>
        <w:spacing w:line="480" w:lineRule="auto"/>
        <w:jc w:val="both"/>
        <w:rPr>
          <w:rFonts w:ascii="Times New Roman" w:hAnsi="Times New Roman" w:cs="Times New Roman"/>
          <w:b/>
          <w:bCs/>
        </w:rPr>
      </w:pPr>
      <w:r w:rsidRPr="00EA4DFE">
        <w:rPr>
          <w:rFonts w:ascii="Times New Roman" w:hAnsi="Times New Roman" w:cs="Times New Roman"/>
          <w:b/>
          <w:bCs/>
        </w:rPr>
        <w:t>Table 3. Summary of Qualitative Themes</w:t>
      </w:r>
    </w:p>
    <w:tbl>
      <w:tblPr>
        <w:tblStyle w:val="TableGrid"/>
        <w:tblW w:w="8702" w:type="dxa"/>
        <w:tblInd w:w="360" w:type="dxa"/>
        <w:tblLook w:val="04A0" w:firstRow="1" w:lastRow="0" w:firstColumn="1" w:lastColumn="0" w:noHBand="0" w:noVBand="1"/>
      </w:tblPr>
      <w:tblGrid>
        <w:gridCol w:w="4351"/>
        <w:gridCol w:w="4351"/>
      </w:tblGrid>
      <w:tr w:rsidR="00562768" w:rsidRPr="00EA4DFE" w14:paraId="529F60DF" w14:textId="77777777" w:rsidTr="00A00FB7">
        <w:tc>
          <w:tcPr>
            <w:tcW w:w="4351" w:type="dxa"/>
            <w:shd w:val="clear" w:color="auto" w:fill="E2EFD9" w:themeFill="accent6" w:themeFillTint="33"/>
            <w:vAlign w:val="center"/>
          </w:tcPr>
          <w:p w14:paraId="360499F5" w14:textId="70FCAF7A" w:rsidR="00562768" w:rsidRPr="002F08B7" w:rsidRDefault="00562768" w:rsidP="008F5424">
            <w:pPr>
              <w:spacing w:line="360" w:lineRule="auto"/>
              <w:rPr>
                <w:rFonts w:ascii="Times New Roman" w:hAnsi="Times New Roman" w:cs="Times New Roman"/>
                <w:b/>
                <w:bCs/>
                <w:sz w:val="20"/>
                <w:szCs w:val="20"/>
              </w:rPr>
            </w:pPr>
            <w:r w:rsidRPr="002F08B7">
              <w:rPr>
                <w:rFonts w:ascii="Times New Roman" w:hAnsi="Times New Roman" w:cs="Times New Roman"/>
                <w:b/>
                <w:bCs/>
                <w:sz w:val="20"/>
                <w:szCs w:val="20"/>
              </w:rPr>
              <w:t>Theme</w:t>
            </w:r>
          </w:p>
        </w:tc>
        <w:tc>
          <w:tcPr>
            <w:tcW w:w="4351" w:type="dxa"/>
            <w:shd w:val="clear" w:color="auto" w:fill="E2EFD9" w:themeFill="accent6" w:themeFillTint="33"/>
            <w:vAlign w:val="center"/>
          </w:tcPr>
          <w:p w14:paraId="3D59330C" w14:textId="57E6A087" w:rsidR="00562768" w:rsidRPr="002F08B7" w:rsidRDefault="00562768" w:rsidP="008F5424">
            <w:pPr>
              <w:spacing w:line="360" w:lineRule="auto"/>
              <w:rPr>
                <w:rFonts w:ascii="Times New Roman" w:hAnsi="Times New Roman" w:cs="Times New Roman"/>
                <w:b/>
                <w:bCs/>
                <w:sz w:val="20"/>
                <w:szCs w:val="20"/>
              </w:rPr>
            </w:pPr>
            <w:r w:rsidRPr="002F08B7">
              <w:rPr>
                <w:rFonts w:ascii="Times New Roman" w:hAnsi="Times New Roman" w:cs="Times New Roman"/>
                <w:b/>
                <w:bCs/>
                <w:sz w:val="20"/>
                <w:szCs w:val="20"/>
              </w:rPr>
              <w:t>Description</w:t>
            </w:r>
          </w:p>
        </w:tc>
      </w:tr>
      <w:tr w:rsidR="00562768" w:rsidRPr="00EA4DFE" w14:paraId="793D6CCF" w14:textId="77777777" w:rsidTr="00562768">
        <w:tc>
          <w:tcPr>
            <w:tcW w:w="4351" w:type="dxa"/>
            <w:vAlign w:val="center"/>
          </w:tcPr>
          <w:p w14:paraId="4C1FCCA6" w14:textId="28E4BED4"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Perceived pedagogical value</w:t>
            </w:r>
          </w:p>
        </w:tc>
        <w:tc>
          <w:tcPr>
            <w:tcW w:w="4351" w:type="dxa"/>
            <w:vAlign w:val="center"/>
          </w:tcPr>
          <w:p w14:paraId="30B1D892" w14:textId="45A94C42"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Teachers’ beliefs about vocabulary gains and learning efficiency</w:t>
            </w:r>
          </w:p>
        </w:tc>
      </w:tr>
      <w:tr w:rsidR="00562768" w:rsidRPr="00EA4DFE" w14:paraId="02F81E67" w14:textId="77777777" w:rsidTr="00562768">
        <w:tc>
          <w:tcPr>
            <w:tcW w:w="4351" w:type="dxa"/>
            <w:vAlign w:val="center"/>
          </w:tcPr>
          <w:p w14:paraId="071DD6C7" w14:textId="6A7986E2"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Learner autonomy and responsibility</w:t>
            </w:r>
          </w:p>
        </w:tc>
        <w:tc>
          <w:tcPr>
            <w:tcW w:w="4351" w:type="dxa"/>
            <w:vAlign w:val="center"/>
          </w:tcPr>
          <w:p w14:paraId="49D9C915" w14:textId="0ADF6B6D"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Students’ self-directed use of online resources</w:t>
            </w:r>
          </w:p>
        </w:tc>
      </w:tr>
      <w:tr w:rsidR="00562768" w:rsidRPr="00EA4DFE" w14:paraId="37D4538C" w14:textId="77777777" w:rsidTr="00562768">
        <w:tc>
          <w:tcPr>
            <w:tcW w:w="4351" w:type="dxa"/>
            <w:vAlign w:val="center"/>
          </w:tcPr>
          <w:p w14:paraId="0FA63B2D" w14:textId="53386AF6"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Instructional challenges</w:t>
            </w:r>
          </w:p>
        </w:tc>
        <w:tc>
          <w:tcPr>
            <w:tcW w:w="4351" w:type="dxa"/>
            <w:vAlign w:val="center"/>
          </w:tcPr>
          <w:p w14:paraId="09B0FDDA" w14:textId="3828FA35"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Monitoring, guidance, and time constraints</w:t>
            </w:r>
          </w:p>
        </w:tc>
      </w:tr>
      <w:tr w:rsidR="00562768" w:rsidRPr="00EA4DFE" w14:paraId="0953B9FE" w14:textId="77777777" w:rsidTr="00562768">
        <w:tc>
          <w:tcPr>
            <w:tcW w:w="4351" w:type="dxa"/>
            <w:vAlign w:val="center"/>
          </w:tcPr>
          <w:p w14:paraId="5A89222B" w14:textId="366C378F"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Teacher mediation</w:t>
            </w:r>
          </w:p>
        </w:tc>
        <w:tc>
          <w:tcPr>
            <w:tcW w:w="4351" w:type="dxa"/>
            <w:vAlign w:val="center"/>
          </w:tcPr>
          <w:p w14:paraId="3EC5D522" w14:textId="17139348" w:rsidR="00562768" w:rsidRPr="002F08B7" w:rsidRDefault="00562768" w:rsidP="008F5424">
            <w:pPr>
              <w:spacing w:line="360" w:lineRule="auto"/>
              <w:rPr>
                <w:rFonts w:ascii="Times New Roman" w:hAnsi="Times New Roman" w:cs="Times New Roman"/>
                <w:sz w:val="20"/>
                <w:szCs w:val="20"/>
              </w:rPr>
            </w:pPr>
            <w:r w:rsidRPr="002F08B7">
              <w:rPr>
                <w:rFonts w:ascii="Times New Roman" w:hAnsi="Times New Roman" w:cs="Times New Roman"/>
                <w:sz w:val="20"/>
                <w:szCs w:val="20"/>
              </w:rPr>
              <w:t>Strategies for scaffolding and aligning tools with curriculum</w:t>
            </w:r>
          </w:p>
        </w:tc>
      </w:tr>
    </w:tbl>
    <w:p w14:paraId="0E41915D" w14:textId="77777777" w:rsidR="00562768" w:rsidRPr="00EA4DFE" w:rsidRDefault="00562768" w:rsidP="008F5424">
      <w:pPr>
        <w:spacing w:line="360" w:lineRule="auto"/>
        <w:rPr>
          <w:rFonts w:ascii="Times New Roman" w:hAnsi="Times New Roman" w:cs="Times New Roman"/>
        </w:rPr>
      </w:pPr>
    </w:p>
    <w:p w14:paraId="6AA8F5BD" w14:textId="66AC7878" w:rsidR="00A47998" w:rsidRPr="00A00FB7" w:rsidRDefault="00A00FB7" w:rsidP="008F5424">
      <w:pPr>
        <w:spacing w:line="480" w:lineRule="auto"/>
        <w:rPr>
          <w:rFonts w:ascii="Times New Roman" w:hAnsi="Times New Roman" w:cs="Times New Roman"/>
          <w:b/>
          <w:bCs/>
          <w:i/>
          <w:iCs/>
        </w:rPr>
      </w:pPr>
      <w:r>
        <w:rPr>
          <w:rFonts w:ascii="Times New Roman" w:hAnsi="Times New Roman" w:cs="Times New Roman"/>
          <w:b/>
          <w:bCs/>
          <w:i/>
          <w:iCs/>
        </w:rPr>
        <w:t>2.</w:t>
      </w:r>
      <w:r w:rsidR="00A47998" w:rsidRPr="00A00FB7">
        <w:rPr>
          <w:rFonts w:ascii="Times New Roman" w:hAnsi="Times New Roman" w:cs="Times New Roman"/>
          <w:b/>
          <w:bCs/>
          <w:i/>
          <w:iCs/>
        </w:rPr>
        <w:t>7. Integration of Quantitative and Qualitative Findings</w:t>
      </w:r>
    </w:p>
    <w:p w14:paraId="6493FA61" w14:textId="77777777" w:rsidR="009C6EB8" w:rsidRPr="00EA4DFE" w:rsidRDefault="009C6EB8" w:rsidP="008F5424">
      <w:pPr>
        <w:spacing w:line="480" w:lineRule="auto"/>
        <w:rPr>
          <w:rFonts w:ascii="Times New Roman" w:hAnsi="Times New Roman" w:cs="Times New Roman"/>
        </w:rPr>
      </w:pPr>
      <w:r w:rsidRPr="00EA4DFE">
        <w:rPr>
          <w:rFonts w:ascii="Times New Roman" w:hAnsi="Times New Roman" w:cs="Times New Roman"/>
        </w:rPr>
        <w:t>Both sets of data were integrated during interpretation to address the research questions holistically. Quantitative results provided an overview of general perception trends, while qualitative insights explained underlying pedagogical reasoning and contextual constraints.</w:t>
      </w:r>
    </w:p>
    <w:p w14:paraId="011A08AA" w14:textId="4D30627D" w:rsidR="00A47998" w:rsidRPr="00EA4DFE" w:rsidRDefault="002F08B7" w:rsidP="008F5424">
      <w:pPr>
        <w:spacing w:line="480" w:lineRule="auto"/>
        <w:rPr>
          <w:rFonts w:ascii="Times New Roman" w:hAnsi="Times New Roman" w:cs="Times New Roman"/>
          <w:b/>
          <w:bCs/>
        </w:rPr>
      </w:pPr>
      <w:r>
        <w:rPr>
          <w:rFonts w:ascii="Times New Roman" w:hAnsi="Times New Roman" w:cs="Times New Roman"/>
          <w:b/>
          <w:bCs/>
        </w:rPr>
        <w:t>4. Results</w:t>
      </w:r>
    </w:p>
    <w:p w14:paraId="5ECB1DD9" w14:textId="788DB664" w:rsidR="00A47998" w:rsidRPr="002F08B7" w:rsidRDefault="002F08B7" w:rsidP="008F5424">
      <w:pPr>
        <w:spacing w:line="480" w:lineRule="auto"/>
        <w:rPr>
          <w:rFonts w:ascii="Times New Roman" w:hAnsi="Times New Roman" w:cs="Times New Roman"/>
          <w:b/>
          <w:bCs/>
          <w:i/>
          <w:iCs/>
        </w:rPr>
      </w:pPr>
      <w:r w:rsidRPr="002F08B7">
        <w:rPr>
          <w:rFonts w:ascii="Times New Roman" w:hAnsi="Times New Roman" w:cs="Times New Roman"/>
          <w:b/>
          <w:bCs/>
          <w:i/>
          <w:iCs/>
        </w:rPr>
        <w:t xml:space="preserve">4. </w:t>
      </w:r>
      <w:r w:rsidR="00A47998" w:rsidRPr="002F08B7">
        <w:rPr>
          <w:rFonts w:ascii="Times New Roman" w:hAnsi="Times New Roman" w:cs="Times New Roman"/>
          <w:b/>
          <w:bCs/>
          <w:i/>
          <w:iCs/>
        </w:rPr>
        <w:t>1. Quantitative Results</w:t>
      </w:r>
    </w:p>
    <w:p w14:paraId="0181D164" w14:textId="6F1DDFBC" w:rsidR="00A47998" w:rsidRPr="00EA4DFE" w:rsidRDefault="009C6EB8"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The quantitative analysis suggested that the perceptions held by Vietnamese university EFL teachers towards web-based vocabulary learning resources were relatively positive. According to Table 2, teachers agreed with each other that these resources contribute to students’ vocabulary knowledge development (M = 4.21, SD = 0.63) and are supportive towards autonomy in learners (M = 4.35, SD = 0.58). The perceived enhancement regarding student motivation was also relatively high (M = 4.18, SD = 0.66), suggesting that web-based tools were perceived by teachers as helpful affective and cognitive agents to support vocabulary learning. Interestingly, the item with the highest mean score is web-based vocabulary learning </w:t>
      </w:r>
      <w:r w:rsidRPr="00EA4DFE">
        <w:rPr>
          <w:rFonts w:ascii="Times New Roman" w:hAnsi="Times New Roman" w:cs="Times New Roman"/>
        </w:rPr>
        <w:lastRenderedPageBreak/>
        <w:t>requiring structured teacher mediation (M = 4.47, SD = 0.54). This point indicates a considerable agreement among teachers that digital learning platforms are inadequate in themselves without pedagogical scaffolding. Teachers reported that monitoring students' independent usage of web-based resources (M = 3.89, SD = 0.71) was moderate, as they felt the teaching process posed challenges (as opposed to outright resistance). Correlation analysis then showed a significant positive correlation between teachers’ perceptions of effectiveness and the frequency with which they reported integrating web-based vocabulary tools into instruction (r = .42, p &lt; .01), suggesting that favorable beliefs were associated with greater pedagogical use.</w:t>
      </w:r>
    </w:p>
    <w:p w14:paraId="6C4AAAD0" w14:textId="31CCA51E" w:rsidR="00A47998" w:rsidRPr="00A00FB7" w:rsidRDefault="00A00FB7" w:rsidP="008F5424">
      <w:pPr>
        <w:spacing w:line="480" w:lineRule="auto"/>
        <w:jc w:val="both"/>
        <w:rPr>
          <w:rFonts w:ascii="Times New Roman" w:hAnsi="Times New Roman" w:cs="Times New Roman"/>
          <w:b/>
          <w:bCs/>
          <w:i/>
          <w:iCs/>
        </w:rPr>
      </w:pPr>
      <w:r>
        <w:rPr>
          <w:rFonts w:ascii="Times New Roman" w:hAnsi="Times New Roman" w:cs="Times New Roman"/>
          <w:b/>
          <w:bCs/>
          <w:i/>
          <w:iCs/>
        </w:rPr>
        <w:t>2.</w:t>
      </w:r>
      <w:r w:rsidR="00A47998" w:rsidRPr="00A00FB7">
        <w:rPr>
          <w:rFonts w:ascii="Times New Roman" w:hAnsi="Times New Roman" w:cs="Times New Roman"/>
          <w:b/>
          <w:bCs/>
          <w:i/>
          <w:iCs/>
        </w:rPr>
        <w:t>2. Qualitative Results</w:t>
      </w:r>
    </w:p>
    <w:p w14:paraId="6C86F3CF" w14:textId="14B4678E" w:rsidR="00A4799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Thematic analysis of interview data led to the conclusion that there were four general themes, which are summarized and elaborated in Table 3. First, in terms of perceived pedagogical value, teachers perceived observed growth in vocabulary range, especially in receptive knowledge and lexical recognition. Some of the participants reported confidence when encountering new vocabulary in reading and listening tasks. Second, the central tenet of learner autonomy and responsibility reinforced teachers’ observations regarding the extent to which web-based resources prompted students to be take-charge of vocabulary learning. However, autonomy was typically noted to be uneven, with more proficient or motivated students experiencing more consistent benefits than lower-level learners. Third, instructional challenges were a recurring theme. Teachers worry about students’ reliance on superficial learning strategies like memorizing single word meanings without meaningful context. Difficulty tracking students’ real use of online tools outside of class was also often cited. Finally, the teacher mediation theme pointed out the importance of guiding. Teachers described implementing strategies, such as suggesting websites, assigning learning activities, and incorporating online vocabulary activities into assessments, to ensure purposeful use of web-based resources.</w:t>
      </w:r>
    </w:p>
    <w:p w14:paraId="10444BBB" w14:textId="0D38CD23" w:rsidR="00A47998" w:rsidRPr="00EA4DFE" w:rsidRDefault="002F08B7" w:rsidP="008F5424">
      <w:pPr>
        <w:spacing w:line="480" w:lineRule="auto"/>
        <w:jc w:val="both"/>
        <w:rPr>
          <w:rFonts w:ascii="Times New Roman" w:hAnsi="Times New Roman" w:cs="Times New Roman"/>
          <w:b/>
          <w:bCs/>
        </w:rPr>
      </w:pPr>
      <w:r>
        <w:rPr>
          <w:rFonts w:ascii="Times New Roman" w:hAnsi="Times New Roman" w:cs="Times New Roman"/>
          <w:b/>
          <w:bCs/>
        </w:rPr>
        <w:lastRenderedPageBreak/>
        <w:t>5. Discussion</w:t>
      </w:r>
    </w:p>
    <w:p w14:paraId="2719FE68" w14:textId="486F691E" w:rsidR="00A47998" w:rsidRPr="002F08B7" w:rsidRDefault="002F08B7" w:rsidP="008F5424">
      <w:pPr>
        <w:spacing w:line="480" w:lineRule="auto"/>
        <w:jc w:val="both"/>
        <w:rPr>
          <w:rFonts w:ascii="Times New Roman" w:hAnsi="Times New Roman" w:cs="Times New Roman"/>
          <w:b/>
          <w:bCs/>
          <w:i/>
          <w:iCs/>
        </w:rPr>
      </w:pPr>
      <w:r w:rsidRPr="002F08B7">
        <w:rPr>
          <w:rFonts w:ascii="Times New Roman" w:hAnsi="Times New Roman" w:cs="Times New Roman"/>
          <w:b/>
          <w:bCs/>
          <w:i/>
          <w:iCs/>
        </w:rPr>
        <w:t xml:space="preserve">5. </w:t>
      </w:r>
      <w:r w:rsidR="00A47998" w:rsidRPr="002F08B7">
        <w:rPr>
          <w:rFonts w:ascii="Times New Roman" w:hAnsi="Times New Roman" w:cs="Times New Roman"/>
          <w:b/>
          <w:bCs/>
          <w:i/>
          <w:iCs/>
        </w:rPr>
        <w:t>1. Teachers’ Perceptions of Effectiveness (RQ1)</w:t>
      </w:r>
    </w:p>
    <w:p w14:paraId="0EF63392" w14:textId="48FF3989" w:rsidR="00A47998" w:rsidRPr="00EA4DFE" w:rsidRDefault="009C6EB8" w:rsidP="008F5424">
      <w:pPr>
        <w:spacing w:line="480" w:lineRule="auto"/>
        <w:ind w:firstLine="720"/>
        <w:jc w:val="both"/>
        <w:rPr>
          <w:rFonts w:ascii="Times New Roman" w:hAnsi="Times New Roman" w:cs="Times New Roman"/>
        </w:rPr>
      </w:pPr>
      <w:r w:rsidRPr="00EA4DFE">
        <w:rPr>
          <w:rFonts w:ascii="Times New Roman" w:hAnsi="Times New Roman" w:cs="Times New Roman"/>
        </w:rPr>
        <w:t>Results suggest that Vietnamese university EFL teachers generally perceive the use of web resources for vocabulary learning as facilitating students' vocabulary growth. The high mean values of vocabulary enrichment and learner empowerment correlate with previous literature indicating that digital tools offer flexible, learner-centered learning platforms for vocabulary. Crucially for us, the findings imply that not only are teachers aware of cognitive advantages, they also recognize motivational ones, and this supports that web-based resources are useful adjuncts to EFL instruction.</w:t>
      </w:r>
    </w:p>
    <w:p w14:paraId="16252DE0" w14:textId="3D3AAF8F" w:rsidR="00A47998" w:rsidRPr="002F08B7" w:rsidRDefault="002F08B7" w:rsidP="008F5424">
      <w:pPr>
        <w:spacing w:line="480" w:lineRule="auto"/>
        <w:jc w:val="both"/>
        <w:rPr>
          <w:rFonts w:ascii="Times New Roman" w:hAnsi="Times New Roman" w:cs="Times New Roman"/>
          <w:b/>
          <w:bCs/>
          <w:i/>
          <w:iCs/>
        </w:rPr>
      </w:pPr>
      <w:r>
        <w:rPr>
          <w:rFonts w:ascii="Times New Roman" w:hAnsi="Times New Roman" w:cs="Times New Roman"/>
          <w:b/>
          <w:bCs/>
          <w:i/>
          <w:iCs/>
        </w:rPr>
        <w:t>5.</w:t>
      </w:r>
      <w:r w:rsidR="00A47998" w:rsidRPr="002F08B7">
        <w:rPr>
          <w:rFonts w:ascii="Times New Roman" w:hAnsi="Times New Roman" w:cs="Times New Roman"/>
          <w:b/>
          <w:bCs/>
          <w:i/>
          <w:iCs/>
        </w:rPr>
        <w:t>2. Perceived Benefits and Challenges (RQ2)</w:t>
      </w:r>
    </w:p>
    <w:p w14:paraId="483AA6DB" w14:textId="50503FCF" w:rsidR="00A47998" w:rsidRPr="00EA4DFE" w:rsidRDefault="00554FEA" w:rsidP="008F5424">
      <w:pPr>
        <w:spacing w:line="480" w:lineRule="auto"/>
        <w:ind w:firstLine="720"/>
        <w:jc w:val="both"/>
        <w:rPr>
          <w:rFonts w:ascii="Times New Roman" w:hAnsi="Times New Roman" w:cs="Times New Roman"/>
        </w:rPr>
      </w:pPr>
      <w:r w:rsidRPr="00EA4DFE">
        <w:rPr>
          <w:rFonts w:ascii="Times New Roman" w:hAnsi="Times New Roman" w:cs="Times New Roman"/>
        </w:rPr>
        <w:t>Although teachers saw a number of benefits, the results also suggest that there was a nuanced understanding of the challenges. Notably, teachers appeared to have not completely viewed web-based vocabulary learning as a fully self-sufficient method, with considerable consensus in favor of providing structured guidance. Rather, they see it as best suited to a pedagogical framework that supports strategic learning and contextualized use of vocabulary. The moderate level of difficulty reported for monitoring the usage of students is indicative of a common issue in technology-enhanced learning contexts, especially in higher education contexts where independent learning is emphasized. These findings indicate that these challenges are not intrinsic to the digital technologies but arise due to instructional design, learner training, and accountability related problems.</w:t>
      </w:r>
    </w:p>
    <w:p w14:paraId="0D1FFEDF" w14:textId="04273972" w:rsidR="00A47998" w:rsidRPr="002F08B7" w:rsidRDefault="002F08B7" w:rsidP="008F5424">
      <w:pPr>
        <w:spacing w:line="480" w:lineRule="auto"/>
        <w:jc w:val="both"/>
        <w:rPr>
          <w:rFonts w:ascii="Times New Roman" w:hAnsi="Times New Roman" w:cs="Times New Roman"/>
          <w:b/>
          <w:bCs/>
          <w:i/>
          <w:iCs/>
        </w:rPr>
      </w:pPr>
      <w:r w:rsidRPr="002F08B7">
        <w:rPr>
          <w:rFonts w:ascii="Times New Roman" w:hAnsi="Times New Roman" w:cs="Times New Roman"/>
          <w:b/>
          <w:bCs/>
          <w:i/>
          <w:iCs/>
        </w:rPr>
        <w:t>5.</w:t>
      </w:r>
      <w:r w:rsidR="00A47998" w:rsidRPr="002F08B7">
        <w:rPr>
          <w:rFonts w:ascii="Times New Roman" w:hAnsi="Times New Roman" w:cs="Times New Roman"/>
          <w:b/>
          <w:bCs/>
          <w:i/>
          <w:iCs/>
        </w:rPr>
        <w:t>3. Pedagogical Practices and Teacher Mediation (RQ3)</w:t>
      </w:r>
    </w:p>
    <w:p w14:paraId="5A79A965" w14:textId="5FFAD1D9" w:rsidR="00A47998" w:rsidRPr="00EA4DFE" w:rsidRDefault="00554FEA" w:rsidP="008F5424">
      <w:pPr>
        <w:spacing w:line="480" w:lineRule="auto"/>
        <w:ind w:firstLine="720"/>
        <w:jc w:val="both"/>
        <w:rPr>
          <w:rFonts w:ascii="Times New Roman" w:hAnsi="Times New Roman" w:cs="Times New Roman"/>
        </w:rPr>
      </w:pPr>
      <w:r w:rsidRPr="00EA4DFE">
        <w:rPr>
          <w:rFonts w:ascii="Times New Roman" w:hAnsi="Times New Roman" w:cs="Times New Roman"/>
        </w:rPr>
        <w:t xml:space="preserve">The positive relationship between teachers’ beliefs and their instructional practice reflects the impact of teacher beliefs on classroom application. Teachers who perceived web-based vocabulary resources as advantageous were more likely to systematically incorporate them into instruction. The qualitative results also highlight the role of teacher mediation by </w:t>
      </w:r>
      <w:r w:rsidRPr="00EA4DFE">
        <w:rPr>
          <w:rFonts w:ascii="Times New Roman" w:hAnsi="Times New Roman" w:cs="Times New Roman"/>
        </w:rPr>
        <w:lastRenderedPageBreak/>
        <w:t>suggesting that task design, support, and alignment with assessments can be used to scaffold student use of digital tools. This finding reinforces the argument that teachers remain central agents in technology-enhanced vocabulary learning. Rather than replacing traditional instruction, web-based resources function most effectively as pedagogically mediated supplements that extend learning opportunities beyond the classroom.</w:t>
      </w:r>
    </w:p>
    <w:p w14:paraId="08645EE9" w14:textId="00EE7169" w:rsidR="00A47998" w:rsidRPr="002F08B7" w:rsidRDefault="002F08B7" w:rsidP="008F5424">
      <w:pPr>
        <w:spacing w:line="480" w:lineRule="auto"/>
        <w:jc w:val="both"/>
        <w:rPr>
          <w:rFonts w:ascii="Times New Roman" w:hAnsi="Times New Roman" w:cs="Times New Roman"/>
          <w:b/>
          <w:bCs/>
          <w:i/>
          <w:iCs/>
        </w:rPr>
      </w:pPr>
      <w:r w:rsidRPr="002F08B7">
        <w:rPr>
          <w:rFonts w:ascii="Times New Roman" w:hAnsi="Times New Roman" w:cs="Times New Roman"/>
          <w:b/>
          <w:bCs/>
          <w:i/>
          <w:iCs/>
        </w:rPr>
        <w:t>5.</w:t>
      </w:r>
      <w:r w:rsidR="00A47998" w:rsidRPr="002F08B7">
        <w:rPr>
          <w:rFonts w:ascii="Times New Roman" w:hAnsi="Times New Roman" w:cs="Times New Roman"/>
          <w:b/>
          <w:bCs/>
          <w:i/>
          <w:iCs/>
        </w:rPr>
        <w:t>4. Implications for EFL Vocabulary Instruction in Vietnam</w:t>
      </w:r>
    </w:p>
    <w:p w14:paraId="4B528EC4" w14:textId="77777777" w:rsidR="00554FEA" w:rsidRPr="00EA4DFE" w:rsidRDefault="00554FEA" w:rsidP="008F5424">
      <w:pPr>
        <w:spacing w:line="480" w:lineRule="auto"/>
        <w:ind w:firstLine="360"/>
        <w:jc w:val="both"/>
        <w:rPr>
          <w:rFonts w:ascii="Times New Roman" w:hAnsi="Times New Roman" w:cs="Times New Roman"/>
        </w:rPr>
      </w:pPr>
      <w:r w:rsidRPr="00EA4DFE">
        <w:rPr>
          <w:rFonts w:ascii="Times New Roman" w:hAnsi="Times New Roman" w:cs="Times New Roman"/>
        </w:rPr>
        <w:t>Collectively, the findings indicate that the effectiveness of web-based vocabulary learning resources in Vietnamese higher education depends largely on the pedagogical approach taken. Positive beliefs and perceived problems of teachers also indicate the requirement of professional development on digital pedagogy and vocabulary learning strategies. Institutional support, in the form of training and curriculum alignment, might enable the sustainable use of web-based vocabulary resources in EFL instruction.</w:t>
      </w:r>
    </w:p>
    <w:p w14:paraId="69E4C822" w14:textId="3D64E223" w:rsidR="00F779FB" w:rsidRPr="002F08B7" w:rsidRDefault="00F779FB" w:rsidP="008F5424">
      <w:pPr>
        <w:pStyle w:val="ListParagraph"/>
        <w:numPr>
          <w:ilvl w:val="0"/>
          <w:numId w:val="12"/>
        </w:numPr>
        <w:spacing w:line="480" w:lineRule="auto"/>
        <w:jc w:val="center"/>
        <w:rPr>
          <w:rFonts w:ascii="Times New Roman" w:hAnsi="Times New Roman" w:cs="Times New Roman"/>
          <w:b/>
          <w:bCs/>
        </w:rPr>
      </w:pPr>
      <w:r w:rsidRPr="002F08B7">
        <w:rPr>
          <w:rFonts w:ascii="Times New Roman" w:hAnsi="Times New Roman" w:cs="Times New Roman"/>
          <w:b/>
          <w:bCs/>
        </w:rPr>
        <w:t>C</w:t>
      </w:r>
      <w:r w:rsidR="002F08B7">
        <w:rPr>
          <w:rFonts w:ascii="Times New Roman" w:hAnsi="Times New Roman" w:cs="Times New Roman"/>
          <w:b/>
          <w:bCs/>
        </w:rPr>
        <w:t>onclusion</w:t>
      </w:r>
    </w:p>
    <w:p w14:paraId="4F9EF682" w14:textId="06EBB27D" w:rsidR="00272A45" w:rsidRPr="00EA4DFE" w:rsidRDefault="00554FEA"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Through a mixed-methods approach, this study explored how web-based vocabulary learning resources affected university EFL students in Vietnam from the teachers' perspectives by examining both broad perceptual trends and subtle pedagogical information. The research integrates quantitative questionnaire data with the interviews of Vietnamese EFL teachers to provide a robust understanding of how Vietnamese EFL teachers perceive both the pedagogical value and drawbacks of web-based vocabulary learning activities at institutions of higher education. As a result, the results show teachers perceive the potential use of web-based vocabulary resources with broadly positive attitudes. Teachers found these digital tools effective for helping learners develop new vocabulary in the area of increasing lexical knowledge, target language input, and opportunities to practice outside of the classroom (repeated practice). Web-based resources were also considered as promoting learner autonomy and fostering student motivation because of the control learners have over learning pace, </w:t>
      </w:r>
      <w:r w:rsidRPr="00EA4DFE">
        <w:rPr>
          <w:rFonts w:ascii="Times New Roman" w:hAnsi="Times New Roman" w:cs="Times New Roman"/>
        </w:rPr>
        <w:lastRenderedPageBreak/>
        <w:t xml:space="preserve">material and learning methods. These impressions indicate an ability for web-based vocabulary education resource as a complement to in class instruction in promoting vocabulary skills into flexible and learner-focused settings. At the same time, the results show that there are common understandings among teachers that the practice of web-based vocabulary learning has no inherent self-regulation or pedagogic sufficiency in isolation. In fact, teachers repeatedly highlighted the importance of having guided instruction to support vocabulary learning that is meaningful and strategic and not in the form of rote memorization or an individualized approach to learning vocabulary. There are evident problems – such as tracking students’ independent use of online resources, differences in the digital literacy and self-regulation skills of learners, or fluctuations in learning strategies – and those highlight the shortcomings of unguided, unorganized use of digital vocabulary tools. These shortcomings highlight that the success of web-based vocabulary learning depends on the pedagogics of framing and supporting these resources. Crucially, this research highlights the importance of teachers as intermediaries in technology-mediated vocabulary learning. We conclude that the beliefs, expectations, and teaching practice of teachers are significant to the choice, integration, and congruence of web-based vocabulary resources with curricular aims. Instead of being seen as a displace to traditional vocabulary teaching methods, web-based resources were found to be effective when part of a coherent pedagogical framework (comprising explicit instructions, task design, and mapping on to assessment procedure) as well. These results emphasize that technology offers an enabling device whose utility is the result of sound pedagogical use. By emphasizing the teachers’ point of view in a Vietnamese university educational setting, this paper has a significant implication on the research on technology-supported vocabulary acquisition in EFL contexts. It fills an important gap in research that has been mainly concerned with the impact a student's vocabulary production has, which has not focused enough on teachers' instructional reasoning and contextual constraints. Based on quantitative and qualitative evidence, the study provides contextually relevant insights into the opportunities and challenges posed by internet </w:t>
      </w:r>
      <w:r w:rsidRPr="00EA4DFE">
        <w:rPr>
          <w:rFonts w:ascii="Times New Roman" w:hAnsi="Times New Roman" w:cs="Times New Roman"/>
        </w:rPr>
        <w:lastRenderedPageBreak/>
        <w:t>language learning in Vietnam. It contributes significantly both to current literature on learning and EFL and to research on potential for the use of online vocabulary materials in sustainable and effective pedagogical practices to support vocabulary learning of university students.</w:t>
      </w:r>
    </w:p>
    <w:p w14:paraId="2063CBDE" w14:textId="7511C8EF" w:rsidR="00272A45" w:rsidRPr="00A00FB7" w:rsidRDefault="00A00FB7" w:rsidP="008F5424">
      <w:pPr>
        <w:pStyle w:val="ListParagraph"/>
        <w:numPr>
          <w:ilvl w:val="0"/>
          <w:numId w:val="12"/>
        </w:numPr>
        <w:spacing w:line="480" w:lineRule="auto"/>
        <w:jc w:val="both"/>
        <w:rPr>
          <w:rFonts w:ascii="Times New Roman" w:hAnsi="Times New Roman" w:cs="Times New Roman"/>
          <w:b/>
          <w:bCs/>
        </w:rPr>
      </w:pPr>
      <w:r>
        <w:rPr>
          <w:rFonts w:ascii="Times New Roman" w:hAnsi="Times New Roman" w:cs="Times New Roman"/>
          <w:b/>
          <w:bCs/>
        </w:rPr>
        <w:t>Education and implications</w:t>
      </w:r>
    </w:p>
    <w:p w14:paraId="6B2C3FAD" w14:textId="3DE079A8" w:rsidR="00A47998" w:rsidRPr="00EA4DFE" w:rsidRDefault="00006334" w:rsidP="008F5424">
      <w:pPr>
        <w:spacing w:line="480" w:lineRule="auto"/>
        <w:ind w:firstLine="360"/>
        <w:jc w:val="both"/>
        <w:rPr>
          <w:rFonts w:ascii="Times New Roman" w:hAnsi="Times New Roman" w:cs="Times New Roman"/>
        </w:rPr>
      </w:pPr>
      <w:r w:rsidRPr="00EA4DFE">
        <w:rPr>
          <w:rFonts w:ascii="Times New Roman" w:hAnsi="Times New Roman" w:cs="Times New Roman"/>
        </w:rPr>
        <w:t xml:space="preserve">The implications of this study are notable, with substantial significance for EFL vocabulary instruction, teacher professional development, and institutional policy in higher education. First, use web-based vocabulary learning resources pedagogically rather than as stand-alone tools. Teachers are instructed to explicitly support students in choosing suitable online resources, effective vocabulary-learning strategies, and applying newly acquired vocabulary in relevant settings. Structured tasks, including guided online vocabulary activities and following up with applying the learning in class, can serve as an antidote to superficial learning. Second, the findings emphasize the necessity of teacher education on digital vocabulary instruction. More pedagogical professional learning should include but are not limited to technical development such as instructional design, learner scaffolding, and evaluation for web-based vocabulary learning. Improving teachers' digital pedagogical competence might result in more assured and effective incorporation of online resources. The third must be structured to support learner autonomy. Web-based resources can encourage individual learning, though this often requires a clear explanation and explicit teaching of how to use those tools strategically to achieve meaningful learning impact. It is expected that through metacognitive training and reflection students will develop better and more sustainable vocabulary learning </w:t>
      </w:r>
      <w:proofErr w:type="spellStart"/>
      <w:r w:rsidRPr="00EA4DFE">
        <w:rPr>
          <w:rFonts w:ascii="Times New Roman" w:hAnsi="Times New Roman" w:cs="Times New Roman"/>
        </w:rPr>
        <w:t>behaviour</w:t>
      </w:r>
      <w:proofErr w:type="spellEnd"/>
      <w:r w:rsidRPr="00EA4DFE">
        <w:rPr>
          <w:rFonts w:ascii="Times New Roman" w:hAnsi="Times New Roman" w:cs="Times New Roman"/>
        </w:rPr>
        <w:t xml:space="preserve">. Lastly, at an institutional level, both curriculum architects and faculty should address how they connect web-based vocabulary learning to course objectives and assessment strategies. In some ways, the institutional support which includes the proposed tools and clear guidelines for use and access to reliable digital resources will be necessary to support </w:t>
      </w:r>
      <w:proofErr w:type="gramStart"/>
      <w:r w:rsidRPr="00EA4DFE">
        <w:rPr>
          <w:rFonts w:ascii="Times New Roman" w:hAnsi="Times New Roman" w:cs="Times New Roman"/>
        </w:rPr>
        <w:t>more widespread and fair</w:t>
      </w:r>
      <w:proofErr w:type="gramEnd"/>
      <w:r w:rsidRPr="00EA4DFE">
        <w:rPr>
          <w:rFonts w:ascii="Times New Roman" w:hAnsi="Times New Roman" w:cs="Times New Roman"/>
        </w:rPr>
        <w:t xml:space="preserve"> implementation to an extended range of teaching contexts. Ultimately, web-based vocabulary learning resources are shown to offer significant potential for improving EFL vocabulary </w:t>
      </w:r>
      <w:r w:rsidRPr="00EA4DFE">
        <w:rPr>
          <w:rFonts w:ascii="Times New Roman" w:hAnsi="Times New Roman" w:cs="Times New Roman"/>
        </w:rPr>
        <w:lastRenderedPageBreak/>
        <w:t>instruction in Vietnamese tertiary education. But the effectiveness of the latter depends greatly on well-informed pedagogical integration, teacher continuing mediation, and institutional support. It is hoped that future research could further this line of inquiry by assessing longitudinal learning outcomes, student perspectives, and comparative instructional approaches from various educational contexts.</w:t>
      </w:r>
    </w:p>
    <w:p w14:paraId="489F672A" w14:textId="77777777" w:rsidR="00EA4DFE" w:rsidRDefault="00EA4DFE" w:rsidP="00EA4DFE">
      <w:pPr>
        <w:rPr>
          <w:rFonts w:ascii="Times New Roman" w:hAnsi="Times New Roman" w:cs="Times New Roman"/>
          <w:b/>
          <w:bCs/>
        </w:rPr>
      </w:pPr>
    </w:p>
    <w:p w14:paraId="3748755A" w14:textId="77777777" w:rsidR="00EA4DFE" w:rsidRDefault="00EA4DFE" w:rsidP="00EA4DFE">
      <w:pPr>
        <w:rPr>
          <w:rFonts w:ascii="Times New Roman" w:hAnsi="Times New Roman" w:cs="Times New Roman"/>
          <w:b/>
          <w:bCs/>
        </w:rPr>
      </w:pPr>
    </w:p>
    <w:p w14:paraId="09AAE343" w14:textId="77777777" w:rsidR="00EA4DFE" w:rsidRDefault="00EA4DFE" w:rsidP="00EA4DFE">
      <w:pPr>
        <w:rPr>
          <w:rFonts w:ascii="Times New Roman" w:hAnsi="Times New Roman" w:cs="Times New Roman"/>
          <w:b/>
          <w:bCs/>
        </w:rPr>
      </w:pPr>
    </w:p>
    <w:p w14:paraId="6F880FDF" w14:textId="77777777" w:rsidR="00EA4DFE" w:rsidRDefault="00EA4DFE" w:rsidP="00EA4DFE">
      <w:pPr>
        <w:rPr>
          <w:rFonts w:ascii="Times New Roman" w:hAnsi="Times New Roman" w:cs="Times New Roman"/>
          <w:b/>
          <w:bCs/>
        </w:rPr>
      </w:pPr>
    </w:p>
    <w:p w14:paraId="13F73E86" w14:textId="77777777" w:rsidR="00EA4DFE" w:rsidRDefault="00EA4DFE" w:rsidP="00EA4DFE">
      <w:pPr>
        <w:rPr>
          <w:rFonts w:ascii="Times New Roman" w:hAnsi="Times New Roman" w:cs="Times New Roman"/>
          <w:b/>
          <w:bCs/>
        </w:rPr>
      </w:pPr>
    </w:p>
    <w:p w14:paraId="4E4BA6C7" w14:textId="77777777" w:rsidR="00EA4DFE" w:rsidRDefault="00EA4DFE" w:rsidP="00EA4DFE">
      <w:pPr>
        <w:rPr>
          <w:rFonts w:ascii="Times New Roman" w:hAnsi="Times New Roman" w:cs="Times New Roman"/>
          <w:b/>
          <w:bCs/>
        </w:rPr>
      </w:pPr>
    </w:p>
    <w:p w14:paraId="53FEF844" w14:textId="77777777" w:rsidR="00BB6E9A" w:rsidRDefault="00BB6E9A" w:rsidP="00EA4DFE">
      <w:pPr>
        <w:rPr>
          <w:rFonts w:ascii="Times New Roman" w:hAnsi="Times New Roman" w:cs="Times New Roman"/>
          <w:b/>
          <w:bCs/>
        </w:rPr>
      </w:pPr>
    </w:p>
    <w:p w14:paraId="4BFBE09D" w14:textId="10E187DA" w:rsidR="00EA4DFE" w:rsidRDefault="00A00FB7" w:rsidP="00EA4DFE">
      <w:pPr>
        <w:rPr>
          <w:rFonts w:ascii="Times New Roman" w:hAnsi="Times New Roman" w:cs="Times New Roman"/>
          <w:b/>
          <w:bCs/>
        </w:rPr>
      </w:pPr>
      <w:r>
        <w:rPr>
          <w:rFonts w:ascii="Times New Roman" w:hAnsi="Times New Roman" w:cs="Times New Roman"/>
          <w:b/>
          <w:bCs/>
        </w:rPr>
        <w:t>References</w:t>
      </w:r>
    </w:p>
    <w:sdt>
      <w:sdtPr>
        <w:rPr>
          <w:rFonts w:ascii="Times New Roman" w:hAnsi="Times New Roman" w:cs="Times New Roman"/>
          <w:bCs/>
          <w:color w:val="000000"/>
        </w:rPr>
        <w:tag w:val="MENDELEY_BIBLIOGRAPHY"/>
        <w:id w:val="830721826"/>
        <w:placeholder>
          <w:docPart w:val="DefaultPlaceholder_-1854013440"/>
        </w:placeholder>
      </w:sdtPr>
      <w:sdtEndPr>
        <w:rPr>
          <w:b/>
        </w:rPr>
      </w:sdtEndPr>
      <w:sdtContent>
        <w:p w14:paraId="4AE5E30B" w14:textId="77777777" w:rsidR="006F7FE7" w:rsidRPr="006F7FE7" w:rsidRDefault="006F7FE7">
          <w:pPr>
            <w:autoSpaceDE w:val="0"/>
            <w:autoSpaceDN w:val="0"/>
            <w:ind w:hanging="480"/>
            <w:divId w:val="1431051003"/>
            <w:rPr>
              <w:rFonts w:ascii="Times New Roman" w:eastAsia="Times New Roman" w:hAnsi="Times New Roman" w:cs="Times New Roman"/>
              <w:color w:val="000000"/>
              <w:kern w:val="0"/>
              <w14:ligatures w14:val="none"/>
            </w:rPr>
          </w:pPr>
          <w:r w:rsidRPr="006F7FE7">
            <w:rPr>
              <w:rFonts w:ascii="Times New Roman" w:eastAsia="Times New Roman" w:hAnsi="Times New Roman" w:cs="Times New Roman"/>
              <w:color w:val="000000"/>
            </w:rPr>
            <w:t xml:space="preserve">Boulton, A., &amp; Cobb, T. (2017). Corpus use in language learning: A meta‐analysis. </w:t>
          </w:r>
          <w:r w:rsidRPr="006F7FE7">
            <w:rPr>
              <w:rFonts w:ascii="Times New Roman" w:eastAsia="Times New Roman" w:hAnsi="Times New Roman" w:cs="Times New Roman"/>
              <w:i/>
              <w:iCs/>
              <w:color w:val="000000"/>
            </w:rPr>
            <w:t>Language Learning</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67</w:t>
          </w:r>
          <w:r w:rsidRPr="006F7FE7">
            <w:rPr>
              <w:rFonts w:ascii="Times New Roman" w:eastAsia="Times New Roman" w:hAnsi="Times New Roman" w:cs="Times New Roman"/>
              <w:color w:val="000000"/>
            </w:rPr>
            <w:t>(2), 348–393.</w:t>
          </w:r>
        </w:p>
        <w:p w14:paraId="7043F8C8" w14:textId="77777777" w:rsidR="006F7FE7" w:rsidRPr="006F7FE7" w:rsidRDefault="006F7FE7">
          <w:pPr>
            <w:autoSpaceDE w:val="0"/>
            <w:autoSpaceDN w:val="0"/>
            <w:ind w:hanging="480"/>
            <w:divId w:val="1569341279"/>
            <w:rPr>
              <w:rFonts w:ascii="Times New Roman" w:eastAsia="Times New Roman" w:hAnsi="Times New Roman" w:cs="Times New Roman"/>
              <w:color w:val="000000"/>
            </w:rPr>
          </w:pPr>
          <w:proofErr w:type="spellStart"/>
          <w:r w:rsidRPr="006F7FE7">
            <w:rPr>
              <w:rFonts w:ascii="Times New Roman" w:eastAsia="Times New Roman" w:hAnsi="Times New Roman" w:cs="Times New Roman"/>
              <w:color w:val="000000"/>
            </w:rPr>
            <w:t>Dornyei</w:t>
          </w:r>
          <w:proofErr w:type="spellEnd"/>
          <w:r w:rsidRPr="006F7FE7">
            <w:rPr>
              <w:rFonts w:ascii="Times New Roman" w:eastAsia="Times New Roman" w:hAnsi="Times New Roman" w:cs="Times New Roman"/>
              <w:color w:val="000000"/>
            </w:rPr>
            <w:t xml:space="preserve">, Z., &amp; Ryan, S. (2015). </w:t>
          </w:r>
          <w:r w:rsidRPr="006F7FE7">
            <w:rPr>
              <w:rFonts w:ascii="Times New Roman" w:eastAsia="Times New Roman" w:hAnsi="Times New Roman" w:cs="Times New Roman"/>
              <w:i/>
              <w:iCs/>
              <w:color w:val="000000"/>
            </w:rPr>
            <w:t>The psychology of the language learner revisited</w:t>
          </w:r>
          <w:r w:rsidRPr="006F7FE7">
            <w:rPr>
              <w:rFonts w:ascii="Times New Roman" w:eastAsia="Times New Roman" w:hAnsi="Times New Roman" w:cs="Times New Roman"/>
              <w:color w:val="000000"/>
            </w:rPr>
            <w:t>. Routledge.</w:t>
          </w:r>
        </w:p>
        <w:p w14:paraId="7AABFE0C" w14:textId="77777777" w:rsidR="006F7FE7" w:rsidRPr="006F7FE7" w:rsidRDefault="006F7FE7">
          <w:pPr>
            <w:autoSpaceDE w:val="0"/>
            <w:autoSpaceDN w:val="0"/>
            <w:ind w:hanging="480"/>
            <w:divId w:val="562177171"/>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Ertmer, P. A., &amp; Ottenbreit-Leftwich, A. T. (2010). Teacher technology change: How knowledge, confidence, beliefs, and culture intersect. </w:t>
          </w:r>
          <w:r w:rsidRPr="006F7FE7">
            <w:rPr>
              <w:rFonts w:ascii="Times New Roman" w:eastAsia="Times New Roman" w:hAnsi="Times New Roman" w:cs="Times New Roman"/>
              <w:i/>
              <w:iCs/>
              <w:color w:val="000000"/>
            </w:rPr>
            <w:t>Journal of Research on Technology in Education</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42</w:t>
          </w:r>
          <w:r w:rsidRPr="006F7FE7">
            <w:rPr>
              <w:rFonts w:ascii="Times New Roman" w:eastAsia="Times New Roman" w:hAnsi="Times New Roman" w:cs="Times New Roman"/>
              <w:color w:val="000000"/>
            </w:rPr>
            <w:t>(3), 255–284.</w:t>
          </w:r>
        </w:p>
        <w:p w14:paraId="333E1A0E" w14:textId="77777777" w:rsidR="006F7FE7" w:rsidRPr="006F7FE7" w:rsidRDefault="006F7FE7">
          <w:pPr>
            <w:autoSpaceDE w:val="0"/>
            <w:autoSpaceDN w:val="0"/>
            <w:ind w:hanging="480"/>
            <w:divId w:val="429589636"/>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Guo, F., Zhang, Y., &amp; Wu, Z. (2022). Mobile-assisted vocabulary learning through the </w:t>
          </w:r>
          <w:proofErr w:type="spellStart"/>
          <w:r w:rsidRPr="006F7FE7">
            <w:rPr>
              <w:rFonts w:ascii="Times New Roman" w:eastAsia="Times New Roman" w:hAnsi="Times New Roman" w:cs="Times New Roman"/>
              <w:color w:val="000000"/>
            </w:rPr>
            <w:t>Shanbay</w:t>
          </w:r>
          <w:proofErr w:type="spellEnd"/>
          <w:r w:rsidRPr="006F7FE7">
            <w:rPr>
              <w:rFonts w:ascii="Times New Roman" w:eastAsia="Times New Roman" w:hAnsi="Times New Roman" w:cs="Times New Roman"/>
              <w:color w:val="000000"/>
            </w:rPr>
            <w:t xml:space="preserve"> App outside the classroom: Effects of self-regulation and peer scaffolding. </w:t>
          </w:r>
          <w:r w:rsidRPr="006F7FE7">
            <w:rPr>
              <w:rFonts w:ascii="Times New Roman" w:eastAsia="Times New Roman" w:hAnsi="Times New Roman" w:cs="Times New Roman"/>
              <w:i/>
              <w:iCs/>
              <w:color w:val="000000"/>
            </w:rPr>
            <w:t>Frontiers in Psychology</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13</w:t>
          </w:r>
          <w:r w:rsidRPr="006F7FE7">
            <w:rPr>
              <w:rFonts w:ascii="Times New Roman" w:eastAsia="Times New Roman" w:hAnsi="Times New Roman" w:cs="Times New Roman"/>
              <w:color w:val="000000"/>
            </w:rPr>
            <w:t>, 993224.</w:t>
          </w:r>
        </w:p>
        <w:p w14:paraId="707A6320" w14:textId="77777777" w:rsidR="006F7FE7" w:rsidRPr="006F7FE7" w:rsidRDefault="006F7FE7">
          <w:pPr>
            <w:autoSpaceDE w:val="0"/>
            <w:autoSpaceDN w:val="0"/>
            <w:ind w:hanging="480"/>
            <w:divId w:val="1368413829"/>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Hwang, G.-J., Tsai, C.-C., &amp; Yang, S. J. H. (2008). Criteria, strategies and research issues of context-aware ubiquitous learning. </w:t>
          </w:r>
          <w:r w:rsidRPr="006F7FE7">
            <w:rPr>
              <w:rFonts w:ascii="Times New Roman" w:eastAsia="Times New Roman" w:hAnsi="Times New Roman" w:cs="Times New Roman"/>
              <w:i/>
              <w:iCs/>
              <w:color w:val="000000"/>
            </w:rPr>
            <w:t>Journal of Educational Technology &amp; Society</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11</w:t>
          </w:r>
          <w:r w:rsidRPr="006F7FE7">
            <w:rPr>
              <w:rFonts w:ascii="Times New Roman" w:eastAsia="Times New Roman" w:hAnsi="Times New Roman" w:cs="Times New Roman"/>
              <w:color w:val="000000"/>
            </w:rPr>
            <w:t>(2), 81–91.</w:t>
          </w:r>
        </w:p>
        <w:p w14:paraId="2239ACE0" w14:textId="77777777" w:rsidR="006F7FE7" w:rsidRPr="006F7FE7" w:rsidRDefault="006F7FE7">
          <w:pPr>
            <w:autoSpaceDE w:val="0"/>
            <w:autoSpaceDN w:val="0"/>
            <w:ind w:hanging="480"/>
            <w:divId w:val="1662848665"/>
            <w:rPr>
              <w:rFonts w:ascii="Times New Roman" w:eastAsia="Times New Roman" w:hAnsi="Times New Roman" w:cs="Times New Roman"/>
              <w:color w:val="000000"/>
            </w:rPr>
          </w:pPr>
          <w:proofErr w:type="spellStart"/>
          <w:r w:rsidRPr="006F7FE7">
            <w:rPr>
              <w:rFonts w:ascii="Times New Roman" w:eastAsia="Times New Roman" w:hAnsi="Times New Roman" w:cs="Times New Roman"/>
              <w:color w:val="000000"/>
            </w:rPr>
            <w:t>Katemba</w:t>
          </w:r>
          <w:proofErr w:type="spellEnd"/>
          <w:r w:rsidRPr="006F7FE7">
            <w:rPr>
              <w:rFonts w:ascii="Times New Roman" w:eastAsia="Times New Roman" w:hAnsi="Times New Roman" w:cs="Times New Roman"/>
              <w:color w:val="000000"/>
            </w:rPr>
            <w:t xml:space="preserve">, C. V. (2020). Teachers’ Perceptions in Implementing Technologies in Language Teaching and Learning. </w:t>
          </w:r>
          <w:r w:rsidRPr="006F7FE7">
            <w:rPr>
              <w:rFonts w:ascii="Times New Roman" w:eastAsia="Times New Roman" w:hAnsi="Times New Roman" w:cs="Times New Roman"/>
              <w:i/>
              <w:iCs/>
              <w:color w:val="000000"/>
            </w:rPr>
            <w:t>Acuity: Journal of English Language Pedagogy, Literature and Culture</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5</w:t>
          </w:r>
          <w:r w:rsidRPr="006F7FE7">
            <w:rPr>
              <w:rFonts w:ascii="Times New Roman" w:eastAsia="Times New Roman" w:hAnsi="Times New Roman" w:cs="Times New Roman"/>
              <w:color w:val="000000"/>
            </w:rPr>
            <w:t>(2), 123–136.</w:t>
          </w:r>
        </w:p>
        <w:p w14:paraId="19A9D6BC" w14:textId="77777777" w:rsidR="006F7FE7" w:rsidRPr="006F7FE7" w:rsidRDefault="006F7FE7">
          <w:pPr>
            <w:autoSpaceDE w:val="0"/>
            <w:autoSpaceDN w:val="0"/>
            <w:ind w:hanging="480"/>
            <w:divId w:val="839468109"/>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Latip, S. N. H. M., &amp; Mahadi, I. (2021). </w:t>
          </w:r>
          <w:r w:rsidRPr="006F7FE7">
            <w:rPr>
              <w:rFonts w:ascii="Times New Roman" w:eastAsia="Times New Roman" w:hAnsi="Times New Roman" w:cs="Times New Roman"/>
              <w:i/>
              <w:iCs/>
              <w:color w:val="000000"/>
            </w:rPr>
            <w:t>Teachers’ Perceptions in Using Online Applications to Teach Vocabulary During Online Learning</w:t>
          </w:r>
          <w:r w:rsidRPr="006F7FE7">
            <w:rPr>
              <w:rFonts w:ascii="Times New Roman" w:eastAsia="Times New Roman" w:hAnsi="Times New Roman" w:cs="Times New Roman"/>
              <w:color w:val="000000"/>
            </w:rPr>
            <w:t>.</w:t>
          </w:r>
        </w:p>
        <w:p w14:paraId="239F971B" w14:textId="77777777" w:rsidR="006F7FE7" w:rsidRPr="006F7FE7" w:rsidRDefault="006F7FE7">
          <w:pPr>
            <w:autoSpaceDE w:val="0"/>
            <w:autoSpaceDN w:val="0"/>
            <w:ind w:hanging="480"/>
            <w:divId w:val="839387669"/>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Rahmani, A., Asadi, V., &amp; </w:t>
          </w:r>
          <w:proofErr w:type="spellStart"/>
          <w:r w:rsidRPr="006F7FE7">
            <w:rPr>
              <w:rFonts w:ascii="Times New Roman" w:eastAsia="Times New Roman" w:hAnsi="Times New Roman" w:cs="Times New Roman"/>
              <w:color w:val="000000"/>
            </w:rPr>
            <w:t>Xodabande</w:t>
          </w:r>
          <w:proofErr w:type="spellEnd"/>
          <w:r w:rsidRPr="006F7FE7">
            <w:rPr>
              <w:rFonts w:ascii="Times New Roman" w:eastAsia="Times New Roman" w:hAnsi="Times New Roman" w:cs="Times New Roman"/>
              <w:color w:val="000000"/>
            </w:rPr>
            <w:t xml:space="preserve">, I. (2022). Using mobile devices for vocabulary learning outside the classroom: Improving the English as foreign language learners’ knowledge of high-frequency words. </w:t>
          </w:r>
          <w:r w:rsidRPr="006F7FE7">
            <w:rPr>
              <w:rFonts w:ascii="Times New Roman" w:eastAsia="Times New Roman" w:hAnsi="Times New Roman" w:cs="Times New Roman"/>
              <w:i/>
              <w:iCs/>
              <w:color w:val="000000"/>
            </w:rPr>
            <w:t>Frontiers in Psychology</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13</w:t>
          </w:r>
          <w:r w:rsidRPr="006F7FE7">
            <w:rPr>
              <w:rFonts w:ascii="Times New Roman" w:eastAsia="Times New Roman" w:hAnsi="Times New Roman" w:cs="Times New Roman"/>
              <w:color w:val="000000"/>
            </w:rPr>
            <w:t>, 899885.</w:t>
          </w:r>
        </w:p>
        <w:p w14:paraId="3C74B21D" w14:textId="77777777" w:rsidR="006F7FE7" w:rsidRPr="006F7FE7" w:rsidRDefault="006F7FE7">
          <w:pPr>
            <w:autoSpaceDE w:val="0"/>
            <w:autoSpaceDN w:val="0"/>
            <w:ind w:hanging="480"/>
            <w:divId w:val="1021391939"/>
            <w:rPr>
              <w:rFonts w:ascii="Times New Roman" w:eastAsia="Times New Roman" w:hAnsi="Times New Roman" w:cs="Times New Roman"/>
              <w:color w:val="000000"/>
            </w:rPr>
          </w:pPr>
          <w:r w:rsidRPr="006F7FE7">
            <w:rPr>
              <w:rFonts w:ascii="Times New Roman" w:eastAsia="Times New Roman" w:hAnsi="Times New Roman" w:cs="Times New Roman"/>
              <w:color w:val="000000"/>
            </w:rPr>
            <w:lastRenderedPageBreak/>
            <w:t xml:space="preserve">Şimşek, E. E., &amp; Şimşek, B. (2025). Technology-assisted vocabulary learning for preschool children: a meta-analysis. </w:t>
          </w:r>
          <w:r w:rsidRPr="006F7FE7">
            <w:rPr>
              <w:rFonts w:ascii="Times New Roman" w:eastAsia="Times New Roman" w:hAnsi="Times New Roman" w:cs="Times New Roman"/>
              <w:i/>
              <w:iCs/>
              <w:color w:val="000000"/>
            </w:rPr>
            <w:t>Computer Assisted Language Learning</w:t>
          </w:r>
          <w:r w:rsidRPr="006F7FE7">
            <w:rPr>
              <w:rFonts w:ascii="Times New Roman" w:eastAsia="Times New Roman" w:hAnsi="Times New Roman" w:cs="Times New Roman"/>
              <w:color w:val="000000"/>
            </w:rPr>
            <w:t>, 1–33.</w:t>
          </w:r>
        </w:p>
        <w:p w14:paraId="63E1CB10" w14:textId="77777777" w:rsidR="006F7FE7" w:rsidRPr="006F7FE7" w:rsidRDefault="006F7FE7">
          <w:pPr>
            <w:autoSpaceDE w:val="0"/>
            <w:autoSpaceDN w:val="0"/>
            <w:ind w:hanging="480"/>
            <w:divId w:val="783576753"/>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Trinh, T. H., Nguyen, M. N., &amp; Tran, T. T. H. (2022). Teachers and Students’ Perceptions of Using Digital Games in Improving Vocabulary at Non-English-majored Class. </w:t>
          </w:r>
          <w:proofErr w:type="spellStart"/>
          <w:r w:rsidRPr="006F7FE7">
            <w:rPr>
              <w:rFonts w:ascii="Times New Roman" w:eastAsia="Times New Roman" w:hAnsi="Times New Roman" w:cs="Times New Roman"/>
              <w:i/>
              <w:iCs/>
              <w:color w:val="000000"/>
            </w:rPr>
            <w:t>AsiaCALL</w:t>
          </w:r>
          <w:proofErr w:type="spellEnd"/>
          <w:r w:rsidRPr="006F7FE7">
            <w:rPr>
              <w:rFonts w:ascii="Times New Roman" w:eastAsia="Times New Roman" w:hAnsi="Times New Roman" w:cs="Times New Roman"/>
              <w:i/>
              <w:iCs/>
              <w:color w:val="000000"/>
            </w:rPr>
            <w:t xml:space="preserve"> Online Journal</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13</w:t>
          </w:r>
          <w:r w:rsidRPr="006F7FE7">
            <w:rPr>
              <w:rFonts w:ascii="Times New Roman" w:eastAsia="Times New Roman" w:hAnsi="Times New Roman" w:cs="Times New Roman"/>
              <w:color w:val="000000"/>
            </w:rPr>
            <w:t>(5), 112–131.</w:t>
          </w:r>
        </w:p>
        <w:p w14:paraId="68381E6B" w14:textId="77777777" w:rsidR="006F7FE7" w:rsidRPr="006F7FE7" w:rsidRDefault="006F7FE7">
          <w:pPr>
            <w:autoSpaceDE w:val="0"/>
            <w:autoSpaceDN w:val="0"/>
            <w:ind w:hanging="480"/>
            <w:divId w:val="1536426445"/>
            <w:rPr>
              <w:rFonts w:ascii="Times New Roman" w:eastAsia="Times New Roman" w:hAnsi="Times New Roman" w:cs="Times New Roman"/>
              <w:color w:val="000000"/>
            </w:rPr>
          </w:pPr>
          <w:r w:rsidRPr="006F7FE7">
            <w:rPr>
              <w:rFonts w:ascii="Times New Roman" w:eastAsia="Times New Roman" w:hAnsi="Times New Roman" w:cs="Times New Roman"/>
              <w:color w:val="000000"/>
            </w:rPr>
            <w:t xml:space="preserve">Zou, D., Huang, Y., &amp; Xie, H. (2021). Digital game-based vocabulary learning: where are we and where are we going? </w:t>
          </w:r>
          <w:r w:rsidRPr="006F7FE7">
            <w:rPr>
              <w:rFonts w:ascii="Times New Roman" w:eastAsia="Times New Roman" w:hAnsi="Times New Roman" w:cs="Times New Roman"/>
              <w:i/>
              <w:iCs/>
              <w:color w:val="000000"/>
            </w:rPr>
            <w:t>Computer Assisted Language Learning</w:t>
          </w:r>
          <w:r w:rsidRPr="006F7FE7">
            <w:rPr>
              <w:rFonts w:ascii="Times New Roman" w:eastAsia="Times New Roman" w:hAnsi="Times New Roman" w:cs="Times New Roman"/>
              <w:color w:val="000000"/>
            </w:rPr>
            <w:t xml:space="preserve">, </w:t>
          </w:r>
          <w:r w:rsidRPr="006F7FE7">
            <w:rPr>
              <w:rFonts w:ascii="Times New Roman" w:eastAsia="Times New Roman" w:hAnsi="Times New Roman" w:cs="Times New Roman"/>
              <w:i/>
              <w:iCs/>
              <w:color w:val="000000"/>
            </w:rPr>
            <w:t>34</w:t>
          </w:r>
          <w:r w:rsidRPr="006F7FE7">
            <w:rPr>
              <w:rFonts w:ascii="Times New Roman" w:eastAsia="Times New Roman" w:hAnsi="Times New Roman" w:cs="Times New Roman"/>
              <w:color w:val="000000"/>
            </w:rPr>
            <w:t>(5–6), 751–777.</w:t>
          </w:r>
        </w:p>
        <w:p w14:paraId="52891A08" w14:textId="4BF3E781" w:rsidR="00EA4DFE" w:rsidRDefault="006F7FE7" w:rsidP="00EA4DFE">
          <w:pPr>
            <w:rPr>
              <w:rFonts w:ascii="Times New Roman" w:hAnsi="Times New Roman" w:cs="Times New Roman"/>
              <w:b/>
              <w:bCs/>
            </w:rPr>
          </w:pPr>
          <w:r w:rsidRPr="006F7FE7">
            <w:rPr>
              <w:rFonts w:ascii="Times New Roman" w:eastAsia="Times New Roman" w:hAnsi="Times New Roman" w:cs="Times New Roman"/>
              <w:color w:val="000000"/>
            </w:rPr>
            <w:t> </w:t>
          </w:r>
        </w:p>
      </w:sdtContent>
    </w:sdt>
    <w:p w14:paraId="069692E0" w14:textId="48968C17" w:rsidR="00001DE7" w:rsidRPr="00EA4DFE" w:rsidRDefault="00BC2FB9" w:rsidP="00EA4DFE">
      <w:pPr>
        <w:rPr>
          <w:rFonts w:ascii="Times New Roman" w:hAnsi="Times New Roman" w:cs="Times New Roman"/>
          <w:b/>
          <w:bCs/>
        </w:rPr>
      </w:pPr>
      <w:r w:rsidRPr="00EA4DFE">
        <w:rPr>
          <w:rFonts w:ascii="Times New Roman" w:hAnsi="Times New Roman" w:cs="Times New Roman"/>
          <w:b/>
          <w:bCs/>
        </w:rPr>
        <w:t xml:space="preserve"> </w:t>
      </w:r>
    </w:p>
    <w:p w14:paraId="5AE110FE" w14:textId="77777777" w:rsidR="008F5424" w:rsidRPr="008F5424" w:rsidRDefault="008F5424" w:rsidP="008F5424">
      <w:pPr>
        <w:spacing w:line="480" w:lineRule="auto"/>
        <w:jc w:val="both"/>
        <w:rPr>
          <w:rFonts w:ascii="Times New Roman" w:hAnsi="Times New Roman" w:cs="Times New Roman"/>
        </w:rPr>
      </w:pPr>
      <w:r w:rsidRPr="008F5424">
        <w:rPr>
          <w:rFonts w:ascii="Times New Roman" w:hAnsi="Times New Roman" w:cs="Times New Roman"/>
          <w:b/>
          <w:bCs/>
        </w:rPr>
        <w:t>ABOUT THE AUTHOR</w:t>
      </w:r>
    </w:p>
    <w:p w14:paraId="0755B519" w14:textId="77777777" w:rsidR="008F5424" w:rsidRPr="008F5424" w:rsidRDefault="008F5424" w:rsidP="008F5424">
      <w:pPr>
        <w:spacing w:line="480" w:lineRule="auto"/>
        <w:jc w:val="both"/>
        <w:rPr>
          <w:rFonts w:ascii="Times New Roman" w:hAnsi="Times New Roman" w:cs="Times New Roman"/>
        </w:rPr>
      </w:pPr>
      <w:r w:rsidRPr="008F5424">
        <w:rPr>
          <w:rFonts w:ascii="Times New Roman" w:hAnsi="Times New Roman" w:cs="Times New Roman"/>
          <w:b/>
          <w:bCs/>
        </w:rPr>
        <w:t>Ms. Nguyen Thuy Huong (M.A.)</w:t>
      </w:r>
      <w:r w:rsidRPr="008F5424">
        <w:rPr>
          <w:rFonts w:ascii="Times New Roman" w:hAnsi="Times New Roman" w:cs="Times New Roman"/>
        </w:rPr>
        <w:t xml:space="preserve"> is a dedicated educator and researcher with over 15 years of pedagogical experience within the FPT Education organization. She currently serves as a lecturer at FPT University, Greenwich Vietnam. Holding a Master’s degree in English Linguistics from Hanoi University, her academic expertise spans Social-Emotional Learning (SEL), AI applications in education, and linguistics. Ms. Huong is particularly passionate about bridging the "well-being gap" in secondary education. Her recent research focuses on the systematic integration of SEL frameworks to enhance student emotional resilience and academic engagement in modern classroom environments.</w:t>
      </w:r>
    </w:p>
    <w:p w14:paraId="7E1124DE" w14:textId="77777777" w:rsidR="008F5424" w:rsidRPr="008F5424" w:rsidRDefault="008F5424" w:rsidP="008F5424">
      <w:pPr>
        <w:spacing w:line="480" w:lineRule="auto"/>
        <w:rPr>
          <w:rFonts w:ascii="Times New Roman" w:hAnsi="Times New Roman" w:cs="Times New Roman"/>
        </w:rPr>
      </w:pPr>
    </w:p>
    <w:p w14:paraId="14741828" w14:textId="77777777" w:rsidR="00EA4DFE" w:rsidRPr="00EA4DFE" w:rsidRDefault="00EA4DFE" w:rsidP="00EA4DFE">
      <w:pPr>
        <w:rPr>
          <w:rFonts w:ascii="Times New Roman" w:hAnsi="Times New Roman" w:cs="Times New Roman"/>
        </w:rPr>
      </w:pPr>
    </w:p>
    <w:sectPr w:rsidR="00EA4DFE" w:rsidRPr="00EA4DFE" w:rsidSect="00177BE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07BD3"/>
    <w:multiLevelType w:val="hybridMultilevel"/>
    <w:tmpl w:val="9780A5D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25BCA"/>
    <w:multiLevelType w:val="hybridMultilevel"/>
    <w:tmpl w:val="2CBED6D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7676C"/>
    <w:multiLevelType w:val="multilevel"/>
    <w:tmpl w:val="F20A26B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45F64"/>
    <w:multiLevelType w:val="hybridMultilevel"/>
    <w:tmpl w:val="9E56C0E8"/>
    <w:lvl w:ilvl="0" w:tplc="C75A5F12">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309806D4"/>
    <w:multiLevelType w:val="hybridMultilevel"/>
    <w:tmpl w:val="7DFCB7B4"/>
    <w:lvl w:ilvl="0" w:tplc="2C646C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BA0B7C"/>
    <w:multiLevelType w:val="hybridMultilevel"/>
    <w:tmpl w:val="CA744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43470E"/>
    <w:multiLevelType w:val="multilevel"/>
    <w:tmpl w:val="6B66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1227D5"/>
    <w:multiLevelType w:val="hybridMultilevel"/>
    <w:tmpl w:val="55D41AE8"/>
    <w:lvl w:ilvl="0" w:tplc="1B74AB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9D4189"/>
    <w:multiLevelType w:val="hybridMultilevel"/>
    <w:tmpl w:val="FBFA6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41770F"/>
    <w:multiLevelType w:val="hybridMultilevel"/>
    <w:tmpl w:val="EDD6C29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BA063B"/>
    <w:multiLevelType w:val="hybridMultilevel"/>
    <w:tmpl w:val="54524AD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6006A"/>
    <w:multiLevelType w:val="multilevel"/>
    <w:tmpl w:val="1BFCF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E17C58"/>
    <w:multiLevelType w:val="hybridMultilevel"/>
    <w:tmpl w:val="2C68F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90931">
    <w:abstractNumId w:val="8"/>
  </w:num>
  <w:num w:numId="2" w16cid:durableId="987902212">
    <w:abstractNumId w:val="2"/>
  </w:num>
  <w:num w:numId="3" w16cid:durableId="1009598193">
    <w:abstractNumId w:val="6"/>
  </w:num>
  <w:num w:numId="4" w16cid:durableId="1290823248">
    <w:abstractNumId w:val="11"/>
  </w:num>
  <w:num w:numId="5" w16cid:durableId="945309794">
    <w:abstractNumId w:val="12"/>
  </w:num>
  <w:num w:numId="6" w16cid:durableId="1313801451">
    <w:abstractNumId w:val="5"/>
  </w:num>
  <w:num w:numId="7" w16cid:durableId="297958944">
    <w:abstractNumId w:val="3"/>
  </w:num>
  <w:num w:numId="8" w16cid:durableId="565847179">
    <w:abstractNumId w:val="1"/>
  </w:num>
  <w:num w:numId="9" w16cid:durableId="95181136">
    <w:abstractNumId w:val="4"/>
  </w:num>
  <w:num w:numId="10" w16cid:durableId="1131437365">
    <w:abstractNumId w:val="7"/>
  </w:num>
  <w:num w:numId="11" w16cid:durableId="387924236">
    <w:abstractNumId w:val="10"/>
  </w:num>
  <w:num w:numId="12" w16cid:durableId="313918048">
    <w:abstractNumId w:val="0"/>
  </w:num>
  <w:num w:numId="13" w16cid:durableId="14754844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E2"/>
    <w:rsid w:val="00001DE7"/>
    <w:rsid w:val="00006334"/>
    <w:rsid w:val="00114F2F"/>
    <w:rsid w:val="001258F6"/>
    <w:rsid w:val="00177BE3"/>
    <w:rsid w:val="00272A45"/>
    <w:rsid w:val="002F08B7"/>
    <w:rsid w:val="00305799"/>
    <w:rsid w:val="003378E2"/>
    <w:rsid w:val="00340FD0"/>
    <w:rsid w:val="00376E4D"/>
    <w:rsid w:val="0038351F"/>
    <w:rsid w:val="00412EB3"/>
    <w:rsid w:val="00461B3D"/>
    <w:rsid w:val="00554FEA"/>
    <w:rsid w:val="00562768"/>
    <w:rsid w:val="005F6BCD"/>
    <w:rsid w:val="00617DFA"/>
    <w:rsid w:val="006F7FE7"/>
    <w:rsid w:val="00837195"/>
    <w:rsid w:val="008850A3"/>
    <w:rsid w:val="008E537C"/>
    <w:rsid w:val="008F5424"/>
    <w:rsid w:val="00944A46"/>
    <w:rsid w:val="009833FA"/>
    <w:rsid w:val="00985300"/>
    <w:rsid w:val="00995678"/>
    <w:rsid w:val="009C6EB8"/>
    <w:rsid w:val="00A00FB7"/>
    <w:rsid w:val="00A12B40"/>
    <w:rsid w:val="00A409C8"/>
    <w:rsid w:val="00A47998"/>
    <w:rsid w:val="00A56FB0"/>
    <w:rsid w:val="00AC6087"/>
    <w:rsid w:val="00BB6E9A"/>
    <w:rsid w:val="00BC2FB9"/>
    <w:rsid w:val="00C428E2"/>
    <w:rsid w:val="00D9485F"/>
    <w:rsid w:val="00DC48DF"/>
    <w:rsid w:val="00E010A7"/>
    <w:rsid w:val="00E07E3F"/>
    <w:rsid w:val="00E46746"/>
    <w:rsid w:val="00E60104"/>
    <w:rsid w:val="00EA4DFE"/>
    <w:rsid w:val="00F779FB"/>
    <w:rsid w:val="00FF4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E582"/>
  <w15:chartTrackingRefBased/>
  <w15:docId w15:val="{7FB9D1BD-98B5-41D2-8A89-12180F0C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8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78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78E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78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78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78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8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8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8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8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378E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378E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78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78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78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8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8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8E2"/>
    <w:rPr>
      <w:rFonts w:eastAsiaTheme="majorEastAsia" w:cstheme="majorBidi"/>
      <w:color w:val="272727" w:themeColor="text1" w:themeTint="D8"/>
    </w:rPr>
  </w:style>
  <w:style w:type="paragraph" w:styleId="Title">
    <w:name w:val="Title"/>
    <w:basedOn w:val="Normal"/>
    <w:next w:val="Normal"/>
    <w:link w:val="TitleChar"/>
    <w:uiPriority w:val="10"/>
    <w:qFormat/>
    <w:rsid w:val="00337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8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8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8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8E2"/>
    <w:pPr>
      <w:spacing w:before="160"/>
      <w:jc w:val="center"/>
    </w:pPr>
    <w:rPr>
      <w:i/>
      <w:iCs/>
      <w:color w:val="404040" w:themeColor="text1" w:themeTint="BF"/>
    </w:rPr>
  </w:style>
  <w:style w:type="character" w:customStyle="1" w:styleId="QuoteChar">
    <w:name w:val="Quote Char"/>
    <w:basedOn w:val="DefaultParagraphFont"/>
    <w:link w:val="Quote"/>
    <w:uiPriority w:val="29"/>
    <w:rsid w:val="003378E2"/>
    <w:rPr>
      <w:i/>
      <w:iCs/>
      <w:color w:val="404040" w:themeColor="text1" w:themeTint="BF"/>
    </w:rPr>
  </w:style>
  <w:style w:type="paragraph" w:styleId="ListParagraph">
    <w:name w:val="List Paragraph"/>
    <w:basedOn w:val="Normal"/>
    <w:uiPriority w:val="34"/>
    <w:qFormat/>
    <w:rsid w:val="003378E2"/>
    <w:pPr>
      <w:ind w:left="720"/>
      <w:contextualSpacing/>
    </w:pPr>
  </w:style>
  <w:style w:type="character" w:styleId="IntenseEmphasis">
    <w:name w:val="Intense Emphasis"/>
    <w:basedOn w:val="DefaultParagraphFont"/>
    <w:uiPriority w:val="21"/>
    <w:qFormat/>
    <w:rsid w:val="003378E2"/>
    <w:rPr>
      <w:i/>
      <w:iCs/>
      <w:color w:val="2F5496" w:themeColor="accent1" w:themeShade="BF"/>
    </w:rPr>
  </w:style>
  <w:style w:type="paragraph" w:styleId="IntenseQuote">
    <w:name w:val="Intense Quote"/>
    <w:basedOn w:val="Normal"/>
    <w:next w:val="Normal"/>
    <w:link w:val="IntenseQuoteChar"/>
    <w:uiPriority w:val="30"/>
    <w:qFormat/>
    <w:rsid w:val="003378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78E2"/>
    <w:rPr>
      <w:i/>
      <w:iCs/>
      <w:color w:val="2F5496" w:themeColor="accent1" w:themeShade="BF"/>
    </w:rPr>
  </w:style>
  <w:style w:type="character" w:styleId="IntenseReference">
    <w:name w:val="Intense Reference"/>
    <w:basedOn w:val="DefaultParagraphFont"/>
    <w:uiPriority w:val="32"/>
    <w:qFormat/>
    <w:rsid w:val="003378E2"/>
    <w:rPr>
      <w:b/>
      <w:bCs/>
      <w:smallCaps/>
      <w:color w:val="2F5496" w:themeColor="accent1" w:themeShade="BF"/>
      <w:spacing w:val="5"/>
    </w:rPr>
  </w:style>
  <w:style w:type="character" w:styleId="Strong">
    <w:name w:val="Strong"/>
    <w:basedOn w:val="DefaultParagraphFont"/>
    <w:uiPriority w:val="22"/>
    <w:qFormat/>
    <w:rsid w:val="00BC2FB9"/>
    <w:rPr>
      <w:b/>
      <w:bCs/>
    </w:rPr>
  </w:style>
  <w:style w:type="paragraph" w:styleId="NormalWeb">
    <w:name w:val="Normal (Web)"/>
    <w:basedOn w:val="Normal"/>
    <w:uiPriority w:val="99"/>
    <w:semiHidden/>
    <w:unhideWhenUsed/>
    <w:rsid w:val="00BC2FB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BC2FB9"/>
    <w:rPr>
      <w:i/>
      <w:iCs/>
    </w:rPr>
  </w:style>
  <w:style w:type="character" w:styleId="Hyperlink">
    <w:name w:val="Hyperlink"/>
    <w:basedOn w:val="DefaultParagraphFont"/>
    <w:uiPriority w:val="99"/>
    <w:unhideWhenUsed/>
    <w:rsid w:val="00BC2FB9"/>
    <w:rPr>
      <w:color w:val="0000FF"/>
      <w:u w:val="single"/>
    </w:rPr>
  </w:style>
  <w:style w:type="character" w:styleId="UnresolvedMention">
    <w:name w:val="Unresolved Mention"/>
    <w:basedOn w:val="DefaultParagraphFont"/>
    <w:uiPriority w:val="99"/>
    <w:semiHidden/>
    <w:unhideWhenUsed/>
    <w:rsid w:val="00001DE7"/>
    <w:rPr>
      <w:color w:val="605E5C"/>
      <w:shd w:val="clear" w:color="auto" w:fill="E1DFDD"/>
    </w:rPr>
  </w:style>
  <w:style w:type="table" w:styleId="TableGrid">
    <w:name w:val="Table Grid"/>
    <w:basedOn w:val="TableNormal"/>
    <w:uiPriority w:val="39"/>
    <w:rsid w:val="00562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7sjnrxzl6krnffuzhqe">
    <w:name w:val="w7sjnrxzl6krnffuzhqe"/>
    <w:basedOn w:val="Normal"/>
    <w:rsid w:val="00DC48D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EA4D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4712">
      <w:marLeft w:val="480"/>
      <w:marRight w:val="0"/>
      <w:marTop w:val="0"/>
      <w:marBottom w:val="0"/>
      <w:divBdr>
        <w:top w:val="none" w:sz="0" w:space="0" w:color="auto"/>
        <w:left w:val="none" w:sz="0" w:space="0" w:color="auto"/>
        <w:bottom w:val="none" w:sz="0" w:space="0" w:color="auto"/>
        <w:right w:val="none" w:sz="0" w:space="0" w:color="auto"/>
      </w:divBdr>
    </w:div>
    <w:div w:id="60059726">
      <w:marLeft w:val="480"/>
      <w:marRight w:val="0"/>
      <w:marTop w:val="0"/>
      <w:marBottom w:val="0"/>
      <w:divBdr>
        <w:top w:val="none" w:sz="0" w:space="0" w:color="auto"/>
        <w:left w:val="none" w:sz="0" w:space="0" w:color="auto"/>
        <w:bottom w:val="none" w:sz="0" w:space="0" w:color="auto"/>
        <w:right w:val="none" w:sz="0" w:space="0" w:color="auto"/>
      </w:divBdr>
    </w:div>
    <w:div w:id="236138174">
      <w:marLeft w:val="480"/>
      <w:marRight w:val="0"/>
      <w:marTop w:val="0"/>
      <w:marBottom w:val="0"/>
      <w:divBdr>
        <w:top w:val="none" w:sz="0" w:space="0" w:color="auto"/>
        <w:left w:val="none" w:sz="0" w:space="0" w:color="auto"/>
        <w:bottom w:val="none" w:sz="0" w:space="0" w:color="auto"/>
        <w:right w:val="none" w:sz="0" w:space="0" w:color="auto"/>
      </w:divBdr>
    </w:div>
    <w:div w:id="320238751">
      <w:marLeft w:val="480"/>
      <w:marRight w:val="0"/>
      <w:marTop w:val="0"/>
      <w:marBottom w:val="0"/>
      <w:divBdr>
        <w:top w:val="none" w:sz="0" w:space="0" w:color="auto"/>
        <w:left w:val="none" w:sz="0" w:space="0" w:color="auto"/>
        <w:bottom w:val="none" w:sz="0" w:space="0" w:color="auto"/>
        <w:right w:val="none" w:sz="0" w:space="0" w:color="auto"/>
      </w:divBdr>
    </w:div>
    <w:div w:id="429589636">
      <w:marLeft w:val="480"/>
      <w:marRight w:val="0"/>
      <w:marTop w:val="0"/>
      <w:marBottom w:val="0"/>
      <w:divBdr>
        <w:top w:val="none" w:sz="0" w:space="0" w:color="auto"/>
        <w:left w:val="none" w:sz="0" w:space="0" w:color="auto"/>
        <w:bottom w:val="none" w:sz="0" w:space="0" w:color="auto"/>
        <w:right w:val="none" w:sz="0" w:space="0" w:color="auto"/>
      </w:divBdr>
    </w:div>
    <w:div w:id="562177171">
      <w:marLeft w:val="480"/>
      <w:marRight w:val="0"/>
      <w:marTop w:val="0"/>
      <w:marBottom w:val="0"/>
      <w:divBdr>
        <w:top w:val="none" w:sz="0" w:space="0" w:color="auto"/>
        <w:left w:val="none" w:sz="0" w:space="0" w:color="auto"/>
        <w:bottom w:val="none" w:sz="0" w:space="0" w:color="auto"/>
        <w:right w:val="none" w:sz="0" w:space="0" w:color="auto"/>
      </w:divBdr>
    </w:div>
    <w:div w:id="627131603">
      <w:marLeft w:val="480"/>
      <w:marRight w:val="0"/>
      <w:marTop w:val="0"/>
      <w:marBottom w:val="0"/>
      <w:divBdr>
        <w:top w:val="none" w:sz="0" w:space="0" w:color="auto"/>
        <w:left w:val="none" w:sz="0" w:space="0" w:color="auto"/>
        <w:bottom w:val="none" w:sz="0" w:space="0" w:color="auto"/>
        <w:right w:val="none" w:sz="0" w:space="0" w:color="auto"/>
      </w:divBdr>
    </w:div>
    <w:div w:id="637224949">
      <w:marLeft w:val="480"/>
      <w:marRight w:val="0"/>
      <w:marTop w:val="0"/>
      <w:marBottom w:val="0"/>
      <w:divBdr>
        <w:top w:val="none" w:sz="0" w:space="0" w:color="auto"/>
        <w:left w:val="none" w:sz="0" w:space="0" w:color="auto"/>
        <w:bottom w:val="none" w:sz="0" w:space="0" w:color="auto"/>
        <w:right w:val="none" w:sz="0" w:space="0" w:color="auto"/>
      </w:divBdr>
    </w:div>
    <w:div w:id="771779292">
      <w:marLeft w:val="480"/>
      <w:marRight w:val="0"/>
      <w:marTop w:val="0"/>
      <w:marBottom w:val="0"/>
      <w:divBdr>
        <w:top w:val="none" w:sz="0" w:space="0" w:color="auto"/>
        <w:left w:val="none" w:sz="0" w:space="0" w:color="auto"/>
        <w:bottom w:val="none" w:sz="0" w:space="0" w:color="auto"/>
        <w:right w:val="none" w:sz="0" w:space="0" w:color="auto"/>
      </w:divBdr>
    </w:div>
    <w:div w:id="783576753">
      <w:marLeft w:val="480"/>
      <w:marRight w:val="0"/>
      <w:marTop w:val="0"/>
      <w:marBottom w:val="0"/>
      <w:divBdr>
        <w:top w:val="none" w:sz="0" w:space="0" w:color="auto"/>
        <w:left w:val="none" w:sz="0" w:space="0" w:color="auto"/>
        <w:bottom w:val="none" w:sz="0" w:space="0" w:color="auto"/>
        <w:right w:val="none" w:sz="0" w:space="0" w:color="auto"/>
      </w:divBdr>
    </w:div>
    <w:div w:id="822044402">
      <w:marLeft w:val="480"/>
      <w:marRight w:val="0"/>
      <w:marTop w:val="0"/>
      <w:marBottom w:val="0"/>
      <w:divBdr>
        <w:top w:val="none" w:sz="0" w:space="0" w:color="auto"/>
        <w:left w:val="none" w:sz="0" w:space="0" w:color="auto"/>
        <w:bottom w:val="none" w:sz="0" w:space="0" w:color="auto"/>
        <w:right w:val="none" w:sz="0" w:space="0" w:color="auto"/>
      </w:divBdr>
    </w:div>
    <w:div w:id="839387669">
      <w:marLeft w:val="480"/>
      <w:marRight w:val="0"/>
      <w:marTop w:val="0"/>
      <w:marBottom w:val="0"/>
      <w:divBdr>
        <w:top w:val="none" w:sz="0" w:space="0" w:color="auto"/>
        <w:left w:val="none" w:sz="0" w:space="0" w:color="auto"/>
        <w:bottom w:val="none" w:sz="0" w:space="0" w:color="auto"/>
        <w:right w:val="none" w:sz="0" w:space="0" w:color="auto"/>
      </w:divBdr>
    </w:div>
    <w:div w:id="839468109">
      <w:marLeft w:val="480"/>
      <w:marRight w:val="0"/>
      <w:marTop w:val="0"/>
      <w:marBottom w:val="0"/>
      <w:divBdr>
        <w:top w:val="none" w:sz="0" w:space="0" w:color="auto"/>
        <w:left w:val="none" w:sz="0" w:space="0" w:color="auto"/>
        <w:bottom w:val="none" w:sz="0" w:space="0" w:color="auto"/>
        <w:right w:val="none" w:sz="0" w:space="0" w:color="auto"/>
      </w:divBdr>
    </w:div>
    <w:div w:id="866481050">
      <w:marLeft w:val="480"/>
      <w:marRight w:val="0"/>
      <w:marTop w:val="0"/>
      <w:marBottom w:val="0"/>
      <w:divBdr>
        <w:top w:val="none" w:sz="0" w:space="0" w:color="auto"/>
        <w:left w:val="none" w:sz="0" w:space="0" w:color="auto"/>
        <w:bottom w:val="none" w:sz="0" w:space="0" w:color="auto"/>
        <w:right w:val="none" w:sz="0" w:space="0" w:color="auto"/>
      </w:divBdr>
    </w:div>
    <w:div w:id="904728426">
      <w:marLeft w:val="480"/>
      <w:marRight w:val="0"/>
      <w:marTop w:val="0"/>
      <w:marBottom w:val="0"/>
      <w:divBdr>
        <w:top w:val="none" w:sz="0" w:space="0" w:color="auto"/>
        <w:left w:val="none" w:sz="0" w:space="0" w:color="auto"/>
        <w:bottom w:val="none" w:sz="0" w:space="0" w:color="auto"/>
        <w:right w:val="none" w:sz="0" w:space="0" w:color="auto"/>
      </w:divBdr>
    </w:div>
    <w:div w:id="907572703">
      <w:marLeft w:val="480"/>
      <w:marRight w:val="0"/>
      <w:marTop w:val="0"/>
      <w:marBottom w:val="0"/>
      <w:divBdr>
        <w:top w:val="none" w:sz="0" w:space="0" w:color="auto"/>
        <w:left w:val="none" w:sz="0" w:space="0" w:color="auto"/>
        <w:bottom w:val="none" w:sz="0" w:space="0" w:color="auto"/>
        <w:right w:val="none" w:sz="0" w:space="0" w:color="auto"/>
      </w:divBdr>
    </w:div>
    <w:div w:id="1015886260">
      <w:marLeft w:val="480"/>
      <w:marRight w:val="0"/>
      <w:marTop w:val="0"/>
      <w:marBottom w:val="0"/>
      <w:divBdr>
        <w:top w:val="none" w:sz="0" w:space="0" w:color="auto"/>
        <w:left w:val="none" w:sz="0" w:space="0" w:color="auto"/>
        <w:bottom w:val="none" w:sz="0" w:space="0" w:color="auto"/>
        <w:right w:val="none" w:sz="0" w:space="0" w:color="auto"/>
      </w:divBdr>
    </w:div>
    <w:div w:id="1021391939">
      <w:marLeft w:val="480"/>
      <w:marRight w:val="0"/>
      <w:marTop w:val="0"/>
      <w:marBottom w:val="0"/>
      <w:divBdr>
        <w:top w:val="none" w:sz="0" w:space="0" w:color="auto"/>
        <w:left w:val="none" w:sz="0" w:space="0" w:color="auto"/>
        <w:bottom w:val="none" w:sz="0" w:space="0" w:color="auto"/>
        <w:right w:val="none" w:sz="0" w:space="0" w:color="auto"/>
      </w:divBdr>
    </w:div>
    <w:div w:id="1274245013">
      <w:marLeft w:val="480"/>
      <w:marRight w:val="0"/>
      <w:marTop w:val="0"/>
      <w:marBottom w:val="0"/>
      <w:divBdr>
        <w:top w:val="none" w:sz="0" w:space="0" w:color="auto"/>
        <w:left w:val="none" w:sz="0" w:space="0" w:color="auto"/>
        <w:bottom w:val="none" w:sz="0" w:space="0" w:color="auto"/>
        <w:right w:val="none" w:sz="0" w:space="0" w:color="auto"/>
      </w:divBdr>
    </w:div>
    <w:div w:id="1294288608">
      <w:marLeft w:val="480"/>
      <w:marRight w:val="0"/>
      <w:marTop w:val="0"/>
      <w:marBottom w:val="0"/>
      <w:divBdr>
        <w:top w:val="none" w:sz="0" w:space="0" w:color="auto"/>
        <w:left w:val="none" w:sz="0" w:space="0" w:color="auto"/>
        <w:bottom w:val="none" w:sz="0" w:space="0" w:color="auto"/>
        <w:right w:val="none" w:sz="0" w:space="0" w:color="auto"/>
      </w:divBdr>
    </w:div>
    <w:div w:id="1347294362">
      <w:marLeft w:val="480"/>
      <w:marRight w:val="0"/>
      <w:marTop w:val="0"/>
      <w:marBottom w:val="0"/>
      <w:divBdr>
        <w:top w:val="none" w:sz="0" w:space="0" w:color="auto"/>
        <w:left w:val="none" w:sz="0" w:space="0" w:color="auto"/>
        <w:bottom w:val="none" w:sz="0" w:space="0" w:color="auto"/>
        <w:right w:val="none" w:sz="0" w:space="0" w:color="auto"/>
      </w:divBdr>
    </w:div>
    <w:div w:id="1368413829">
      <w:marLeft w:val="480"/>
      <w:marRight w:val="0"/>
      <w:marTop w:val="0"/>
      <w:marBottom w:val="0"/>
      <w:divBdr>
        <w:top w:val="none" w:sz="0" w:space="0" w:color="auto"/>
        <w:left w:val="none" w:sz="0" w:space="0" w:color="auto"/>
        <w:bottom w:val="none" w:sz="0" w:space="0" w:color="auto"/>
        <w:right w:val="none" w:sz="0" w:space="0" w:color="auto"/>
      </w:divBdr>
    </w:div>
    <w:div w:id="1393311800">
      <w:marLeft w:val="480"/>
      <w:marRight w:val="0"/>
      <w:marTop w:val="0"/>
      <w:marBottom w:val="0"/>
      <w:divBdr>
        <w:top w:val="none" w:sz="0" w:space="0" w:color="auto"/>
        <w:left w:val="none" w:sz="0" w:space="0" w:color="auto"/>
        <w:bottom w:val="none" w:sz="0" w:space="0" w:color="auto"/>
        <w:right w:val="none" w:sz="0" w:space="0" w:color="auto"/>
      </w:divBdr>
    </w:div>
    <w:div w:id="1431051003">
      <w:marLeft w:val="480"/>
      <w:marRight w:val="0"/>
      <w:marTop w:val="0"/>
      <w:marBottom w:val="0"/>
      <w:divBdr>
        <w:top w:val="none" w:sz="0" w:space="0" w:color="auto"/>
        <w:left w:val="none" w:sz="0" w:space="0" w:color="auto"/>
        <w:bottom w:val="none" w:sz="0" w:space="0" w:color="auto"/>
        <w:right w:val="none" w:sz="0" w:space="0" w:color="auto"/>
      </w:divBdr>
    </w:div>
    <w:div w:id="1445811160">
      <w:marLeft w:val="480"/>
      <w:marRight w:val="0"/>
      <w:marTop w:val="0"/>
      <w:marBottom w:val="0"/>
      <w:divBdr>
        <w:top w:val="none" w:sz="0" w:space="0" w:color="auto"/>
        <w:left w:val="none" w:sz="0" w:space="0" w:color="auto"/>
        <w:bottom w:val="none" w:sz="0" w:space="0" w:color="auto"/>
        <w:right w:val="none" w:sz="0" w:space="0" w:color="auto"/>
      </w:divBdr>
    </w:div>
    <w:div w:id="1448964772">
      <w:marLeft w:val="480"/>
      <w:marRight w:val="0"/>
      <w:marTop w:val="0"/>
      <w:marBottom w:val="0"/>
      <w:divBdr>
        <w:top w:val="none" w:sz="0" w:space="0" w:color="auto"/>
        <w:left w:val="none" w:sz="0" w:space="0" w:color="auto"/>
        <w:bottom w:val="none" w:sz="0" w:space="0" w:color="auto"/>
        <w:right w:val="none" w:sz="0" w:space="0" w:color="auto"/>
      </w:divBdr>
    </w:div>
    <w:div w:id="1467433611">
      <w:marLeft w:val="480"/>
      <w:marRight w:val="0"/>
      <w:marTop w:val="0"/>
      <w:marBottom w:val="0"/>
      <w:divBdr>
        <w:top w:val="none" w:sz="0" w:space="0" w:color="auto"/>
        <w:left w:val="none" w:sz="0" w:space="0" w:color="auto"/>
        <w:bottom w:val="none" w:sz="0" w:space="0" w:color="auto"/>
        <w:right w:val="none" w:sz="0" w:space="0" w:color="auto"/>
      </w:divBdr>
    </w:div>
    <w:div w:id="1536426445">
      <w:marLeft w:val="480"/>
      <w:marRight w:val="0"/>
      <w:marTop w:val="0"/>
      <w:marBottom w:val="0"/>
      <w:divBdr>
        <w:top w:val="none" w:sz="0" w:space="0" w:color="auto"/>
        <w:left w:val="none" w:sz="0" w:space="0" w:color="auto"/>
        <w:bottom w:val="none" w:sz="0" w:space="0" w:color="auto"/>
        <w:right w:val="none" w:sz="0" w:space="0" w:color="auto"/>
      </w:divBdr>
    </w:div>
    <w:div w:id="1569341279">
      <w:marLeft w:val="480"/>
      <w:marRight w:val="0"/>
      <w:marTop w:val="0"/>
      <w:marBottom w:val="0"/>
      <w:divBdr>
        <w:top w:val="none" w:sz="0" w:space="0" w:color="auto"/>
        <w:left w:val="none" w:sz="0" w:space="0" w:color="auto"/>
        <w:bottom w:val="none" w:sz="0" w:space="0" w:color="auto"/>
        <w:right w:val="none" w:sz="0" w:space="0" w:color="auto"/>
      </w:divBdr>
    </w:div>
    <w:div w:id="1643005084">
      <w:marLeft w:val="480"/>
      <w:marRight w:val="0"/>
      <w:marTop w:val="0"/>
      <w:marBottom w:val="0"/>
      <w:divBdr>
        <w:top w:val="none" w:sz="0" w:space="0" w:color="auto"/>
        <w:left w:val="none" w:sz="0" w:space="0" w:color="auto"/>
        <w:bottom w:val="none" w:sz="0" w:space="0" w:color="auto"/>
        <w:right w:val="none" w:sz="0" w:space="0" w:color="auto"/>
      </w:divBdr>
    </w:div>
    <w:div w:id="1662848665">
      <w:marLeft w:val="480"/>
      <w:marRight w:val="0"/>
      <w:marTop w:val="0"/>
      <w:marBottom w:val="0"/>
      <w:divBdr>
        <w:top w:val="none" w:sz="0" w:space="0" w:color="auto"/>
        <w:left w:val="none" w:sz="0" w:space="0" w:color="auto"/>
        <w:bottom w:val="none" w:sz="0" w:space="0" w:color="auto"/>
        <w:right w:val="none" w:sz="0" w:space="0" w:color="auto"/>
      </w:divBdr>
    </w:div>
    <w:div w:id="1976984895">
      <w:marLeft w:val="480"/>
      <w:marRight w:val="0"/>
      <w:marTop w:val="0"/>
      <w:marBottom w:val="0"/>
      <w:divBdr>
        <w:top w:val="none" w:sz="0" w:space="0" w:color="auto"/>
        <w:left w:val="none" w:sz="0" w:space="0" w:color="auto"/>
        <w:bottom w:val="none" w:sz="0" w:space="0" w:color="auto"/>
        <w:right w:val="none" w:sz="0" w:space="0" w:color="auto"/>
      </w:divBdr>
    </w:div>
    <w:div w:id="1998073966">
      <w:marLeft w:val="480"/>
      <w:marRight w:val="0"/>
      <w:marTop w:val="0"/>
      <w:marBottom w:val="0"/>
      <w:divBdr>
        <w:top w:val="none" w:sz="0" w:space="0" w:color="auto"/>
        <w:left w:val="none" w:sz="0" w:space="0" w:color="auto"/>
        <w:bottom w:val="none" w:sz="0" w:space="0" w:color="auto"/>
        <w:right w:val="none" w:sz="0" w:space="0" w:color="auto"/>
      </w:divBdr>
    </w:div>
    <w:div w:id="2011711169">
      <w:marLeft w:val="480"/>
      <w:marRight w:val="0"/>
      <w:marTop w:val="0"/>
      <w:marBottom w:val="0"/>
      <w:divBdr>
        <w:top w:val="none" w:sz="0" w:space="0" w:color="auto"/>
        <w:left w:val="none" w:sz="0" w:space="0" w:color="auto"/>
        <w:bottom w:val="none" w:sz="0" w:space="0" w:color="auto"/>
        <w:right w:val="none" w:sz="0" w:space="0" w:color="auto"/>
      </w:divBdr>
    </w:div>
    <w:div w:id="2028864773">
      <w:marLeft w:val="480"/>
      <w:marRight w:val="0"/>
      <w:marTop w:val="0"/>
      <w:marBottom w:val="0"/>
      <w:divBdr>
        <w:top w:val="none" w:sz="0" w:space="0" w:color="auto"/>
        <w:left w:val="none" w:sz="0" w:space="0" w:color="auto"/>
        <w:bottom w:val="none" w:sz="0" w:space="0" w:color="auto"/>
        <w:right w:val="none" w:sz="0" w:space="0" w:color="auto"/>
      </w:divBdr>
    </w:div>
    <w:div w:id="2029869266">
      <w:marLeft w:val="480"/>
      <w:marRight w:val="0"/>
      <w:marTop w:val="0"/>
      <w:marBottom w:val="0"/>
      <w:divBdr>
        <w:top w:val="none" w:sz="0" w:space="0" w:color="auto"/>
        <w:left w:val="none" w:sz="0" w:space="0" w:color="auto"/>
        <w:bottom w:val="none" w:sz="0" w:space="0" w:color="auto"/>
        <w:right w:val="none" w:sz="0" w:space="0" w:color="auto"/>
      </w:divBdr>
    </w:div>
    <w:div w:id="2043942164">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148DF04-15C4-4A50-AF1D-BA62A7668D9D}"/>
      </w:docPartPr>
      <w:docPartBody>
        <w:p w:rsidR="005A24B5" w:rsidRDefault="000F0C96">
          <w:r w:rsidRPr="00D96F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96"/>
    <w:rsid w:val="000F0C96"/>
    <w:rsid w:val="00376E4D"/>
    <w:rsid w:val="005A24B5"/>
    <w:rsid w:val="005F6BCD"/>
    <w:rsid w:val="00617DFA"/>
    <w:rsid w:val="006E6105"/>
    <w:rsid w:val="00995678"/>
    <w:rsid w:val="00A169DC"/>
    <w:rsid w:val="00E5030E"/>
    <w:rsid w:val="00EB1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C9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4BC9327-7941-41A4-9C30-245214C46011}">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72084313085"/>
    <we:property name="MENDELEY_CITATIONS" value="[{&quot;citationID&quot;:&quot;MENDELEY_CITATION_5e8607c3-f1b5-494f-9fa8-ff58000859e5&quot;,&quot;properties&quot;:{&quot;noteIndex&quot;:0},&quot;isEdited&quot;:false,&quot;manualOverride&quot;:{&quot;isManuallyOverridden&quot;:true,&quot;citeprocText&quot;:&quot;(Zou et al., 2021)&quot;,&quot;manualOverrideText&quot;:&quot;(Zou et al., 2021&quot;},&quot;citationTag&quot;:&quot;MENDELEY_CITATION_v3_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&quot;,&quot;citationItems&quot;:[{&quot;id&quot;:&quot;cdb17747-c6a7-3ece-b70a-4142e380105f&quot;,&quot;itemData&quot;:{&quot;type&quot;:&quot;article-journal&quot;,&quot;id&quot;:&quot;cdb17747-c6a7-3ece-b70a-4142e380105f&quot;,&quot;title&quot;:&quot;Digital game-based vocabulary learning: where are we and where are we going?&quot;,&quot;author&quot;:[{&quot;family&quot;:&quot;Zou&quot;,&quot;given&quot;:&quot;Di&quot;,&quot;parse-names&quot;:false,&quot;dropping-particle&quot;:&quot;&quot;,&quot;non-dropping-particle&quot;:&quot;&quot;},{&quot;family&quot;:&quot;Huang&quot;,&quot;given&quot;:&quot;Yan&quot;,&quot;parse-names&quot;:false,&quot;dropping-particle&quot;:&quot;&quot;,&quot;non-dropping-particle&quot;:&quot;&quot;},{&quot;family&quot;:&quot;Xie&quot;,&quot;given&quot;:&quot;Haoran&quot;,&quot;parse-names&quot;:false,&quot;dropping-particle&quot;:&quot;&quot;,&quot;non-dropping-particle&quot;:&quot;&quot;}],&quot;container-title&quot;:&quot;Computer Assisted Language Learning&quot;,&quot;container-title-short&quot;:&quot;Comput. Assist. Lang. Learn.&quot;,&quot;ISSN&quot;:&quot;0958-8221&quot;,&quot;issued&quot;:{&quot;date-parts&quot;:[[2021]]},&quot;page&quot;:&quot;751-777&quot;,&quot;publisher&quot;:&quot;Taylor &amp; Francis&quot;,&quot;issue&quot;:&quot;5-6&quot;,&quot;volume&quot;:&quot;34&quot;},&quot;isTemporary&quot;:false}]},{&quot;citationID&quot;:&quot;MENDELEY_CITATION_76731320-a3d7-4022-a8f0-157052f30ef6&quot;,&quot;properties&quot;:{&quot;noteIndex&quot;:0},&quot;isEdited&quot;:false,&quot;manualOverride&quot;:{&quot;isManuallyOverridden&quot;:true,&quot;citeprocText&quot;:&quot;(Şimşek &amp;#38; Şimşek, 2025)&quot;,&quot;manualOverrideText&quot;:&quot;Şimşek &amp; Şimşek, 2025)&quot;},&quot;citationTag&quot;:&quot;MENDELEY_CITATION_v3_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&quot;,&quot;citationItems&quot;:[{&quot;id&quot;:&quot;2faf836b-f711-372f-bdcd-536650f6da03&quot;,&quot;itemData&quot;:{&quot;type&quot;:&quot;article-journal&quot;,&quot;id&quot;:&quot;2faf836b-f711-372f-bdcd-536650f6da03&quot;,&quot;title&quot;:&quot;Technology-assisted vocabulary learning for preschool children: a meta-analysis&quot;,&quot;author&quot;:[{&quot;family&quot;:&quot;Şimşek&quot;,&quot;given&quot;:&quot;Emine Ela&quot;,&quot;parse-names&quot;:false,&quot;dropping-particle&quot;:&quot;&quot;,&quot;non-dropping-particle&quot;:&quot;&quot;},{&quot;family&quot;:&quot;Şimşek&quot;,&quot;given&quot;:&quot;Bilal&quot;,&quot;parse-names&quot;:false,&quot;dropping-particle&quot;:&quot;&quot;,&quot;non-dropping-particle&quot;:&quot;&quot;}],&quot;container-title&quot;:&quot;Computer Assisted Language Learning&quot;,&quot;container-title-short&quot;:&quot;Comput. Assist. Lang. Learn.&quot;,&quot;ISSN&quot;:&quot;0958-8221&quot;,&quot;issued&quot;:{&quot;date-parts&quot;:[[2025]]},&quot;page&quot;:&quot;1-33&quot;,&quot;publisher&quot;:&quot;Taylor &amp; Francis&quot;},&quot;isTemporary&quot;:false,&quot;suppress-author&quot;:false,&quot;composite&quot;:false,&quot;author-only&quot;:false}]},{&quot;citationID&quot;:&quot;MENDELEY_CITATION_e40c43b9-2574-4e34-a60a-0f7750132bbd&quot;,&quot;properties&quot;:{&quot;noteIndex&quot;:0},&quot;isEdited&quot;:false,&quot;manualOverride&quot;:{&quot;isManuallyOverridden&quot;:false,&quot;citeprocText&quot;:&quot;(Ertmer &amp;#38; Ottenbreit-Leftwich, 2010)&quot;,&quot;manualOverrideText&quot;:&quot;&quot;},&quot;citationTag&quot;:&quot;MENDELEY_CITATION_v3_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&quot;,&quot;citationItems&quot;:[{&quot;id&quot;:&quot;9b6a9d8d-8e3d-30d9-ac9d-bcb18e6d6b6c&quot;,&quot;itemData&quot;:{&quot;type&quot;:&quot;article-journal&quot;,&quot;id&quot;:&quot;9b6a9d8d-8e3d-30d9-ac9d-bcb18e6d6b6c&quot;,&quot;title&quot;:&quot;Teacher technology change: How knowledge, confidence, beliefs, and culture intersect&quot;,&quot;author&quot;:[{&quot;family&quot;:&quot;Ertmer&quot;,&quot;given&quot;:&quot;Peggy A&quot;,&quot;parse-names&quot;:false,&quot;dropping-particle&quot;:&quot;&quot;,&quot;non-dropping-particle&quot;:&quot;&quot;},{&quot;family&quot;:&quot;Ottenbreit-Leftwich&quot;,&quot;given&quot;:&quot;Anne T&quot;,&quot;parse-names&quot;:false,&quot;dropping-particle&quot;:&quot;&quot;,&quot;non-dropping-particle&quot;:&quot;&quot;}],&quot;container-title&quot;:&quot;Journal of research on Technology in Education&quot;,&quot;ISSN&quot;:&quot;1539-1523&quot;,&quot;issued&quot;:{&quot;date-parts&quot;:[[2010]]},&quot;page&quot;:&quot;255-284&quot;,&quot;publisher&quot;:&quot;Taylor &amp; Francis&quot;,&quot;issue&quot;:&quot;3&quot;,&quot;volume&quot;:&quot;42&quot;,&quot;container-title-short&quot;:&quot;&quot;},&quot;isTemporary&quot;:false,&quot;suppress-author&quot;:false,&quot;composite&quot;:false,&quot;author-only&quot;:false}]},{&quot;citationID&quot;:&quot;MENDELEY_CITATION_68f51cc3-ea70-4040-b795-e8cc50d6cf16&quot;,&quot;properties&quot;:{&quot;noteIndex&quot;:0},&quot;isEdited&quot;:false,&quot;manualOverride&quot;:{&quot;isManuallyOverridden&quot;:true,&quot;citeprocText&quot;:&quot;(Rahmani et al., 2022)&quot;,&quot;manualOverrideText&quot;:&quot;(Rahmani et al., 2022&quot;},&quot;citationTag&quot;:&quot;MENDELEY_CITATION_v3_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Dk5ODg1IiwicHVibGlzaGVyIjoiRnJvbnRpZXJzIE1lZGlhIFNBIiwidm9sdW1lIjoiMTMifSwiaXNUZW1wb3JhcnkiOmZhbHNlLCJzdXBwcmVzcy1hdXRob3IiOmZhbHNlLCJjb21wb3NpdGUiOmZhbHNlLCJhdXRob3Itb25seSI6ZmFsc2V9XX0=&quot;,&quot;citationItems&quot;:[{&quot;id&quot;:&quot;3c89190d-d36c-31e2-bb42-2e2370985037&quot;,&quot;itemData&quot;:{&quot;type&quot;:&quot;article-journal&quot;,&quot;id&quot;:&quot;3c89190d-d36c-31e2-bb42-2e2370985037&quot;,&quot;title&quot;:&quot;Using mobile devices for vocabulary learning outside the classroom: Improving the English as foreign language learners’ knowledge of high-frequency words&quot;,&quot;author&quot;:[{&quot;family&quot;:&quot;Rahmani&quot;,&quot;given&quot;:&quot;Azadeh&quot;,&quot;parse-names&quot;:false,&quot;dropping-particle&quot;:&quot;&quot;,&quot;non-dropping-particle&quot;:&quot;&quot;},{&quot;family&quot;:&quot;Asadi&quot;,&quot;given&quot;:&quot;Vahid&quot;,&quot;parse-names&quot;:false,&quot;dropping-particle&quot;:&quot;&quot;,&quot;non-dropping-particle&quot;:&quot;&quot;},{&quot;family&quot;:&quot;Xodabande&quot;,&quot;given&quot;:&quot;Ismail&quot;,&quot;parse-names&quot;:false,&quot;dropping-particle&quot;:&quot;&quot;,&quot;non-dropping-particle&quot;:&quot;&quot;}],&quot;container-title&quot;:&quot;Frontiers in Psychology&quot;,&quot;container-title-short&quot;:&quot;Front. Psychol.&quot;,&quot;ISSN&quot;:&quot;1664-1078&quot;,&quot;issued&quot;:{&quot;date-parts&quot;:[[2022]]},&quot;page&quot;:&quot;899885&quot;,&quot;publisher&quot;:&quot;Frontiers Media SA&quot;,&quot;volume&quot;:&quot;13&quot;},&quot;isTemporary&quot;:false,&quot;suppress-author&quot;:false,&quot;composite&quot;:false,&quot;author-only&quot;:false}]},{&quot;citationID&quot;:&quot;MENDELEY_CITATION_73a9c3e4-f7d9-4766-87a3-d18ff540fb6b&quot;,&quot;properties&quot;:{&quot;noteIndex&quot;:0},&quot;isEdited&quot;:false,&quot;manualOverride&quot;:{&quot;isManuallyOverridden&quot;:true,&quot;citeprocText&quot;:&quot;(Guo et al., 2022)&quot;,&quot;manualOverrideText&quot;:&quot;Guo et al., 2022)&quot;},&quot;citationTag&quot;:&quot;MENDELEY_CITATION_v3_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TkzMjI0IiwicHVibGlzaGVyIjoiRnJvbnRpZXJzIE1lZGlhIFNBIiwidm9sdW1lIjoiMTMifSwiaXNUZW1wb3JhcnkiOmZhbHNlLCJzdXBwcmVzcy1hdXRob3IiOmZhbHNlLCJjb21wb3NpdGUiOmZhbHNlLCJhdXRob3Itb25seSI6ZmFsc2V9XX0=&quot;,&quot;citationItems&quot;:[{&quot;id&quot;:&quot;e17c3f82-2ad6-34a1-837d-6f2d71a7fbd7&quot;,&quot;itemData&quot;:{&quot;type&quot;:&quot;article-journal&quot;,&quot;id&quot;:&quot;e17c3f82-2ad6-34a1-837d-6f2d71a7fbd7&quot;,&quot;title&quot;:&quot;Mobile-assisted vocabulary learning through the Shanbay App outside the classroom: Effects of self-regulation and peer scaffolding&quot;,&quot;author&quot;:[{&quot;family&quot;:&quot;Guo&quot;,&quot;given&quot;:&quot;Fengping&quot;,&quot;parse-names&quot;:false,&quot;dropping-particle&quot;:&quot;&quot;,&quot;non-dropping-particle&quot;:&quot;&quot;},{&quot;family&quot;:&quot;Zhang&quot;,&quot;given&quot;:&quot;Yuhan&quot;,&quot;parse-names&quot;:false,&quot;dropping-particle&quot;:&quot;&quot;,&quot;non-dropping-particle&quot;:&quot;&quot;},{&quot;family&quot;:&quot;Wu&quot;,&quot;given&quot;:&quot;Zhixin&quot;,&quot;parse-names&quot;:false,&quot;dropping-particle&quot;:&quot;&quot;,&quot;non-dropping-particle&quot;:&quot;&quot;}],&quot;container-title&quot;:&quot;Frontiers in Psychology&quot;,&quot;container-title-short&quot;:&quot;Front. Psychol.&quot;,&quot;ISSN&quot;:&quot;1664-1078&quot;,&quot;issued&quot;:{&quot;date-parts&quot;:[[2022]]},&quot;page&quot;:&quot;993224&quot;,&quot;publisher&quot;:&quot;Frontiers Media SA&quot;,&quot;volume&quot;:&quot;13&quot;},&quot;isTemporary&quot;:false,&quot;suppress-author&quot;:false,&quot;composite&quot;:false,&quot;author-only&quot;:false}]},{&quot;citationID&quot;:&quot;MENDELEY_CITATION_4a6a52c8-4f26-43dd-b8a2-ed7ffc75faa5&quot;,&quot;properties&quot;:{&quot;noteIndex&quot;:0},&quot;isEdited&quot;:false,&quot;manualOverride&quot;:{&quot;isManuallyOverridden&quot;:true,&quot;citeprocText&quot;:&quot;(Boulton &amp;#38; Cobb, 2017)&quot;,&quot;manualOverrideText&quot;:&quot;(Boulton &amp; Cobb, 2017&quot;},&quot;citationTag&quot;:&quot;MENDELEY_CITATION_v3_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&quot;,&quot;citationItems&quot;:[{&quot;id&quot;:&quot;9c94ce20-7591-3d6b-9b83-18c3dbb77b7f&quot;,&quot;itemData&quot;:{&quot;type&quot;:&quot;article-journal&quot;,&quot;id&quot;:&quot;9c94ce20-7591-3d6b-9b83-18c3dbb77b7f&quot;,&quot;title&quot;:&quot;Corpus use in language learning: A meta‐analysis&quot;,&quot;author&quot;:[{&quot;family&quot;:&quot;Boulton&quot;,&quot;given&quot;:&quot;Alex&quot;,&quot;parse-names&quot;:false,&quot;dropping-particle&quot;:&quot;&quot;,&quot;non-dropping-particle&quot;:&quot;&quot;},{&quot;family&quot;:&quot;Cobb&quot;,&quot;given&quot;:&quot;Tom&quot;,&quot;parse-names&quot;:false,&quot;dropping-particle&quot;:&quot;&quot;,&quot;non-dropping-particle&quot;:&quot;&quot;}],&quot;container-title&quot;:&quot;Language learning&quot;,&quot;container-title-short&quot;:&quot;Lang. Learn.&quot;,&quot;ISSN&quot;:&quot;0023-8333&quot;,&quot;issued&quot;:{&quot;date-parts&quot;:[[2017]]},&quot;page&quot;:&quot;348-393&quot;,&quot;publisher&quot;:&quot;Wiley Online Library&quot;,&quot;issue&quot;:&quot;2&quot;,&quot;volume&quot;:&quot;67&quot;},&quot;isTemporary&quot;:false,&quot;suppress-author&quot;:false,&quot;composite&quot;:false,&quot;author-only&quot;:false}]},{&quot;citationID&quot;:&quot;MENDELEY_CITATION_79e051e1-445e-41dc-8d98-a75db2147fd3&quot;,&quot;properties&quot;:{&quot;noteIndex&quot;:0},&quot;isEdited&quot;:false,&quot;manualOverride&quot;:{&quot;isManuallyOverridden&quot;:true,&quot;citeprocText&quot;:&quot;(Zou et al., 2021)&quot;,&quot;manualOverrideText&quot;:&quot;Zou et al., 2021)&quot;},&quot;citationTag&quot;:&quot;MENDELEY_CITATION_v3_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&quot;,&quot;citationItems&quot;:[{&quot;id&quot;:&quot;cdb17747-c6a7-3ece-b70a-4142e380105f&quot;,&quot;itemData&quot;:{&quot;type&quot;:&quot;article-journal&quot;,&quot;id&quot;:&quot;cdb17747-c6a7-3ece-b70a-4142e380105f&quot;,&quot;title&quot;:&quot;Digital game-based vocabulary learning: where are we and where are we going?&quot;,&quot;author&quot;:[{&quot;family&quot;:&quot;Zou&quot;,&quot;given&quot;:&quot;Di&quot;,&quot;parse-names&quot;:false,&quot;dropping-particle&quot;:&quot;&quot;,&quot;non-dropping-particle&quot;:&quot;&quot;},{&quot;family&quot;:&quot;Huang&quot;,&quot;given&quot;:&quot;Yan&quot;,&quot;parse-names&quot;:false,&quot;dropping-particle&quot;:&quot;&quot;,&quot;non-dropping-particle&quot;:&quot;&quot;},{&quot;family&quot;:&quot;Xie&quot;,&quot;given&quot;:&quot;Haoran&quot;,&quot;parse-names&quot;:false,&quot;dropping-particle&quot;:&quot;&quot;,&quot;non-dropping-particle&quot;:&quot;&quot;}],&quot;container-title&quot;:&quot;Computer Assisted Language Learning&quot;,&quot;container-title-short&quot;:&quot;Comput. Assist. Lang. Learn.&quot;,&quot;ISSN&quot;:&quot;0958-8221&quot;,&quot;issued&quot;:{&quot;date-parts&quot;:[[2021]]},&quot;page&quot;:&quot;751-777&quot;,&quot;publisher&quot;:&quot;Taylor &amp; Francis&quot;,&quot;issue&quot;:&quot;5-6&quot;,&quot;volume&quot;:&quot;34&quot;},&quot;isTemporary&quot;:false,&quot;suppress-author&quot;:false,&quot;composite&quot;:false,&quot;author-only&quot;:false}]},{&quot;citationID&quot;:&quot;MENDELEY_CITATION_97cc350c-0bd0-4268-bfae-b640aee2db88&quot;,&quot;properties&quot;:{&quot;noteIndex&quot;:0},&quot;isEdited&quot;:false,&quot;manualOverride&quot;:{&quot;isManuallyOverridden&quot;:false,&quot;citeprocText&quot;:&quot;(Guo et al., 2022)&quot;,&quot;manualOverrideText&quot;:&quot;&quot;},&quot;citationTag&quot;:&quot;MENDELEY_CITATION_v3_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&quot;,&quot;citationItems&quot;:[{&quot;id&quot;:&quot;e17c3f82-2ad6-34a1-837d-6f2d71a7fbd7&quot;,&quot;itemData&quot;:{&quot;type&quot;:&quot;article-journal&quot;,&quot;id&quot;:&quot;e17c3f82-2ad6-34a1-837d-6f2d71a7fbd7&quot;,&quot;title&quot;:&quot;Mobile-assisted vocabulary learning through the Shanbay App outside the classroom: Effects of self-regulation and peer scaffolding&quot;,&quot;author&quot;:[{&quot;family&quot;:&quot;Guo&quot;,&quot;given&quot;:&quot;Fengping&quot;,&quot;parse-names&quot;:false,&quot;dropping-particle&quot;:&quot;&quot;,&quot;non-dropping-particle&quot;:&quot;&quot;},{&quot;family&quot;:&quot;Zhang&quot;,&quot;given&quot;:&quot;Yuhan&quot;,&quot;parse-names&quot;:false,&quot;dropping-particle&quot;:&quot;&quot;,&quot;non-dropping-particle&quot;:&quot;&quot;},{&quot;family&quot;:&quot;Wu&quot;,&quot;given&quot;:&quot;Zhixin&quot;,&quot;parse-names&quot;:false,&quot;dropping-particle&quot;:&quot;&quot;,&quot;non-dropping-particle&quot;:&quot;&quot;}],&quot;container-title&quot;:&quot;Frontiers in Psychology&quot;,&quot;container-title-short&quot;:&quot;Front. Psychol.&quot;,&quot;ISSN&quot;:&quot;1664-1078&quot;,&quot;issued&quot;:{&quot;date-parts&quot;:[[2022]]},&quot;page&quot;:&quot;993224&quot;,&quot;publisher&quot;:&quot;Frontiers Media SA&quot;,&quot;volume&quot;:&quot;13&quot;},&quot;isTemporary&quot;:false,&quot;suppress-author&quot;:false,&quot;composite&quot;:false,&quot;author-only&quot;:false}]},{&quot;citationID&quot;:&quot;MENDELEY_CITATION_0ea9ab45-0bde-412a-84d8-538b53fa23ab&quot;,&quot;properties&quot;:{&quot;noteIndex&quot;:0},&quot;isEdited&quot;:false,&quot;manualOverride&quot;:{&quot;isManuallyOverridden&quot;:true,&quot;citeprocText&quot;:&quot;(Dornyei &amp;#38; Ryan, 2015)&quot;,&quot;manualOverrideText&quot;:&quot;(Dornyei &amp; Ryan, 2015&quot;},&quot;citationTag&quot;:&quot;MENDELEY_CITATION_v3_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&quot;,&quot;citationItems&quot;:[{&quot;id&quot;:&quot;4c2960ba-a863-3d6c-a499-bcc4d9c65d37&quot;,&quot;itemData&quot;:{&quot;type&quot;:&quot;book&quot;,&quot;id&quot;:&quot;4c2960ba-a863-3d6c-a499-bcc4d9c65d37&quot;,&quot;title&quot;:&quot;The psychology of the language learner revisited&quot;,&quot;author&quot;:[{&quot;family&quot;:&quot;Dornyei&quot;,&quot;given&quot;:&quot;Zoltan&quot;,&quot;parse-names&quot;:false,&quot;dropping-particle&quot;:&quot;&quot;,&quot;non-dropping-particle&quot;:&quot;&quot;},{&quot;family&quot;:&quot;Ryan&quot;,&quot;given&quot;:&quot;Stephen&quot;,&quot;parse-names&quot;:false,&quot;dropping-particle&quot;:&quot;&quot;,&quot;non-dropping-particle&quot;:&quot;&quot;}],&quot;ISBN&quot;:&quot;1315779552&quot;,&quot;issued&quot;:{&quot;date-parts&quot;:[[2015]]},&quot;publisher&quot;:&quot;Routledge&quot;,&quot;container-title-short&quot;:&quot;&quot;},&quot;isTemporary&quot;:false,&quot;suppress-author&quot;:false,&quot;composite&quot;:false,&quot;author-only&quot;:false}]},{&quot;citationID&quot;:&quot;MENDELEY_CITATION_bf6e5cfb-05eb-43a6-b119-fce763c1bc80&quot;,&quot;properties&quot;:{&quot;noteIndex&quot;:0},&quot;isEdited&quot;:false,&quot;manualOverride&quot;:{&quot;isManuallyOverridden&quot;:true,&quot;citeprocText&quot;:&quot;(Guo et al., 2022)&quot;,&quot;manualOverrideText&quot;:&quot;Guo et al., 2022)&quot;},&quot;citationTag&quot;:&quot;MENDELEY_CITATION_v3_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&quot;,&quot;citationItems&quot;:[{&quot;id&quot;:&quot;e17c3f82-2ad6-34a1-837d-6f2d71a7fbd7&quot;,&quot;itemData&quot;:{&quot;type&quot;:&quot;article-journal&quot;,&quot;id&quot;:&quot;e17c3f82-2ad6-34a1-837d-6f2d71a7fbd7&quot;,&quot;title&quot;:&quot;Mobile-assisted vocabulary learning through the Shanbay App outside the classroom: Effects of self-regulation and peer scaffolding&quot;,&quot;author&quot;:[{&quot;family&quot;:&quot;Guo&quot;,&quot;given&quot;:&quot;Fengping&quot;,&quot;parse-names&quot;:false,&quot;dropping-particle&quot;:&quot;&quot;,&quot;non-dropping-particle&quot;:&quot;&quot;},{&quot;family&quot;:&quot;Zhang&quot;,&quot;given&quot;:&quot;Yuhan&quot;,&quot;parse-names&quot;:false,&quot;dropping-particle&quot;:&quot;&quot;,&quot;non-dropping-particle&quot;:&quot;&quot;},{&quot;family&quot;:&quot;Wu&quot;,&quot;given&quot;:&quot;Zhixin&quot;,&quot;parse-names&quot;:false,&quot;dropping-particle&quot;:&quot;&quot;,&quot;non-dropping-particle&quot;:&quot;&quot;}],&quot;container-title&quot;:&quot;Frontiers in Psychology&quot;,&quot;container-title-short&quot;:&quot;Front. Psychol.&quot;,&quot;ISSN&quot;:&quot;1664-1078&quot;,&quot;issued&quot;:{&quot;date-parts&quot;:[[2022]]},&quot;page&quot;:&quot;993224&quot;,&quot;publisher&quot;:&quot;Frontiers Media SA&quot;,&quot;volume&quot;:&quot;13&quot;},&quot;isTemporary&quot;:false,&quot;suppress-author&quot;:false,&quot;composite&quot;:false,&quot;author-only&quot;:false}]},{&quot;citationID&quot;:&quot;MENDELEY_CITATION_8ca60cc9-1163-4633-a73e-9d9c5f29daa8&quot;,&quot;properties&quot;:{&quot;noteIndex&quot;:0},&quot;isEdited&quot;:false,&quot;manualOverride&quot;:{&quot;isManuallyOverridden&quot;:false,&quot;citeprocText&quot;:&quot;(Ertmer &amp;#38; Ottenbreit-Leftwich, 2010)&quot;,&quot;manualOverrideText&quot;:&quot;&quot;},&quot;citationTag&quot;:&quot;MENDELEY_CITATION_v3_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&quot;,&quot;citationItems&quot;:[{&quot;id&quot;:&quot;9b6a9d8d-8e3d-30d9-ac9d-bcb18e6d6b6c&quot;,&quot;itemData&quot;:{&quot;type&quot;:&quot;article-journal&quot;,&quot;id&quot;:&quot;9b6a9d8d-8e3d-30d9-ac9d-bcb18e6d6b6c&quot;,&quot;title&quot;:&quot;Teacher technology change: How knowledge, confidence, beliefs, and culture intersect&quot;,&quot;author&quot;:[{&quot;family&quot;:&quot;Ertmer&quot;,&quot;given&quot;:&quot;Peggy A&quot;,&quot;parse-names&quot;:false,&quot;dropping-particle&quot;:&quot;&quot;,&quot;non-dropping-particle&quot;:&quot;&quot;},{&quot;family&quot;:&quot;Ottenbreit-Leftwich&quot;,&quot;given&quot;:&quot;Anne T&quot;,&quot;parse-names&quot;:false,&quot;dropping-particle&quot;:&quot;&quot;,&quot;non-dropping-particle&quot;:&quot;&quot;}],&quot;container-title&quot;:&quot;Journal of research on Technology in Education&quot;,&quot;ISSN&quot;:&quot;1539-1523&quot;,&quot;issued&quot;:{&quot;date-parts&quot;:[[2010]]},&quot;page&quot;:&quot;255-284&quot;,&quot;publisher&quot;:&quot;Taylor &amp; Francis&quot;,&quot;issue&quot;:&quot;3&quot;,&quot;volume&quot;:&quot;42&quot;,&quot;container-title-short&quot;:&quot;&quot;},&quot;isTemporary&quot;:false,&quot;suppress-author&quot;:false,&quot;composite&quot;:false,&quot;author-only&quot;:false}]},{&quot;citationID&quot;:&quot;MENDELEY_CITATION_d07b2b19-3601-4006-91bf-79f299da1c50&quot;,&quot;properties&quot;:{&quot;noteIndex&quot;:0},&quot;isEdited&quot;:false,&quot;manualOverride&quot;:{&quot;isManuallyOverridden&quot;:true,&quot;citeprocText&quot;:&quot;(Latip &amp;#38; Mahadi, 2021)&quot;,&quot;manualOverrideText&quot;:&quot;(Latip &amp; Mahadi, 2021&quot;},&quot;citationTag&quot;:&quot;MENDELEY_CITATION_v3_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&quot;,&quot;citationItems&quot;:[{&quot;id&quot;:&quot;91acf17f-1de9-3af1-84e8-8498c22e5a96&quot;,&quot;itemData&quot;:{&quot;type&quot;:&quot;article-journal&quot;,&quot;id&quot;:&quot;91acf17f-1de9-3af1-84e8-8498c22e5a96&quot;,&quot;title&quot;:&quot;Teachers’ Perceptions in Using Online Applications to Teach Vocabulary During Online Learning&quot;,&quot;author&quot;:[{&quot;family&quot;:&quot;Latip&quot;,&quot;given&quot;:&quot;Siti Noor Haslina Md&quot;,&quot;parse-names&quot;:false,&quot;dropping-particle&quot;:&quot;&quot;,&quot;non-dropping-particle&quot;:&quot;&quot;},{&quot;family&quot;:&quot;Mahadi&quot;,&quot;given&quot;:&quot;Ilidina&quot;,&quot;parse-names&quot;:false,&quot;dropping-particle&quot;:&quot;&quot;,&quot;non-dropping-particle&quot;:&quot;&quot;}],&quot;issued&quot;:{&quot;date-parts&quot;:[[2021]]},&quot;container-title-short&quot;:&quot;&quot;},&quot;isTemporary&quot;:false,&quot;suppress-author&quot;:false,&quot;composite&quot;:false,&quot;author-only&quot;:false}]},{&quot;citationID&quot;:&quot;MENDELEY_CITATION_3c44c31c-502b-4f23-8533-410516f47326&quot;,&quot;properties&quot;:{&quot;noteIndex&quot;:0},&quot;isEdited&quot;:false,&quot;manualOverride&quot;:{&quot;isManuallyOverridden&quot;:true,&quot;citeprocText&quot;:&quot;(Katemba, 2020)&quot;,&quot;manualOverrideText&quot;:&quot;Katemba, 2020)&quot;},&quot;citationTag&quot;:&quot;MENDELEY_CITATION_v3_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&quot;,&quot;citationItems&quot;:[{&quot;id&quot;:&quot;09343ddd-0b4e-32da-9996-ee0001869ac3&quot;,&quot;itemData&quot;:{&quot;type&quot;:&quot;article-journal&quot;,&quot;id&quot;:&quot;09343ddd-0b4e-32da-9996-ee0001869ac3&quot;,&quot;title&quot;:&quot;Teachers' Perceptions in Implementing Technologies in Language Teaching and Learning.&quot;,&quot;author&quot;:[{&quot;family&quot;:&quot;Katemba&quot;,&quot;given&quot;:&quot;Caroline&quot;,&quot;parse-names&quot;:false,&quot;dropping-particle&quot;:&quot;V&quot;,&quot;non-dropping-particle&quot;:&quot;&quot;}],&quot;container-title&quot;:&quot;Acuity: Journal of English Language Pedagogy, Literature and Culture&quot;,&quot;ISSN&quot;:&quot;2541-0229&quot;,&quot;issued&quot;:{&quot;date-parts&quot;:[[2020]]},&quot;page&quot;:&quot;123-136&quot;,&quot;publisher&quot;:&quot;ERIC&quot;,&quot;issue&quot;:&quot;2&quot;,&quot;volume&quot;:&quot;5&quot;,&quot;container-title-short&quot;:&quot;&quot;},&quot;isTemporary&quot;:false,&quot;suppress-author&quot;:false,&quot;composite&quot;:false,&quot;author-only&quot;:false}]},{&quot;citationID&quot;:&quot;MENDELEY_CITATION_18dc6b89-62bb-4d98-b080-68ede1e9bd43&quot;,&quot;properties&quot;:{&quot;noteIndex&quot;:0},&quot;isEdited&quot;:false,&quot;manualOverride&quot;:{&quot;isManuallyOverridden&quot;:false,&quot;citeprocText&quot;:&quot;(Hwang et al., 2008)&quot;,&quot;manualOverrideText&quot;:&quot;&quot;},&quot;citationTag&quot;:&quot;MENDELEY_CITATION_v3_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&quot;,&quot;citationItems&quot;:[{&quot;id&quot;:&quot;f02e50ad-3ba2-3d09-8368-629945b6e053&quot;,&quot;itemData&quot;:{&quot;type&quot;:&quot;article-journal&quot;,&quot;id&quot;:&quot;f02e50ad-3ba2-3d09-8368-629945b6e053&quot;,&quot;title&quot;:&quot;Criteria, strategies and research issues of context-aware ubiquitous learning&quot;,&quot;author&quot;:[{&quot;family&quot;:&quot;Hwang&quot;,&quot;given&quot;:&quot;Gwo-Jen&quot;,&quot;parse-names&quot;:false,&quot;dropping-particle&quot;:&quot;&quot;,&quot;non-dropping-particle&quot;:&quot;&quot;},{&quot;family&quot;:&quot;Tsai&quot;,&quot;given&quot;:&quot;Chin-Chung&quot;,&quot;parse-names&quot;:false,&quot;dropping-particle&quot;:&quot;&quot;,&quot;non-dropping-particle&quot;:&quot;&quot;},{&quot;family&quot;:&quot;Yang&quot;,&quot;given&quot;:&quot;Stephen J H&quot;,&quot;parse-names&quot;:false,&quot;dropping-particle&quot;:&quot;&quot;,&quot;non-dropping-particle&quot;:&quot;&quot;}],&quot;container-title&quot;:&quot;Journal of Educational Technology &amp; Society&quot;,&quot;container-title-short&quot;:&quot;J. Educ. Techno. Soc.&quot;,&quot;ISSN&quot;:&quot;1176-3647&quot;,&quot;issued&quot;:{&quot;date-parts&quot;:[[2008]]},&quot;page&quot;:&quot;81-91&quot;,&quot;publisher&quot;:&quot;JSTOR&quot;,&quot;issue&quot;:&quot;2&quot;,&quot;volume&quot;:&quot;11&quot;},&quot;isTemporary&quot;:false,&quot;suppress-author&quot;:false,&quot;composite&quot;:false,&quot;author-only&quot;:false}]},{&quot;citationID&quot;:&quot;MENDELEY_CITATION_664d3356-5cd4-42c3-9e70-e2611635f113&quot;,&quot;properties&quot;:{&quot;noteIndex&quot;:0},&quot;isEdited&quot;:false,&quot;manualOverride&quot;:{&quot;isManuallyOverridden&quot;:false,&quot;citeprocText&quot;:&quot;(Trinh et al., 2022)&quot;,&quot;manualOverrideText&quot;:&quot;&quot;},&quot;citationTag&quot;:&quot;MENDELEY_CITATION_v3_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&quot;,&quot;citationItems&quot;:[{&quot;id&quot;:&quot;7e34f2b6-9bce-3960-a392-88b4fcb44c01&quot;,&quot;itemData&quot;:{&quot;type&quot;:&quot;article-journal&quot;,&quot;id&quot;:&quot;7e34f2b6-9bce-3960-a392-88b4fcb44c01&quot;,&quot;title&quot;:&quot;Teachers and Students' Perceptions of Using Digital Games in Improving Vocabulary at Non-English-majored Class&quot;,&quot;author&quot;:[{&quot;family&quot;:&quot;Trinh&quot;,&quot;given&quot;:&quot;Thi Hang&quot;,&quot;parse-names&quot;:false,&quot;dropping-particle&quot;:&quot;&quot;,&quot;non-dropping-particle&quot;:&quot;&quot;},{&quot;family&quot;:&quot;Nguyen&quot;,&quot;given&quot;:&quot;Minh Ngoc&quot;,&quot;parse-names&quot;:false,&quot;dropping-particle&quot;:&quot;&quot;,&quot;non-dropping-particle&quot;:&quot;&quot;},{&quot;family&quot;:&quot;Tran&quot;,&quot;given&quot;:&quot;Thi Thanh Huong&quot;,&quot;parse-names&quot;:false,&quot;dropping-particle&quot;:&quot;&quot;,&quot;non-dropping-particle&quot;:&quot;&quot;}],&quot;container-title&quot;:&quot;AsiaCALL Online Journal&quot;,&quot;ISSN&quot;:&quot;1936-9859&quot;,&quot;issued&quot;:{&quot;date-parts&quot;:[[2022]]},&quot;page&quot;:&quot;112-131&quot;,&quot;issue&quot;:&quot;5&quot;,&quot;volume&quot;:&quot;13&quot;,&quot;container-title-short&quot;:&quot;&quot;},&quot;isTemporary&quot;:false,&quot;suppress-author&quot;:false,&quot;composite&quot;:false,&quot;author-onl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7FF48-4088-404F-A1F5-0E8D82DB7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18</Pages>
  <Words>5409</Words>
  <Characters>30832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2026-01-07T07:25:00Z</dcterms:created>
  <dcterms:modified xsi:type="dcterms:W3CDTF">2026-06-26T15:29:00Z</dcterms:modified>
</cp:coreProperties>
</file>