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0E4891" w14:textId="234B13A2" w:rsidR="00A805B8" w:rsidRDefault="00A805B8" w:rsidP="00A805B8">
      <w:pPr>
        <w:jc w:val="center"/>
        <w:rPr>
          <w:rFonts w:ascii="Times New Roman" w:hAnsi="Times New Roman" w:cs="Times New Roman"/>
          <w:b/>
          <w:sz w:val="28"/>
          <w:szCs w:val="28"/>
        </w:rPr>
      </w:pPr>
      <w:r w:rsidRPr="00A805B8">
        <w:rPr>
          <w:rFonts w:ascii="Times New Roman" w:hAnsi="Times New Roman" w:cs="Times New Roman"/>
          <w:b/>
          <w:sz w:val="28"/>
          <w:szCs w:val="28"/>
        </w:rPr>
        <w:t>Students’ Use and Perceptions of Artificial Intelligence Tools in Supporting English as a Second Language Learning: Evidence from HUFLIT</w:t>
      </w:r>
    </w:p>
    <w:p w14:paraId="54FC30BE" w14:textId="4C31A75D" w:rsidR="00A805B8" w:rsidRPr="00A805B8" w:rsidRDefault="00A805B8" w:rsidP="00A805B8">
      <w:pPr>
        <w:jc w:val="center"/>
        <w:rPr>
          <w:rStyle w:val="Strong"/>
          <w:rFonts w:ascii="Times New Roman" w:hAnsi="Times New Roman" w:cs="Times New Roman"/>
          <w:b w:val="0"/>
          <w:bCs w:val="0"/>
          <w:i/>
          <w:sz w:val="20"/>
          <w:szCs w:val="20"/>
        </w:rPr>
      </w:pPr>
      <w:r>
        <w:rPr>
          <w:rFonts w:asciiTheme="majorBidi" w:hAnsiTheme="majorBidi" w:cstheme="majorBidi"/>
          <w:i/>
          <w:sz w:val="20"/>
          <w:szCs w:val="20"/>
          <w:lang w:val="en-US"/>
        </w:rPr>
        <w:t>Vo Ngoc Thu Minh</w:t>
      </w:r>
      <w:r w:rsidRPr="00A805B8">
        <w:rPr>
          <w:rStyle w:val="FootnoteReference"/>
          <w:rFonts w:asciiTheme="majorBidi" w:hAnsiTheme="majorBidi" w:cstheme="majorBidi"/>
          <w:i/>
          <w:sz w:val="20"/>
          <w:szCs w:val="20"/>
        </w:rPr>
        <w:footnoteReference w:id="1"/>
      </w:r>
      <w:r w:rsidRPr="00A805B8">
        <w:rPr>
          <w:rFonts w:asciiTheme="majorBidi" w:hAnsiTheme="majorBidi" w:cstheme="majorBidi"/>
          <w:i/>
          <w:sz w:val="20"/>
          <w:szCs w:val="20"/>
        </w:rPr>
        <w:t xml:space="preserve">, </w:t>
      </w:r>
      <w:r>
        <w:rPr>
          <w:rFonts w:asciiTheme="majorBidi" w:hAnsiTheme="majorBidi" w:cstheme="majorBidi"/>
          <w:i/>
          <w:sz w:val="20"/>
          <w:szCs w:val="20"/>
          <w:lang w:val="en-US"/>
        </w:rPr>
        <w:t>Nguyen Thi Phuong Thao</w:t>
      </w:r>
      <w:r w:rsidRPr="00A805B8">
        <w:rPr>
          <w:rStyle w:val="FootnoteReference"/>
          <w:rFonts w:asciiTheme="majorBidi" w:hAnsiTheme="majorBidi" w:cstheme="majorBidi"/>
          <w:i/>
          <w:sz w:val="20"/>
          <w:szCs w:val="20"/>
        </w:rPr>
        <w:t xml:space="preserve"> </w:t>
      </w:r>
      <w:r w:rsidRPr="00A805B8">
        <w:rPr>
          <w:rStyle w:val="FootnoteReference"/>
          <w:rFonts w:asciiTheme="majorBidi" w:hAnsiTheme="majorBidi" w:cstheme="majorBidi"/>
          <w:i/>
          <w:sz w:val="20"/>
          <w:szCs w:val="20"/>
        </w:rPr>
        <w:footnoteReference w:id="2"/>
      </w:r>
      <w:r w:rsidRPr="00A805B8">
        <w:rPr>
          <w:rFonts w:asciiTheme="majorBidi" w:hAnsiTheme="majorBidi" w:cstheme="majorBidi"/>
          <w:i/>
          <w:sz w:val="20"/>
          <w:szCs w:val="20"/>
        </w:rPr>
        <w:t>,</w:t>
      </w:r>
    </w:p>
    <w:p w14:paraId="067AB776" w14:textId="77777777" w:rsidR="00D0493F" w:rsidRDefault="00D0493F" w:rsidP="00E739A1">
      <w:pPr>
        <w:pStyle w:val="NormalWeb"/>
        <w:spacing w:before="0" w:beforeAutospacing="0" w:after="120" w:afterAutospacing="0"/>
        <w:jc w:val="both"/>
        <w:rPr>
          <w:rStyle w:val="Strong"/>
          <w:rFonts w:eastAsiaTheme="majorEastAsia"/>
        </w:rPr>
      </w:pPr>
    </w:p>
    <w:p w14:paraId="73E32530" w14:textId="765A6FAA" w:rsidR="001616D8" w:rsidRPr="00A805B8" w:rsidRDefault="001616D8" w:rsidP="00E739A1">
      <w:pPr>
        <w:pStyle w:val="NormalWeb"/>
        <w:spacing w:before="0" w:beforeAutospacing="0" w:after="120" w:afterAutospacing="0"/>
        <w:jc w:val="both"/>
      </w:pPr>
      <w:r w:rsidRPr="00A805B8">
        <w:rPr>
          <w:rStyle w:val="Strong"/>
          <w:rFonts w:eastAsiaTheme="majorEastAsia"/>
        </w:rPr>
        <w:t>Abstract</w:t>
      </w:r>
    </w:p>
    <w:p w14:paraId="1C318338" w14:textId="77777777" w:rsidR="0099054E" w:rsidRDefault="0099054E" w:rsidP="006A63BC">
      <w:pPr>
        <w:pStyle w:val="NormalWeb"/>
        <w:ind w:firstLine="709"/>
        <w:jc w:val="both"/>
      </w:pPr>
      <w:r w:rsidRPr="0099054E">
        <w:t>The rapid proliferation of Artificial Intelligence (AI) has significantly reshaped language learning. This study explores the perceptions and usage patterns of undergraduate students at Ho Chi Minh City University of Foreign Languages and Information Technology (HUFLIT) regarding AI-powered tools in English as a Second Language (ESL) learning. Utilizing the Technology Acceptance Model (TAM) and analyzing data from 97 students via PLS-SEM, the research investigates the interplay between perceived ease of use, benefits, challenges, and actual usage behavior. Findings reveal that while students perceive AI as a valuable resource for enhancing writing, vocabulary, and grammar, a "digital literacy paradox" emerges: high-frequency users exhibit both increased dependence and heightened awareness of AI-related risks, such as contextual inaccuracies and academic integrity concerns. Consequently, students are evolving toward more selective and critical AI engagement. The study asserts that rather than banning AI, academic institutions should focus on cultivating advanced prompt engineering and critical thinking skills. It concludes that AI should be framed as a "virtual teaching assistant," emphasizing the need for educators to diversify assessment methods to foster independent linguistic development.</w:t>
      </w:r>
    </w:p>
    <w:p w14:paraId="3895DFEA" w14:textId="7B6A3304" w:rsidR="001616D8" w:rsidRPr="00A805B8" w:rsidRDefault="001616D8" w:rsidP="00E8457C">
      <w:pPr>
        <w:pStyle w:val="NormalWeb"/>
        <w:ind w:firstLine="709"/>
        <w:jc w:val="both"/>
      </w:pPr>
      <w:r w:rsidRPr="006004F0">
        <w:rPr>
          <w:rStyle w:val="Strong"/>
          <w:rFonts w:eastAsiaTheme="majorEastAsia"/>
          <w:i/>
        </w:rPr>
        <w:t>Keywords</w:t>
      </w:r>
      <w:r w:rsidRPr="00A805B8">
        <w:rPr>
          <w:rStyle w:val="Strong"/>
          <w:rFonts w:eastAsiaTheme="majorEastAsia"/>
        </w:rPr>
        <w:t>:</w:t>
      </w:r>
      <w:r w:rsidRPr="00A805B8">
        <w:t xml:space="preserve"> artificial intelligence, </w:t>
      </w:r>
      <w:r w:rsidR="0090148F">
        <w:t>ESL</w:t>
      </w:r>
      <w:r w:rsidRPr="00A805B8">
        <w:t xml:space="preserve"> learning, student perceptions, educational technology, </w:t>
      </w:r>
      <w:r w:rsidR="0090148F">
        <w:t>V</w:t>
      </w:r>
      <w:r w:rsidRPr="00A805B8">
        <w:t>ietnamese university students</w:t>
      </w:r>
    </w:p>
    <w:p w14:paraId="02B9EE21" w14:textId="68C9166F" w:rsidR="004C4E11" w:rsidRPr="006004F0" w:rsidRDefault="006004F0" w:rsidP="006004F0">
      <w:pPr>
        <w:pStyle w:val="NormalWeb"/>
        <w:jc w:val="center"/>
        <w:rPr>
          <w:b/>
        </w:rPr>
      </w:pPr>
      <w:r w:rsidRPr="006004F0">
        <w:rPr>
          <w:b/>
        </w:rPr>
        <w:t xml:space="preserve">1. </w:t>
      </w:r>
      <w:r w:rsidR="004C4E11" w:rsidRPr="006004F0">
        <w:rPr>
          <w:b/>
        </w:rPr>
        <w:t>Introduction</w:t>
      </w:r>
    </w:p>
    <w:p w14:paraId="1E82B933" w14:textId="010BCEA0" w:rsidR="00874F0E" w:rsidRPr="006004F0" w:rsidRDefault="004C4E11" w:rsidP="006004F0">
      <w:pPr>
        <w:pStyle w:val="ListParagraph"/>
        <w:numPr>
          <w:ilvl w:val="1"/>
          <w:numId w:val="1"/>
        </w:numPr>
        <w:tabs>
          <w:tab w:val="left" w:pos="426"/>
        </w:tabs>
        <w:spacing w:after="120" w:line="480" w:lineRule="auto"/>
        <w:ind w:left="0" w:firstLine="0"/>
        <w:jc w:val="both"/>
        <w:rPr>
          <w:rFonts w:ascii="Times New Roman" w:eastAsia="Times New Roman" w:hAnsi="Times New Roman" w:cs="Times New Roman"/>
          <w:b/>
          <w:bCs/>
          <w:i/>
          <w:noProof w:val="0"/>
          <w:kern w:val="0"/>
          <w:lang w:val="en-US"/>
          <w14:ligatures w14:val="none"/>
        </w:rPr>
      </w:pPr>
      <w:r w:rsidRPr="006004F0">
        <w:rPr>
          <w:rFonts w:ascii="Times New Roman" w:eastAsia="Times New Roman" w:hAnsi="Times New Roman" w:cs="Times New Roman"/>
          <w:b/>
          <w:bCs/>
          <w:i/>
          <w:noProof w:val="0"/>
          <w:kern w:val="0"/>
          <w:lang w:val="en-US"/>
          <w14:ligatures w14:val="none"/>
        </w:rPr>
        <w:t>Background of the Study</w:t>
      </w:r>
    </w:p>
    <w:p w14:paraId="703B3DE4" w14:textId="5084CB61" w:rsidR="00DD18B5" w:rsidRPr="006004F0" w:rsidRDefault="00DD18B5" w:rsidP="00E8457C">
      <w:pPr>
        <w:pStyle w:val="NormalWeb"/>
        <w:spacing w:before="0" w:beforeAutospacing="0" w:after="120" w:afterAutospacing="0" w:line="480" w:lineRule="auto"/>
        <w:ind w:firstLine="709"/>
        <w:jc w:val="both"/>
      </w:pPr>
      <w:r w:rsidRPr="006004F0">
        <w:t xml:space="preserve">In the context of the global digital transformation and the evolving demands of the labor market, </w:t>
      </w:r>
      <w:r w:rsidR="0090148F">
        <w:t>students must</w:t>
      </w:r>
      <w:r w:rsidRPr="006004F0">
        <w:t xml:space="preserve"> acquire not only specialized knowledge but also essential digital competencies </w:t>
      </w:r>
      <w:r w:rsidRPr="006004F0">
        <w:fldChar w:fldCharType="begin" w:fldLock="1"/>
      </w:r>
      <w:r w:rsidR="00860683">
        <w:instrText>ADDIN CSL_CITATION {"citationItems":[{"id":"ITEM-1","itemData":{"DOI":"https://doi.org/10.47393/jshe.v15.i2.3647","abstract":"Trong bối cảnh chuyển đổi số toàn cầu, năng lực số đã trở thành yếu tố cốt lõi trong giáo dục đại học, đòi hỏi sinh viên phải được trang bị các kỹ năng cần thiết để thành công trong kỷ nguyên số. Nghiên cứu này nhằm mục đích tích hợp Khung năng lực số quốc gia (ban hành theo Thông tư 02/2025/TT-BGDĐT của Bộ Giáo dục và Đào tạo) vào học phần Tiếng Anh đại cương tại các trường đại học ở Việt Nam. Sử dụng phương pháp phân tích văn bản chính sách và xây dựng đề xuất sư phạm, nghiên cứu đã đưa ra một khuôn khổ toàn diện về vấn đề. Các kết quả chính bao gồm việc điều chỉnh mục tiêu học phần để phản ánh yêu cầu năng lực số, xây dựng các chuẩn đầu ra (CLOs) cụ thể liên quan đến khai thác thông tin, giao tiếp, sáng tạo nội dung và quản lý học tập trong môi trường số. Nghiên cứu cũng gợi ý các hoạt động giảng dạy - học tập và hình thức đánh giá sáng tạo, sử dụng các công cụ và nền tảng số như Google Docs, Zoom, Canva và ChatGPT để phát triển đồng thời năng lực ngôn ngữ và năng lực số cho sinh viên. Nghiên cứu đóng góp về mặt lý luận bằng cách cụ thể hóa việc ứng dụng Khung năng lực số vào một học phần cụ thể và mang lại giá trị thực tiễn cho giảng viên trong việc thiết kế khóa học. Để tiếp tục, nghiên cứu khuyến nghị triển khai thực nghiệm mô hình đề xuất và khảo sát phản hồi từ người học và giảng viên để đánh giá hiệu quả và hoàn thiện thêm các đề xuất.","author":[{"dropping-particle":"","family":"Lai","given":"Hoai Chau","non-dropping-particle":"","parse-names":false,"suffix":""}],"container-title":"Journal of Science Ho Chi Minh City Open University","id":"ITEM-1","issued":{"date-parts":[["2025"]]},"page":"146-152","title":"Integrating the digital competency framework into the general English courses at universities in Vietnam: Developing objectives, learning outcomes and suggesting teaching activities for lecturers.","type":"article-journal","volume":"15(02)"},"uris":["http://www.mendeley.com/documents/?uuid=2ad7441b-5305-4479-8d31-69080bf7f405"]}],"mendeley":{"formattedCitation":"(Lai, 2025)","plainTextFormattedCitation":"(Lai, 2025)","previouslyFormattedCitation":"(Lai, 2025)"},"properties":{"noteIndex":0},"schema":"https://github.com/citation-style-language/schema/raw/master/csl-citation.json"}</w:instrText>
      </w:r>
      <w:r w:rsidRPr="006004F0">
        <w:fldChar w:fldCharType="separate"/>
      </w:r>
      <w:r w:rsidRPr="006004F0">
        <w:rPr>
          <w:noProof/>
        </w:rPr>
        <w:t>(Lai, 2025)</w:t>
      </w:r>
      <w:r w:rsidRPr="006004F0">
        <w:fldChar w:fldCharType="end"/>
      </w:r>
      <w:r w:rsidRPr="006004F0">
        <w:t xml:space="preserve">.  Currently, Artificial Intelligence (AI) is reshaping various dimensions of education and is being increasingly integrated into language acquisition </w:t>
      </w:r>
      <w:r w:rsidRPr="006004F0">
        <w:fldChar w:fldCharType="begin" w:fldLock="1"/>
      </w:r>
      <w:r w:rsidR="00860683">
        <w:instrText>ADDIN CSL_CITATION {"citationItems":[{"id":"ITEM-1","itemData":{"DOI":"10.1515/jccall-2023-0015","ISBN":"0000000280","ISSN":"2748-3479","abstract":"Artificial intelligence (AI) is changing many aspects of education and is gradually being introduced to language education. This article reviews the literature to examine main trends and common findings in relation to AI technologies and applications for second and foreign language learning and teaching. With special reference to computer-assisted language learning (CALL), the article explores natural language processing (NLP), data-driven learning (DDL), automated writing evaluation (AWE), computerized dynamic assessment (CDA), intelligent tutoring systems (ITSs), automatic speech recognition (ASR), and chatbots. It contributes to discussions on understanding and using AI-supported language learning and teaching. It suggests that AI will be continuously integrated into language education, and AI technologies and applications will have a profound impact on language learning and teaching. Language educators need to ensure that AI is effectively used to support language learning and teaching in AI-powered contexts. More rigorous research on AI-supported language learning and teaching is recommended to maximise second and foreign language learning and teaching with AI.","author":[{"dropping-particle":"","family":"Son","given":"Jeong-bae","non-dropping-particle":"","parse-names":false,"suffix":""},{"dropping-particle":"","family":"Ružić","given":"Natasha Kathleen","non-dropping-particle":"","parse-names":false,"suffix":""},{"dropping-particle":"","family":"Philpott","given":"Andrew","non-dropping-particle":"","parse-names":false,"suffix":""}],"container-title":"Journal of China Computer-Assisted Language Learning","id":"ITEM-1","issue":"1","issued":{"date-parts":[["2025","5","23"]]},"page":"94-112","title":"Artificial intelligence technologies and applications for language learning and teaching","type":"article-journal","volume":"5"},"uris":["http://www.mendeley.com/documents/?uuid=7f2364da-d75a-41c8-9572-8b134ed6828e"]}],"mendeley":{"formattedCitation":"(Son et al., 2025)","plainTextFormattedCitation":"(Son et al., 2025)","previouslyFormattedCitation":"(Son et al., 2025)"},"properties":{"noteIndex":0},"schema":"https://github.com/citation-style-language/schema/raw/master/csl-citation.json"}</w:instrText>
      </w:r>
      <w:r w:rsidRPr="006004F0">
        <w:fldChar w:fldCharType="separate"/>
      </w:r>
      <w:r w:rsidR="002A69BD" w:rsidRPr="002A69BD">
        <w:rPr>
          <w:noProof/>
        </w:rPr>
        <w:t>(Son et al., 2025)</w:t>
      </w:r>
      <w:r w:rsidRPr="006004F0">
        <w:fldChar w:fldCharType="end"/>
      </w:r>
      <w:r w:rsidRPr="006004F0">
        <w:t xml:space="preserve">. The advent of Intelligent Tutoring Systems (ITSs) and Automated Writing Evaluation (AWE) has transitioned English from a traditional foreign language subject (EFL) </w:t>
      </w:r>
      <w:r w:rsidRPr="006004F0">
        <w:lastRenderedPageBreak/>
        <w:t xml:space="preserve">into a practical instrument for daily communication. AI enables learners to practice in authentic situational contexts, fostering greater autonomy beyond the classroom. By interacting with chatbots or virtual assistants for problem-solving, learners are effectively employing English as a second language (ESL) to navigate the digital ecosystem </w:t>
      </w:r>
      <w:r w:rsidR="00EE121E" w:rsidRPr="006004F0">
        <w:fldChar w:fldCharType="begin" w:fldLock="1"/>
      </w:r>
      <w:r w:rsidR="00860683">
        <w:instrText>ADDIN CSL_CITATION {"citationItems":[{"id":"ITEM-1","itemData":{"DOI":"10.1515/jccall-2023-0015","ISBN":"0000000280","ISSN":"2748-3479","abstract":"Artificial intelligence (AI) is changing many aspects of education and is gradually being introduced to language education. This article reviews the literature to examine main trends and common findings in relation to AI technologies and applications for second and foreign language learning and teaching. With special reference to computer-assisted language learning (CALL), the article explores natural language processing (NLP), data-driven learning (DDL), automated writing evaluation (AWE), computerized dynamic assessment (CDA), intelligent tutoring systems (ITSs), automatic speech recognition (ASR), and chatbots. It contributes to discussions on understanding and using AI-supported language learning and teaching. It suggests that AI will be continuously integrated into language education, and AI technologies and applications will have a profound impact on language learning and teaching. Language educators need to ensure that AI is effectively used to support language learning and teaching in AI-powered contexts. More rigorous research on AI-supported language learning and teaching is recommended to maximise second and foreign language learning and teaching with AI.","author":[{"dropping-particle":"","family":"Son","given":"Jeong-bae","non-dropping-particle":"","parse-names":false,"suffix":""},{"dropping-particle":"","family":"Ružić","given":"Natasha Kathleen","non-dropping-particle":"","parse-names":false,"suffix":""},{"dropping-particle":"","family":"Philpott","given":"Andrew","non-dropping-particle":"","parse-names":false,"suffix":""}],"container-title":"Journal of China Computer-Assisted Language Learning","id":"ITEM-1","issue":"1","issued":{"date-parts":[["2025","5","23"]]},"page":"94-112","title":"Artificial intelligence technologies and applications for language learning and teaching","type":"article-journal","volume":"5"},"uris":["http://www.mendeley.com/documents/?uuid=7f2364da-d75a-41c8-9572-8b134ed6828e"]}],"mendeley":{"formattedCitation":"(Son et al., 2025)","plainTextFormattedCitation":"(Son et al., 2025)","previouslyFormattedCitation":"(Son et al., 2025)"},"properties":{"noteIndex":0},"schema":"https://github.com/citation-style-language/schema/raw/master/csl-citation.json"}</w:instrText>
      </w:r>
      <w:r w:rsidR="00EE121E" w:rsidRPr="006004F0">
        <w:fldChar w:fldCharType="separate"/>
      </w:r>
      <w:r w:rsidR="002A69BD" w:rsidRPr="002A69BD">
        <w:rPr>
          <w:noProof/>
        </w:rPr>
        <w:t>(Son et al., 2025)</w:t>
      </w:r>
      <w:r w:rsidR="00EE121E" w:rsidRPr="006004F0">
        <w:fldChar w:fldCharType="end"/>
      </w:r>
      <w:r w:rsidR="00EE121E" w:rsidRPr="006004F0">
        <w:t>.</w:t>
      </w:r>
    </w:p>
    <w:p w14:paraId="2BC242F3" w14:textId="09CA223E" w:rsidR="00DD18B5" w:rsidRPr="006004F0" w:rsidRDefault="00DD18B5" w:rsidP="00E8457C">
      <w:pPr>
        <w:pStyle w:val="NormalWeb"/>
        <w:spacing w:before="0" w:beforeAutospacing="0" w:after="120" w:afterAutospacing="0" w:line="480" w:lineRule="auto"/>
        <w:ind w:firstLine="709"/>
        <w:jc w:val="both"/>
      </w:pPr>
      <w:r w:rsidRPr="006004F0">
        <w:t xml:space="preserve">This shift strictly aligns with the Digital Competency Framework outlined in Circular 02/2025/TT-BGDĐT </w:t>
      </w:r>
      <w:r w:rsidR="00EE121E" w:rsidRPr="006004F0">
        <w:fldChar w:fldCharType="begin" w:fldLock="1"/>
      </w:r>
      <w:r w:rsidR="00860683">
        <w:instrText>ADDIN CSL_CITATION {"citationItems":[{"id":"ITEM-1","itemData":{"URL":"https://vanban.chinhphu.vn/?pageid=27160&amp;docid=212648","accessed":{"date-parts":[["2026","5","9"]]},"author":[{"dropping-particle":"","family":"Ministry of Education and Training","given":"","non-dropping-particle":"","parse-names":false,"suffix":""}],"id":"ITEM-1","issued":{"date-parts":[["2025"]]},"title":"Thông tư số 02/2025/TT-BGDĐT: Quy định Khung năng lực số cho người học.","type":"webpage"},"uris":["http://www.mendeley.com/documents/?uuid=fc7d5ea9-7e4f-33a5-a917-599bb6b063ea"]}],"mendeley":{"formattedCitation":"(Ministry of Education and Training, 2025)","plainTextFormattedCitation":"(Ministry of Education and Training, 2025)","previouslyFormattedCitation":"(Ministry of Education and Training, 2025)"},"properties":{"noteIndex":0},"schema":"https://github.com/citation-style-language/schema/raw/master/csl-citation.json"}</w:instrText>
      </w:r>
      <w:r w:rsidR="00EE121E" w:rsidRPr="006004F0">
        <w:fldChar w:fldCharType="separate"/>
      </w:r>
      <w:r w:rsidR="00C06D43" w:rsidRPr="00C06D43">
        <w:rPr>
          <w:noProof/>
        </w:rPr>
        <w:t>(Ministry of Education and Training, 2025)</w:t>
      </w:r>
      <w:r w:rsidR="00EE121E" w:rsidRPr="006004F0">
        <w:fldChar w:fldCharType="end"/>
      </w:r>
      <w:r w:rsidRPr="006004F0">
        <w:t xml:space="preserve">, which emphasizes the ethical, transparent, and responsible application and evaluation of AI systems. Functioning as a supplementary learning tool, AI comprehensively enhances core language proficiency—including vocabulary, grammar, pronunciation, and writing—while delivering highly personalized and dynamic educational experiences </w:t>
      </w:r>
      <w:r w:rsidR="00EE121E" w:rsidRPr="006004F0">
        <w:fldChar w:fldCharType="begin" w:fldLock="1"/>
      </w:r>
      <w:r w:rsidR="00117406">
        <w:instrText>ADDIN CSL_CITATION {"citationItems":[{"id":"ITEM-1","itemData":{"DOI":"https://doi.org/10.15625/2615-8957/12510701","ISSN":"3030-4490","author":[{"dropping-particle":"","family":"Le","given":"Anh Vinh","non-dropping-particle":"","parse-names":false,"suffix":""},{"dropping-particle":"","family":"Do","given":"Duc Lan","non-dropping-particle":"","parse-names":false,"suffix":""},{"dropping-particle":"","family":"Nguyen","given":"Hoai Nam","non-dropping-particle":"","parse-names":false,"suffix":""},{"dropping-particle":"","family":"Le","given":"Quang Quan","non-dropping-particle":"","parse-names":false,"suffix":""},{"dropping-particle":"","family":"Bui","given":"Thu Huong","non-dropping-particle":"","parse-names":false,"suffix":""},{"dropping-particle":"","family":"Nguyen","given":"Minh Hai","non-dropping-particle":"","parse-names":false,"suffix":""},{"dropping-particle":"","family":"Vu","given":"Van Luan","non-dropping-particle":"","parse-names":false,"suffix":""},{"dropping-particle":"","family":"Le","given":"Anh Lan","non-dropping-particle":"","parse-names":false,"suffix":""},{"dropping-particle":"","family":"Vu","given":"Kim Chi","non-dropping-particle":"","parse-names":false,"suffix":""},{"dropping-particle":"","family":"Luong","given":"Dinh Hai","non-dropping-particle":"","parse-names":false,"suffix":""}],"container-title":"Vietnam Journal of Educational Sciences","id":"ITEM-1","issue":"07","issued":{"date-parts":[["2025"]]},"title":"Artificial intelligence competency framework for Vietnamese students.","type":"article-journal","volume":"21"},"uris":["http://www.mendeley.com/documents/?uuid=f4d8d51b-b8ed-389c-adf0-87f4d8e02b49"]}],"mendeley":{"formattedCitation":"(Le et al., 2025)","plainTextFormattedCitation":"(Le et al., 2025)","previouslyFormattedCitation":"(Le et al., 2025)"},"properties":{"noteIndex":0},"schema":"https://github.com/citation-style-language/schema/raw/master/csl-citation.json"}</w:instrText>
      </w:r>
      <w:r w:rsidR="00EE121E" w:rsidRPr="006004F0">
        <w:fldChar w:fldCharType="separate"/>
      </w:r>
      <w:r w:rsidR="00117406" w:rsidRPr="00117406">
        <w:rPr>
          <w:noProof/>
        </w:rPr>
        <w:t>(Le et al., 2025)</w:t>
      </w:r>
      <w:r w:rsidR="00EE121E" w:rsidRPr="006004F0">
        <w:fldChar w:fldCharType="end"/>
      </w:r>
      <w:r w:rsidRPr="006004F0">
        <w:t>. Furthermore</w:t>
      </w:r>
      <w:r w:rsidR="0090148F">
        <w:t xml:space="preserve">, </w:t>
      </w:r>
      <w:r w:rsidR="00117406">
        <w:t xml:space="preserve">Lai </w:t>
      </w:r>
      <w:r w:rsidR="00EE121E" w:rsidRPr="006004F0">
        <w:fldChar w:fldCharType="begin" w:fldLock="1"/>
      </w:r>
      <w:r w:rsidR="00117406">
        <w:instrText>ADDIN CSL_CITATION {"citationItems":[{"id":"ITEM-1","itemData":{"DOI":"https://doi.org/10.47393/jshe.v15.i2.3647","abstract":"Trong bối cảnh chuyển đổi số toàn cầu, năng lực số đã trở thành yếu tố cốt lõi trong giáo dục đại học, đòi hỏi sinh viên phải được trang bị các kỹ năng cần thiết để thành công trong kỷ nguyên số. Nghiên cứu này nhằm mục đích tích hợp Khung năng lực số quốc gia (ban hành theo Thông tư 02/2025/TT-BGDĐT của Bộ Giáo dục và Đào tạo) vào học phần Tiếng Anh đại cương tại các trường đại học ở Việt Nam. Sử dụng phương pháp phân tích văn bản chính sách và xây dựng đề xuất sư phạm, nghiên cứu đã đưa ra một khuôn khổ toàn diện về vấn đề. Các kết quả chính bao gồm việc điều chỉnh mục tiêu học phần để phản ánh yêu cầu năng lực số, xây dựng các chuẩn đầu ra (CLOs) cụ thể liên quan đến khai thác thông tin, giao tiếp, sáng tạo nội dung và quản lý học tập trong môi trường số. Nghiên cứu cũng gợi ý các hoạt động giảng dạy - học tập và hình thức đánh giá sáng tạo, sử dụng các công cụ và nền tảng số như Google Docs, Zoom, Canva và ChatGPT để phát triển đồng thời năng lực ngôn ngữ và năng lực số cho sinh viên. Nghiên cứu đóng góp về mặt lý luận bằng cách cụ thể hóa việc ứng dụng Khung năng lực số vào một học phần cụ thể và mang lại giá trị thực tiễn cho giảng viên trong việc thiết kế khóa học. Để tiếp tục, nghiên cứu khuyến nghị triển khai thực nghiệm mô hình đề xuất và khảo sát phản hồi từ người học và giảng viên để đánh giá hiệu quả và hoàn thiện thêm các đề xuất.","author":[{"dropping-particle":"","family":"Lai","given":"Hoai Chau","non-dropping-particle":"","parse-names":false,"suffix":""}],"container-title":"Journal of Science Ho Chi Minh City Open University","id":"ITEM-1","issued":{"date-parts":[["2025"]]},"page":"146-152","title":"Integrating the digital competency framework into the general English courses at universities in Vietnam: Developing objectives, learning outcomes and suggesting teaching activities for lecturers.","type":"article-journal","volume":"15(02)"},"label":"book","suppress-author":1,"uris":["http://www.mendeley.com/documents/?uuid=2ad7441b-5305-4479-8d31-69080bf7f405"]}],"mendeley":{"formattedCitation":"(2025)","plainTextFormattedCitation":"(2025)","previouslyFormattedCitation":"(2025)"},"properties":{"noteIndex":0},"schema":"https://github.com/citation-style-language/schema/raw/master/csl-citation.json"}</w:instrText>
      </w:r>
      <w:r w:rsidR="00EE121E" w:rsidRPr="006004F0">
        <w:fldChar w:fldCharType="separate"/>
      </w:r>
      <w:r w:rsidR="00117406" w:rsidRPr="00117406">
        <w:rPr>
          <w:noProof/>
        </w:rPr>
        <w:t>(2025)</w:t>
      </w:r>
      <w:r w:rsidR="00EE121E" w:rsidRPr="006004F0">
        <w:fldChar w:fldCharType="end"/>
      </w:r>
      <w:r w:rsidR="00EE121E" w:rsidRPr="006004F0">
        <w:t xml:space="preserve"> </w:t>
      </w:r>
      <w:r w:rsidRPr="006004F0">
        <w:t>underscores AI's significance by advocating for students to proactively integrate digital technologies into their general English coursework.</w:t>
      </w:r>
    </w:p>
    <w:p w14:paraId="568F2623" w14:textId="77777777" w:rsidR="00DD18B5" w:rsidRPr="006004F0" w:rsidRDefault="00DD18B5" w:rsidP="00E8457C">
      <w:pPr>
        <w:pStyle w:val="NormalWeb"/>
        <w:spacing w:before="0" w:beforeAutospacing="0" w:after="120" w:afterAutospacing="0" w:line="480" w:lineRule="auto"/>
        <w:ind w:firstLine="709"/>
        <w:jc w:val="both"/>
      </w:pPr>
      <w:r w:rsidRPr="006004F0">
        <w:t xml:space="preserve">However, maximizing the efficacy of AI integration necessitates a profound understanding of learners' actual usage behaviors and attitudes. Representing a dynamic demographic at an institution renowned for language and technology, students at HUFLIT are ideal subjects for exploring this phenomenon. Driven by these rationales, this study, </w:t>
      </w:r>
      <w:r w:rsidRPr="006004F0">
        <w:rPr>
          <w:i/>
          <w:iCs/>
        </w:rPr>
        <w:t>"Students’ Use and Perceptions of Artificial Intelligence Tools in Supporting English as a Second Language Learning: Evidence from HUFLIT,"</w:t>
      </w:r>
      <w:r w:rsidRPr="006004F0">
        <w:t xml:space="preserve"> aims to provide empirical insights into the practical application of AI in language learning.</w:t>
      </w:r>
    </w:p>
    <w:p w14:paraId="7AFAD464" w14:textId="2936755B" w:rsidR="0001628E" w:rsidRPr="00E8457C" w:rsidRDefault="00AB0141" w:rsidP="00E8457C">
      <w:pPr>
        <w:pStyle w:val="ListParagraph"/>
        <w:numPr>
          <w:ilvl w:val="1"/>
          <w:numId w:val="1"/>
        </w:numPr>
        <w:tabs>
          <w:tab w:val="left" w:pos="426"/>
        </w:tabs>
        <w:ind w:left="0" w:firstLine="0"/>
        <w:jc w:val="both"/>
        <w:rPr>
          <w:rFonts w:ascii="Times New Roman" w:hAnsi="Times New Roman" w:cs="Times New Roman"/>
          <w:b/>
          <w:i/>
        </w:rPr>
      </w:pPr>
      <w:r w:rsidRPr="00E8457C">
        <w:rPr>
          <w:rFonts w:ascii="Times New Roman" w:hAnsi="Times New Roman" w:cs="Times New Roman"/>
          <w:b/>
          <w:i/>
        </w:rPr>
        <w:t>AI Tools in Language Learning</w:t>
      </w:r>
    </w:p>
    <w:p w14:paraId="6E624684" w14:textId="416AFAB1" w:rsidR="005D7A22" w:rsidRPr="006004F0" w:rsidRDefault="005D7A22" w:rsidP="00E8457C">
      <w:pPr>
        <w:pStyle w:val="NormalWeb"/>
        <w:spacing w:before="0" w:beforeAutospacing="0" w:after="120" w:afterAutospacing="0" w:line="480" w:lineRule="auto"/>
        <w:ind w:firstLine="709"/>
        <w:jc w:val="both"/>
      </w:pPr>
      <w:r w:rsidRPr="006004F0">
        <w:t xml:space="preserve">Research by </w:t>
      </w:r>
      <w:r w:rsidR="00117406">
        <w:t xml:space="preserve">Son et al. </w:t>
      </w:r>
      <w:r w:rsidRPr="006004F0">
        <w:fldChar w:fldCharType="begin" w:fldLock="1"/>
      </w:r>
      <w:r w:rsidR="00117406">
        <w:instrText>ADDIN CSL_CITATION {"citationItems":[{"id":"ITEM-1","itemData":{"DOI":"10.1515/jccall-2023-0015","ISBN":"0000000280","ISSN":"2748-3479","abstract":"Artificial intelligence (AI) is changing many aspects of education and is gradually being introduced to language education. This article reviews the literature to examine main trends and common findings in relation to AI technologies and applications for second and foreign language learning and teaching. With special reference to computer-assisted language learning (CALL), the article explores natural language processing (NLP), data-driven learning (DDL), automated writing evaluation (AWE), computerized dynamic assessment (CDA), intelligent tutoring systems (ITSs), automatic speech recognition (ASR), and chatbots. It contributes to discussions on understanding and using AI-supported language learning and teaching. It suggests that AI will be continuously integrated into language education, and AI technologies and applications will have a profound impact on language learning and teaching. Language educators need to ensure that AI is effectively used to support language learning and teaching in AI-powered contexts. More rigorous research on AI-supported language learning and teaching is recommended to maximise second and foreign language learning and teaching with AI.","author":[{"dropping-particle":"","family":"Son","given":"Jeong-bae","non-dropping-particle":"","parse-names":false,"suffix":""},{"dropping-particle":"","family":"Ružić","given":"Natasha Kathleen","non-dropping-particle":"","parse-names":false,"suffix":""},{"dropping-particle":"","family":"Philpott","given":"Andrew","non-dropping-particle":"","parse-names":false,"suffix":""}],"container-title":"Journal of China Computer-Assisted Language Learning","id":"ITEM-1","issue":"1","issued":{"date-parts":[["2025","5","23"]]},"page":"94-112","title":"Artificial intelligence technologies and applications for language learning and teaching","type":"article-journal","volume":"5"},"label":"book","suppress-author":1,"uris":["http://www.mendeley.com/documents/?uuid=7f2364da-d75a-41c8-9572-8b134ed6828e"]}],"mendeley":{"formattedCitation":"(2025)","plainTextFormattedCitation":"(2025)","previouslyFormattedCitation":"(2025)"},"properties":{"noteIndex":0},"schema":"https://github.com/citation-style-language/schema/raw/master/csl-citation.json"}</w:instrText>
      </w:r>
      <w:r w:rsidRPr="006004F0">
        <w:fldChar w:fldCharType="separate"/>
      </w:r>
      <w:r w:rsidR="00117406" w:rsidRPr="00117406">
        <w:rPr>
          <w:noProof/>
        </w:rPr>
        <w:t>(2025)</w:t>
      </w:r>
      <w:r w:rsidRPr="006004F0">
        <w:fldChar w:fldCharType="end"/>
      </w:r>
      <w:r w:rsidRPr="006004F0">
        <w:t xml:space="preserve"> categorizes AI language learning applications into four primary functional groups that facilitate personalized and interactive practice:</w:t>
      </w:r>
    </w:p>
    <w:p w14:paraId="4B383961" w14:textId="77777777" w:rsidR="005D7A22" w:rsidRPr="008717D5" w:rsidRDefault="005D7A22" w:rsidP="00E8457C">
      <w:pPr>
        <w:pStyle w:val="NormalWeb"/>
        <w:spacing w:before="0" w:beforeAutospacing="0" w:after="120" w:afterAutospacing="0" w:line="480" w:lineRule="auto"/>
        <w:ind w:firstLine="709"/>
        <w:jc w:val="both"/>
      </w:pPr>
      <w:r w:rsidRPr="008717D5">
        <w:rPr>
          <w:b/>
          <w:bCs/>
        </w:rPr>
        <w:lastRenderedPageBreak/>
        <w:t>Automated Writing Evaluation (AWE) Systems:</w:t>
      </w:r>
      <w:r w:rsidRPr="008717D5">
        <w:t xml:space="preserve"> Provide instantaneous feedback to enhance grammatical accuracy, lexical richness, and learner autonomy (e.g., </w:t>
      </w:r>
      <w:r w:rsidRPr="008717D5">
        <w:rPr>
          <w:i/>
          <w:iCs/>
        </w:rPr>
        <w:t>Grammarly</w:t>
      </w:r>
      <w:r w:rsidRPr="008717D5">
        <w:t xml:space="preserve">, </w:t>
      </w:r>
      <w:r w:rsidRPr="008717D5">
        <w:rPr>
          <w:i/>
          <w:iCs/>
        </w:rPr>
        <w:t>Quillbot</w:t>
      </w:r>
      <w:r w:rsidRPr="008717D5">
        <w:t xml:space="preserve">, </w:t>
      </w:r>
      <w:r w:rsidRPr="008717D5">
        <w:rPr>
          <w:i/>
          <w:iCs/>
        </w:rPr>
        <w:t>Virtual Writing Tutor</w:t>
      </w:r>
      <w:r w:rsidRPr="008717D5">
        <w:t>).</w:t>
      </w:r>
    </w:p>
    <w:p w14:paraId="46FE08CB" w14:textId="77777777" w:rsidR="005D7A22" w:rsidRPr="008717D5" w:rsidRDefault="005D7A22" w:rsidP="00E8457C">
      <w:pPr>
        <w:pStyle w:val="NormalWeb"/>
        <w:spacing w:before="0" w:beforeAutospacing="0" w:after="120" w:afterAutospacing="0" w:line="480" w:lineRule="auto"/>
        <w:ind w:firstLine="709"/>
        <w:jc w:val="both"/>
      </w:pPr>
      <w:r w:rsidRPr="008717D5">
        <w:rPr>
          <w:b/>
          <w:bCs/>
        </w:rPr>
        <w:t>Conversational Systems and Chatbots:</w:t>
      </w:r>
      <w:r w:rsidRPr="008717D5">
        <w:t xml:space="preserve"> Simulate human-to-human interaction to alleviate language anxiety and boost the willingness to communicate. This includes versatile generative AI (</w:t>
      </w:r>
      <w:r w:rsidRPr="008717D5">
        <w:rPr>
          <w:i/>
          <w:iCs/>
        </w:rPr>
        <w:t>ChatGPT</w:t>
      </w:r>
      <w:r w:rsidRPr="008717D5">
        <w:t>) and scenario-specific chatbots (</w:t>
      </w:r>
      <w:r w:rsidRPr="008717D5">
        <w:rPr>
          <w:i/>
          <w:iCs/>
        </w:rPr>
        <w:t>GenieTutor</w:t>
      </w:r>
      <w:r w:rsidRPr="008717D5">
        <w:t xml:space="preserve">, </w:t>
      </w:r>
      <w:r w:rsidRPr="008717D5">
        <w:rPr>
          <w:i/>
          <w:iCs/>
        </w:rPr>
        <w:t>Mondly</w:t>
      </w:r>
      <w:r w:rsidRPr="008717D5">
        <w:t>).</w:t>
      </w:r>
    </w:p>
    <w:p w14:paraId="1AA42353" w14:textId="77777777" w:rsidR="005D7A22" w:rsidRPr="008717D5" w:rsidRDefault="005D7A22" w:rsidP="00E8457C">
      <w:pPr>
        <w:pStyle w:val="NormalWeb"/>
        <w:spacing w:before="0" w:beforeAutospacing="0" w:after="120" w:afterAutospacing="0" w:line="480" w:lineRule="auto"/>
        <w:ind w:firstLine="709"/>
        <w:jc w:val="both"/>
      </w:pPr>
      <w:r w:rsidRPr="008717D5">
        <w:rPr>
          <w:b/>
          <w:bCs/>
        </w:rPr>
        <w:t>Intelligent Personal Assistants (IPAs):</w:t>
      </w:r>
      <w:r w:rsidRPr="008717D5">
        <w:t xml:space="preserve"> Leverage Automatic Speech Recognition (ASR) to support listening and speaking skills, offering immediate pronunciation feedback in a low-pressure setting (e.g., </w:t>
      </w:r>
      <w:r w:rsidRPr="008717D5">
        <w:rPr>
          <w:i/>
          <w:iCs/>
        </w:rPr>
        <w:t>Google Assistant</w:t>
      </w:r>
      <w:r w:rsidRPr="008717D5">
        <w:t xml:space="preserve">, </w:t>
      </w:r>
      <w:r w:rsidRPr="008717D5">
        <w:rPr>
          <w:i/>
          <w:iCs/>
        </w:rPr>
        <w:t>Alexa</w:t>
      </w:r>
      <w:r w:rsidRPr="008717D5">
        <w:t xml:space="preserve">, </w:t>
      </w:r>
      <w:r w:rsidRPr="008717D5">
        <w:rPr>
          <w:i/>
          <w:iCs/>
        </w:rPr>
        <w:t>Speechnotes</w:t>
      </w:r>
      <w:r w:rsidRPr="008717D5">
        <w:t>).</w:t>
      </w:r>
    </w:p>
    <w:p w14:paraId="25EBD6E2" w14:textId="77777777" w:rsidR="005D7A22" w:rsidRPr="008717D5" w:rsidRDefault="005D7A22" w:rsidP="00E8457C">
      <w:pPr>
        <w:pStyle w:val="NormalWeb"/>
        <w:spacing w:before="0" w:beforeAutospacing="0" w:after="120" w:afterAutospacing="0" w:line="480" w:lineRule="auto"/>
        <w:ind w:firstLine="709"/>
        <w:jc w:val="both"/>
      </w:pPr>
      <w:r w:rsidRPr="008717D5">
        <w:rPr>
          <w:b/>
          <w:bCs/>
        </w:rPr>
        <w:t>Intelligent Tutoring Systems (ITSs):</w:t>
      </w:r>
      <w:r w:rsidRPr="008717D5">
        <w:t xml:space="preserve"> Function as virtual instructors that automatically track learning progress, identify knowledge gaps, and deliver tailored exercises based on individual proficiencies.</w:t>
      </w:r>
    </w:p>
    <w:p w14:paraId="639F6AA0" w14:textId="1767247F" w:rsidR="005D7A22" w:rsidRPr="008717D5" w:rsidRDefault="005D7A22" w:rsidP="00E8457C">
      <w:pPr>
        <w:pStyle w:val="NormalWeb"/>
        <w:spacing w:before="0" w:beforeAutospacing="0" w:after="120" w:afterAutospacing="0" w:line="480" w:lineRule="auto"/>
        <w:ind w:firstLine="709"/>
        <w:jc w:val="both"/>
      </w:pPr>
      <w:r w:rsidRPr="008717D5">
        <w:t xml:space="preserve">By integrating these advanced tools, students can effectively acclimate to utilizing English as a practical problem-solving instrument, perfectly aligning with the paradigm shift from a traditional EFL setting to a functional ESL environment </w:t>
      </w:r>
      <w:r w:rsidRPr="008717D5">
        <w:fldChar w:fldCharType="begin" w:fldLock="1"/>
      </w:r>
      <w:r w:rsidR="00860683" w:rsidRPr="008717D5">
        <w:instrText>ADDIN CSL_CITATION {"citationItems":[{"id":"ITEM-1","itemData":{"DOI":"10.1515/jccall-2023-0015","ISBN":"0000000280","ISSN":"2748-3479","abstract":"Artificial intelligence (AI) is changing many aspects of education and is gradually being introduced to language education. This article reviews the literature to examine main trends and common findings in relation to AI technologies and applications for second and foreign language learning and teaching. With special reference to computer-assisted language learning (CALL), the article explores natural language processing (NLP), data-driven learning (DDL), automated writing evaluation (AWE), computerized dynamic assessment (CDA), intelligent tutoring systems (ITSs), automatic speech recognition (ASR), and chatbots. It contributes to discussions on understanding and using AI-supported language learning and teaching. It suggests that AI will be continuously integrated into language education, and AI technologies and applications will have a profound impact on language learning and teaching. Language educators need to ensure that AI is effectively used to support language learning and teaching in AI-powered contexts. More rigorous research on AI-supported language learning and teaching is recommended to maximise second and foreign language learning and teaching with AI.","author":[{"dropping-particle":"","family":"Son","given":"Jeong-bae","non-dropping-particle":"","parse-names":false,"suffix":""},{"dropping-particle":"","family":"Ružić","given":"Natasha Kathleen","non-dropping-particle":"","parse-names":false,"suffix":""},{"dropping-particle":"","family":"Philpott","given":"Andrew","non-dropping-particle":"","parse-names":false,"suffix":""}],"container-title":"Journal of China Computer-Assisted Language Learning","id":"ITEM-1","issue":"1","issued":{"date-parts":[["2025","5","23"]]},"page":"94-112","title":"Artificial intelligence technologies and applications for language learning and teaching","type":"article-journal","volume":"5"},"uris":["http://www.mendeley.com/documents/?uuid=7f2364da-d75a-41c8-9572-8b134ed6828e"]}],"mendeley":{"formattedCitation":"(Son et al., 2025)","plainTextFormattedCitation":"(Son et al., 2025)","previouslyFormattedCitation":"(Son et al., 2025)"},"properties":{"noteIndex":0},"schema":"https://github.com/citation-style-language/schema/raw/master/csl-citation.json"}</w:instrText>
      </w:r>
      <w:r w:rsidRPr="008717D5">
        <w:fldChar w:fldCharType="separate"/>
      </w:r>
      <w:r w:rsidR="002A69BD" w:rsidRPr="008717D5">
        <w:rPr>
          <w:noProof/>
        </w:rPr>
        <w:t>(Son et al., 2025)</w:t>
      </w:r>
      <w:r w:rsidRPr="008717D5">
        <w:fldChar w:fldCharType="end"/>
      </w:r>
      <w:r w:rsidRPr="008717D5">
        <w:t>.</w:t>
      </w:r>
    </w:p>
    <w:p w14:paraId="26038B32" w14:textId="77777777" w:rsidR="00DC4904" w:rsidRPr="008717D5" w:rsidRDefault="00DC4904" w:rsidP="00A805B8">
      <w:pPr>
        <w:pStyle w:val="NormalWeb"/>
        <w:jc w:val="both"/>
        <w:rPr>
          <w:i/>
        </w:rPr>
      </w:pPr>
      <w:r w:rsidRPr="008717D5">
        <w:rPr>
          <w:b/>
          <w:bCs/>
          <w:i/>
        </w:rPr>
        <w:t>1.3. Research Problem</w:t>
      </w:r>
    </w:p>
    <w:p w14:paraId="70FFBA87" w14:textId="6F3901FC" w:rsidR="00DC4904" w:rsidRPr="008717D5" w:rsidRDefault="00DC4904" w:rsidP="00E8457C">
      <w:pPr>
        <w:pStyle w:val="NormalWeb"/>
        <w:spacing w:before="0" w:beforeAutospacing="0" w:after="120" w:afterAutospacing="0" w:line="480" w:lineRule="auto"/>
        <w:ind w:firstLine="709"/>
        <w:jc w:val="both"/>
      </w:pPr>
      <w:r w:rsidRPr="008717D5">
        <w:t xml:space="preserve">The proliferation of Artificial Intelligence (AI) has revolutionized language education, transforming English from a traditional foreign language subject (EFL) into a practical, functional tool (ESL). In Vietnam, students face mounting pressure to acquire digital competencies in accordance with Circular 02/2025/TT-BGDĐT to meet the rigorous demands of the labor market </w:t>
      </w:r>
      <w:r w:rsidR="00AA02A9" w:rsidRPr="008717D5">
        <w:fldChar w:fldCharType="begin" w:fldLock="1"/>
      </w:r>
      <w:r w:rsidR="00860683" w:rsidRPr="008717D5">
        <w:instrText>ADDIN CSL_CITATION {"citationItems":[{"id":"ITEM-1","itemData":{"URL":"https://vanban.chinhphu.vn/?pageid=27160&amp;docid=212648","accessed":{"date-parts":[["2026","5","9"]]},"author":[{"dropping-particle":"","family":"Ministry of Education and Training","given":"","non-dropping-particle":"","parse-names":false,"suffix":""}],"id":"ITEM-1","issued":{"date-parts":[["2025"]]},"title":"Thông tư số 02/2025/TT-BGDĐT: Quy định Khung năng lực số cho người học.","type":"webpage"},"uris":["http://www.mendeley.com/documents/?uuid=fc7d5ea9-7e4f-33a5-a917-599bb6b063ea"]}],"mendeley":{"formattedCitation":"(Ministry of Education and Training, 2025)","plainTextFormattedCitation":"(Ministry of Education and Training, 2025)","previouslyFormattedCitation":"(Ministry of Education and Training, 2025)"},"properties":{"noteIndex":0},"schema":"https://github.com/citation-style-language/schema/raw/master/csl-citation.json"}</w:instrText>
      </w:r>
      <w:r w:rsidR="00AA02A9" w:rsidRPr="008717D5">
        <w:fldChar w:fldCharType="separate"/>
      </w:r>
      <w:r w:rsidR="00C06D43" w:rsidRPr="008717D5">
        <w:rPr>
          <w:noProof/>
        </w:rPr>
        <w:t>(Ministry of Education and Training, 2025)</w:t>
      </w:r>
      <w:r w:rsidR="00AA02A9" w:rsidRPr="008717D5">
        <w:fldChar w:fldCharType="end"/>
      </w:r>
      <w:r w:rsidR="00AA02A9" w:rsidRPr="008717D5">
        <w:t xml:space="preserve">. </w:t>
      </w:r>
      <w:r w:rsidRPr="008717D5">
        <w:t>However, the current application of AI in academic settings remains fraught with several unresolved issues:</w:t>
      </w:r>
    </w:p>
    <w:p w14:paraId="1DA3C42E" w14:textId="1DC3A7E1" w:rsidR="00DC4904" w:rsidRPr="008717D5" w:rsidRDefault="00DC4904" w:rsidP="00E8457C">
      <w:pPr>
        <w:pStyle w:val="NormalWeb"/>
        <w:spacing w:before="0" w:beforeAutospacing="0" w:after="120" w:afterAutospacing="0" w:line="480" w:lineRule="auto"/>
        <w:ind w:firstLine="709"/>
        <w:jc w:val="both"/>
      </w:pPr>
      <w:r w:rsidRPr="008717D5">
        <w:rPr>
          <w:b/>
          <w:bCs/>
        </w:rPr>
        <w:lastRenderedPageBreak/>
        <w:t>Lack of strategic orientation in usage:</w:t>
      </w:r>
      <w:r w:rsidRPr="008717D5">
        <w:t xml:space="preserve"> Although tools like ChatGPT, Grammarly, and Quillbot are increasingly prevalent, students often utilize them spontaneously. They frequently lack a profound understanding of the underlying mechanisms of these tools and the optimal strategies for leveraging them in language acquisition </w:t>
      </w:r>
      <w:r w:rsidR="00AA02A9" w:rsidRPr="008717D5">
        <w:fldChar w:fldCharType="begin" w:fldLock="1"/>
      </w:r>
      <w:r w:rsidR="002A69BD" w:rsidRPr="008717D5">
        <w:instrText>ADDIN CSL_CITATION {"citationItems":[{"id":"ITEM-1","itemData":{"DOI":"10.1080/09588221.2020.1799824","ISSN":"17443210","abstract":"Driven by technological advancements in natural language processing and latent semantic analysis, automated writing evaluation (AWE) tools have become a readily accessible source of feedback for st...","author":[{"dropping-particle":"","family":"Jiang","given":"Lianjiang","non-dropping-particle":"","parse-names":false,"suffix":""},{"dropping-particle":"","family":"Yu","given":"Shulin","non-dropping-particle":"","parse-names":false,"suffix":""}],"container-title":"Computer Assisted Language Learning","id":"ITEM-1","issue":"7","issued":{"date-parts":[["2022"]]},"page":"1329-1353","publisher":"Routledge","title":"Appropriating automated feedback in L2 writing: experiences of Chinese EFL student writers","type":"article-journal","volume":"35"},"uris":["http://www.mendeley.com/documents/?uuid=f04ec0a5-0dde-357b-9b04-c00414e5f0fe"]}],"mendeley":{"formattedCitation":"(Jiang &amp; Yu, 2022)","plainTextFormattedCitation":"(Jiang &amp; Yu, 2022)","previouslyFormattedCitation":"(Jiang &amp; Yu, 2022)"},"properties":{"noteIndex":0},"schema":"https://github.com/citation-style-language/schema/raw/master/csl-citation.json"}</w:instrText>
      </w:r>
      <w:r w:rsidR="00AA02A9" w:rsidRPr="008717D5">
        <w:fldChar w:fldCharType="separate"/>
      </w:r>
      <w:r w:rsidR="002A69BD" w:rsidRPr="008717D5">
        <w:rPr>
          <w:noProof/>
        </w:rPr>
        <w:t>(Jiang &amp; Yu, 2022)</w:t>
      </w:r>
      <w:r w:rsidR="00AA02A9" w:rsidRPr="008717D5">
        <w:fldChar w:fldCharType="end"/>
      </w:r>
      <w:r w:rsidR="00AA02A9" w:rsidRPr="008717D5">
        <w:t>.</w:t>
      </w:r>
    </w:p>
    <w:p w14:paraId="2EA9EB5C" w14:textId="6AFCB370" w:rsidR="00DC4904" w:rsidRPr="006004F0" w:rsidRDefault="00DC4904" w:rsidP="00E8457C">
      <w:pPr>
        <w:pStyle w:val="NormalWeb"/>
        <w:spacing w:before="0" w:beforeAutospacing="0" w:after="120" w:afterAutospacing="0" w:line="480" w:lineRule="auto"/>
        <w:ind w:firstLine="709"/>
        <w:jc w:val="both"/>
      </w:pPr>
      <w:r w:rsidRPr="008717D5">
        <w:rPr>
          <w:b/>
          <w:bCs/>
        </w:rPr>
        <w:t>Contradictions in perception:</w:t>
      </w:r>
      <w:r w:rsidRPr="008717D5">
        <w:t xml:space="preserve"> There exists a prevailing uncertainty among learners regarding AI's true role. It is heavily debated whether AI functions as an "intelligent tutor" that facilitates</w:t>
      </w:r>
      <w:r w:rsidRPr="006004F0">
        <w:t xml:space="preserve"> learning, or as a crutch that induces overreliance and diminishes independent critical thinking </w:t>
      </w:r>
      <w:r w:rsidR="00AA02A9" w:rsidRPr="006004F0">
        <w:fldChar w:fldCharType="begin" w:fldLock="1"/>
      </w:r>
      <w:r w:rsidR="002A69BD">
        <w:instrText>ADDIN CSL_CITATION {"citationItems":[{"id":"ITEM-1","itemData":{"DOI":"10.1017/S095834401400007X","ISSN":"14740109","abstract":"This study reports on the results of classroom research investigating the effects of corpus use in the process of revising compositions in English as a foreign language. Our primary aim was to investigate the relationship between the information extracted from corpus data and how that information actually helped in revising different types of errors in the essays. In 'data-driven learning', previous research has often failed to provide rigorous criteria for choosing the words or phrases suitable for correction with corpus data. By investigating the above relationship, this study aims to clarify what should be corrected by looking at corpus data. 93 undergraduate students from two universities in Tokyo wrote a short essay in 20 minutes without a dictionary, and the instructors gave coded error feedback for two lexical or grammatical errors. They deliberately selected one error which should be appropriate for checking against corpus data and one that was more likely to be corrected without using any reference resource. Three weeks later, a short hands-on instruction of the corpus query tool was given, followed by revision activities in which the participants were instructed to revise their first drafts, with or without the tool depending on the codes given to each error. 188 errors were automatically classified into three different categories (omission, addition and misformation) using natural language processing techniques. All words and phrases tagged for errors were further annotated for part-of-speech (POS) information. The results show that there was a significant difference in the accuracy rate among the three error types when the students consulted the corpus: omission and addition errors were easily identified and corrected, whereas misformation errors were low in correction accuracy. This reveals that certain errors are more suitable for checking against corpus data than others. Copyright © 2014 European Association for Computer Assisted Language Learning 2014Â.","author":[{"dropping-particle":"","family":"Tono","given":"Yukio","non-dropping-particle":"","parse-names":false,"suffix":""},{"dropping-particle":"","family":"Satake","given":"Yoshiho","non-dropping-particle":"","parse-names":false,"suffix":""},{"dropping-particle":"","family":"Miura","given":"Aika","non-dropping-particle":"","parse-names":false,"suffix":""}],"container-title":"ReCALL","id":"ITEM-1","issue":"2","issued":{"date-parts":[["2014"]]},"page":"147-162","publisher":"Cambridge University Press","title":"The effects of using corpora on revision tasks in L2 writing with coded error feedback","type":"article-journal","volume":"26"},"uris":["http://www.mendeley.com/documents/?uuid=18c66ce4-9bcc-3fc5-b7bd-9930a34b9e9d"]}],"mendeley":{"formattedCitation":"(Tono et al., 2014)","plainTextFormattedCitation":"(Tono et al., 2014)","previouslyFormattedCitation":"(Tono et al., 2014)"},"properties":{"noteIndex":0},"schema":"https://github.com/citation-style-language/schema/raw/master/csl-citation.json"}</w:instrText>
      </w:r>
      <w:r w:rsidR="00AA02A9" w:rsidRPr="006004F0">
        <w:fldChar w:fldCharType="separate"/>
      </w:r>
      <w:r w:rsidR="002A69BD" w:rsidRPr="002A69BD">
        <w:rPr>
          <w:noProof/>
        </w:rPr>
        <w:t>(Tono et al., 2014)</w:t>
      </w:r>
      <w:r w:rsidR="00AA02A9" w:rsidRPr="006004F0">
        <w:fldChar w:fldCharType="end"/>
      </w:r>
      <w:r w:rsidR="00AA02A9" w:rsidRPr="006004F0">
        <w:t>.</w:t>
      </w:r>
    </w:p>
    <w:p w14:paraId="47B6E94F" w14:textId="35A7D369" w:rsidR="00DC4904" w:rsidRPr="006004F0" w:rsidRDefault="00DC4904" w:rsidP="00E8457C">
      <w:pPr>
        <w:pStyle w:val="NormalWeb"/>
        <w:spacing w:before="0" w:beforeAutospacing="0" w:after="120" w:afterAutospacing="0" w:line="480" w:lineRule="auto"/>
        <w:ind w:firstLine="709"/>
        <w:jc w:val="both"/>
      </w:pPr>
      <w:r w:rsidRPr="006004F0">
        <w:rPr>
          <w:b/>
          <w:bCs/>
        </w:rPr>
        <w:t>Challenges concerning ethics and efficacy:</w:t>
      </w:r>
      <w:r w:rsidRPr="006004F0">
        <w:t xml:space="preserve"> Learners may struggle to evaluate the accuracy of AI-generated data or encounter severe academic integrity dilemmas, such as plagiarism, when utilizing automated writing tools </w:t>
      </w:r>
      <w:r w:rsidR="00AA02A9" w:rsidRPr="006004F0">
        <w:fldChar w:fldCharType="begin" w:fldLock="1"/>
      </w:r>
      <w:r w:rsidR="00D702CA" w:rsidRPr="006004F0">
        <w:instrText>ADDIN CSL_CITATION {"citationItems":[{"id":"ITEM-1","itemData":{"URL":"https://www.theverge.com/2022/12/5/23493932/chatgpt-ai-generated-answers-temporarily-banned-stack-overflow-llms-dangers","accessed":{"date-parts":[["2026","5","10"]]},"author":[{"dropping-particle":"","family":"Vincent","given":"James","non-dropping-particle":"","parse-names":false,"suffix":""}],"id":"ITEM-1","issued":{"date-parts":[["2022"]]},"title":"AI-generated answers temporarily banned on coding Q&amp;A site Stack Overflow | The Verge","type":"webpage"},"uris":["http://www.mendeley.com/documents/?uuid=e4dc9ef7-f407-3993-9a05-0d6d8c4ececd"]}],"mendeley":{"formattedCitation":"(Vincent, 2022)","plainTextFormattedCitation":"(Vincent, 2022)","previouslyFormattedCitation":"(Vincent, 2022)"},"properties":{"noteIndex":0},"schema":"https://github.com/citation-style-language/schema/raw/master/csl-citation.json"}</w:instrText>
      </w:r>
      <w:r w:rsidR="00AA02A9" w:rsidRPr="006004F0">
        <w:fldChar w:fldCharType="separate"/>
      </w:r>
      <w:r w:rsidR="00AA02A9" w:rsidRPr="006004F0">
        <w:rPr>
          <w:noProof/>
        </w:rPr>
        <w:t>(Vincent, 2022)</w:t>
      </w:r>
      <w:r w:rsidR="00AA02A9" w:rsidRPr="006004F0">
        <w:fldChar w:fldCharType="end"/>
      </w:r>
      <w:r w:rsidR="00AA02A9" w:rsidRPr="006004F0">
        <w:t xml:space="preserve">. </w:t>
      </w:r>
    </w:p>
    <w:p w14:paraId="4F216114" w14:textId="77777777" w:rsidR="00DC4904" w:rsidRPr="006004F0" w:rsidRDefault="00DC4904" w:rsidP="00E8457C">
      <w:pPr>
        <w:pStyle w:val="NormalWeb"/>
        <w:spacing w:before="0" w:beforeAutospacing="0" w:after="120" w:afterAutospacing="0" w:line="480" w:lineRule="auto"/>
        <w:ind w:firstLine="709"/>
        <w:jc w:val="both"/>
      </w:pPr>
      <w:r w:rsidRPr="006004F0">
        <w:t>In a dynamic educational environment like HUFLIT, where English and Technology serve as the two foundational pillars of training, how students actually apply AI and how they perceive its role remains an open question. This knowledge gap significantly complicates the development and implementation of appropriate pedagogical strategies.</w:t>
      </w:r>
    </w:p>
    <w:p w14:paraId="12C78ED6" w14:textId="4D129491" w:rsidR="000E6330" w:rsidRPr="00112A46" w:rsidRDefault="000E6330" w:rsidP="00112A46">
      <w:pPr>
        <w:pStyle w:val="ListParagraph"/>
        <w:numPr>
          <w:ilvl w:val="1"/>
          <w:numId w:val="14"/>
        </w:numPr>
        <w:tabs>
          <w:tab w:val="left" w:pos="426"/>
        </w:tabs>
        <w:jc w:val="both"/>
        <w:rPr>
          <w:rFonts w:ascii="Times New Roman" w:hAnsi="Times New Roman" w:cs="Times New Roman"/>
          <w:b/>
          <w:i/>
        </w:rPr>
      </w:pPr>
      <w:r w:rsidRPr="00112A46">
        <w:rPr>
          <w:rFonts w:ascii="Times New Roman" w:hAnsi="Times New Roman" w:cs="Times New Roman"/>
          <w:b/>
          <w:i/>
        </w:rPr>
        <w:t>Research Gap</w:t>
      </w:r>
    </w:p>
    <w:p w14:paraId="249F924E" w14:textId="77777777" w:rsidR="0091053D" w:rsidRPr="006004F0" w:rsidRDefault="0091053D" w:rsidP="006B38D1">
      <w:pPr>
        <w:pStyle w:val="NormalWeb"/>
        <w:spacing w:before="0" w:beforeAutospacing="0" w:after="120" w:afterAutospacing="0" w:line="480" w:lineRule="auto"/>
        <w:ind w:firstLine="709"/>
        <w:jc w:val="both"/>
      </w:pPr>
      <w:r w:rsidRPr="006004F0">
        <w:t>While research on Artificial Intelligence within Computer-Assisted Language Learning (CALL) has proliferated in recent years, critical gaps remain that this study endeavors to bridge:</w:t>
      </w:r>
    </w:p>
    <w:p w14:paraId="18BC6E90" w14:textId="3D2E0B50" w:rsidR="0091053D" w:rsidRPr="006004F0" w:rsidRDefault="0091053D" w:rsidP="006B38D1">
      <w:pPr>
        <w:pStyle w:val="NormalWeb"/>
        <w:spacing w:before="0" w:beforeAutospacing="0" w:after="120" w:afterAutospacing="0" w:line="480" w:lineRule="auto"/>
        <w:ind w:firstLine="709"/>
        <w:jc w:val="both"/>
      </w:pPr>
      <w:r w:rsidRPr="006004F0">
        <w:rPr>
          <w:b/>
          <w:bCs/>
        </w:rPr>
        <w:t>Geographical and contextual bias:</w:t>
      </w:r>
      <w:r w:rsidRPr="006004F0">
        <w:t xml:space="preserve"> The majority of current literature, including the comprehensive review by </w:t>
      </w:r>
      <w:r w:rsidR="00323F0D" w:rsidRPr="006004F0">
        <w:fldChar w:fldCharType="begin" w:fldLock="1"/>
      </w:r>
      <w:r w:rsidR="00092D03">
        <w:instrText>ADDIN CSL_CITATION {"citationItems":[{"id":"ITEM-1","itemData":{"DOI":"10.1515/jccall-2023-0015","ISBN":"0000000280","ISSN":"2748-3479","abstract":"Artificial intelligence (AI) is changing many aspects of education and is gradually being introduced to language education. This article reviews the literature to examine main trends and common findings in relation to AI technologies and applications for second and foreign language learning and teaching. With special reference to computer-assisted language learning (CALL), the article explores natural language processing (NLP), data-driven learning (DDL), automated writing evaluation (AWE), computerized dynamic assessment (CDA), intelligent tutoring systems (ITSs), automatic speech recognition (ASR), and chatbots. It contributes to discussions on understanding and using AI-supported language learning and teaching. It suggests that AI will be continuously integrated into language education, and AI technologies and applications will have a profound impact on language learning and teaching. Language educators need to ensure that AI is effectively used to support language learning and teaching in AI-powered contexts. More rigorous research on AI-supported language learning and teaching is recommended to maximise second and foreign language learning and teaching with AI.","author":[{"dropping-particle":"","family":"Son","given":"Jeong-bae","non-dropping-particle":"","parse-names":false,"suffix":""},{"dropping-particle":"","family":"Ružić","given":"Natasha Kathleen","non-dropping-particle":"","parse-names":false,"suffix":""},{"dropping-particle":"","family":"Philpott","given":"Andrew","non-dropping-particle":"","parse-names":false,"suffix":""}],"container-title":"Journal of China Computer-Assisted Language Learning","id":"ITEM-1","issue":"1","issued":{"date-parts":[["2025","5","23"]]},"page":"94-112","title":"Artificial intelligence technologies and applications for language learning and teaching","type":"article-journal","volume":"5"},"uris":["http://www.mendeley.com/documents/?uuid=7f2364da-d75a-41c8-9572-8b134ed6828e"]}],"mendeley":{"formattedCitation":"(Son et al., 2025)","manualFormatting":"Son et al. (2025)","plainTextFormattedCitation":"(Son et al., 2025)","previouslyFormattedCitation":"(Son et al., 2025)"},"properties":{"noteIndex":0},"schema":"https://github.com/citation-style-language/schema/raw/master/csl-citation.json"}</w:instrText>
      </w:r>
      <w:r w:rsidR="00323F0D" w:rsidRPr="006004F0">
        <w:fldChar w:fldCharType="separate"/>
      </w:r>
      <w:r w:rsidR="002A69BD" w:rsidRPr="002A69BD">
        <w:rPr>
          <w:noProof/>
        </w:rPr>
        <w:t xml:space="preserve">Son et al. </w:t>
      </w:r>
      <w:r w:rsidR="00272CE7">
        <w:rPr>
          <w:noProof/>
        </w:rPr>
        <w:t>(</w:t>
      </w:r>
      <w:r w:rsidR="002A69BD" w:rsidRPr="002A69BD">
        <w:rPr>
          <w:noProof/>
        </w:rPr>
        <w:t>2025)</w:t>
      </w:r>
      <w:r w:rsidR="00323F0D" w:rsidRPr="006004F0">
        <w:fldChar w:fldCharType="end"/>
      </w:r>
      <w:r w:rsidRPr="006004F0">
        <w:t>, predominantly focuses on global macro-trends or is contextualized within advanced educational systems. Scant empirical research directly investigates the actual behaviors and perceptions of Vietnamese university students during the accelerated digital transformation period of 2025–2026.</w:t>
      </w:r>
    </w:p>
    <w:p w14:paraId="0FEA54F2" w14:textId="77777777" w:rsidR="0091053D" w:rsidRPr="006004F0" w:rsidRDefault="0091053D" w:rsidP="006B38D1">
      <w:pPr>
        <w:pStyle w:val="NormalWeb"/>
        <w:spacing w:before="0" w:beforeAutospacing="0" w:after="120" w:afterAutospacing="0" w:line="480" w:lineRule="auto"/>
        <w:ind w:firstLine="709"/>
        <w:jc w:val="both"/>
      </w:pPr>
      <w:r w:rsidRPr="006004F0">
        <w:rPr>
          <w:b/>
          <w:bCs/>
        </w:rPr>
        <w:lastRenderedPageBreak/>
        <w:t>Overemphasis on writing proficiency:</w:t>
      </w:r>
      <w:r w:rsidRPr="006004F0">
        <w:t xml:space="preserve"> Previous studies have disproportionately prioritized investigating Automated Writing Evaluation (AWE) systems. Consequently, learners' perceptions regarding AI's efficacy in facilitating other modalities—such as listening, speaking (via virtual assistants), and authentic communicative practices in ESL contexts—remain severely underexplored.</w:t>
      </w:r>
    </w:p>
    <w:p w14:paraId="2BC97818" w14:textId="15A63E93" w:rsidR="0091053D" w:rsidRPr="006004F0" w:rsidRDefault="0091053D" w:rsidP="006B38D1">
      <w:pPr>
        <w:pStyle w:val="NormalWeb"/>
        <w:spacing w:before="0" w:beforeAutospacing="0" w:after="120" w:afterAutospacing="0" w:line="480" w:lineRule="auto"/>
        <w:ind w:firstLine="709"/>
        <w:jc w:val="both"/>
      </w:pPr>
      <w:r w:rsidRPr="006004F0">
        <w:rPr>
          <w:b/>
          <w:bCs/>
        </w:rPr>
        <w:t>Lack of competency framework alignment:</w:t>
      </w:r>
      <w:r w:rsidRPr="006004F0">
        <w:t xml:space="preserve"> Despite the recent promulgation of the Digital Competency Framework by the Ministry of Education and Training </w:t>
      </w:r>
      <w:r w:rsidR="00D435E4" w:rsidRPr="006004F0">
        <w:fldChar w:fldCharType="begin" w:fldLock="1"/>
      </w:r>
      <w:r w:rsidR="00860683">
        <w:instrText>ADDIN CSL_CITATION {"citationItems":[{"id":"ITEM-1","itemData":{"URL":"https://vanban.chinhphu.vn/?pageid=27160&amp;docid=212648","accessed":{"date-parts":[["2026","5","9"]]},"author":[{"dropping-particle":"","family":"Ministry of Education and Training","given":"","non-dropping-particle":"","parse-names":false,"suffix":""}],"id":"ITEM-1","issued":{"date-parts":[["2025"]]},"title":"Thông tư số 02/2025/TT-BGDĐT: Quy định Khung năng lực số cho người học.","type":"webpage"},"uris":["http://www.mendeley.com/documents/?uuid=fc7d5ea9-7e4f-33a5-a917-599bb6b063ea"]}],"mendeley":{"formattedCitation":"(Ministry of Education and Training, 2025)","plainTextFormattedCitation":"(Ministry of Education and Training, 2025)","previouslyFormattedCitation":"(Ministry of Education and Training, 2025)"},"properties":{"noteIndex":0},"schema":"https://github.com/citation-style-language/schema/raw/master/csl-citation.json"}</w:instrText>
      </w:r>
      <w:r w:rsidR="00D435E4" w:rsidRPr="006004F0">
        <w:fldChar w:fldCharType="separate"/>
      </w:r>
      <w:r w:rsidR="00C06D43" w:rsidRPr="00C06D43">
        <w:rPr>
          <w:noProof/>
        </w:rPr>
        <w:t>(Ministry of Education and Training, 2025)</w:t>
      </w:r>
      <w:r w:rsidR="00D435E4" w:rsidRPr="006004F0">
        <w:fldChar w:fldCharType="end"/>
      </w:r>
      <w:r w:rsidR="00D435E4" w:rsidRPr="006004F0">
        <w:t xml:space="preserve">, </w:t>
      </w:r>
      <w:r w:rsidRPr="006004F0">
        <w:t>there is a dearth of studies assessing the extent to which students actually fulfill these institutional standards through their routine AI engagements.</w:t>
      </w:r>
    </w:p>
    <w:p w14:paraId="6B1102B0" w14:textId="77777777" w:rsidR="0091053D" w:rsidRPr="006004F0" w:rsidRDefault="0091053D" w:rsidP="006B38D1">
      <w:pPr>
        <w:pStyle w:val="NormalWeb"/>
        <w:spacing w:before="0" w:beforeAutospacing="0" w:after="120" w:afterAutospacing="0" w:line="480" w:lineRule="auto"/>
        <w:ind w:firstLine="709"/>
        <w:jc w:val="both"/>
      </w:pPr>
      <w:r w:rsidRPr="006004F0">
        <w:rPr>
          <w:b/>
          <w:bCs/>
        </w:rPr>
        <w:t>Institutional gap:</w:t>
      </w:r>
      <w:r w:rsidRPr="006004F0">
        <w:t xml:space="preserve"> To date, no formal research has comprehensively surveyed the experiences of students at HUFLIT regarding next-generation AI tools. This represents a significant oversight, as this specific demographic faces rigorous dual demands for high-level language proficiency and advanced digital literacy.</w:t>
      </w:r>
    </w:p>
    <w:p w14:paraId="2DFF4C37" w14:textId="36CDB4A9" w:rsidR="004E598F" w:rsidRPr="00E8457C" w:rsidRDefault="003C1E43" w:rsidP="00112A46">
      <w:pPr>
        <w:pStyle w:val="ListParagraph"/>
        <w:numPr>
          <w:ilvl w:val="1"/>
          <w:numId w:val="14"/>
        </w:numPr>
        <w:tabs>
          <w:tab w:val="left" w:pos="426"/>
        </w:tabs>
        <w:jc w:val="both"/>
        <w:rPr>
          <w:rFonts w:ascii="Times New Roman" w:hAnsi="Times New Roman" w:cs="Times New Roman"/>
          <w:b/>
          <w:i/>
        </w:rPr>
      </w:pPr>
      <w:r w:rsidRPr="00E8457C">
        <w:rPr>
          <w:rFonts w:ascii="Times New Roman" w:hAnsi="Times New Roman" w:cs="Times New Roman"/>
          <w:b/>
          <w:i/>
        </w:rPr>
        <w:t>Research Objectives</w:t>
      </w:r>
    </w:p>
    <w:p w14:paraId="1E5AE5EC" w14:textId="77777777" w:rsidR="00E840B1" w:rsidRPr="006004F0" w:rsidRDefault="00E840B1" w:rsidP="006B38D1">
      <w:pPr>
        <w:pStyle w:val="NormalWeb"/>
        <w:spacing w:before="0" w:beforeAutospacing="0" w:after="120" w:afterAutospacing="0" w:line="480" w:lineRule="auto"/>
        <w:ind w:firstLine="709"/>
        <w:jc w:val="both"/>
      </w:pPr>
      <w:r w:rsidRPr="006004F0">
        <w:t>The overarching objective of this study is to analyze the current usage patterns and perceptions of HUFLIT students regarding Artificial Intelligence (AI) tools in their English language learning process. Specifically, the research aims to achieve the following detailed objectives:</w:t>
      </w:r>
    </w:p>
    <w:p w14:paraId="203347D5" w14:textId="77777777" w:rsidR="00E840B1" w:rsidRPr="006004F0" w:rsidRDefault="00E840B1" w:rsidP="006B38D1">
      <w:pPr>
        <w:pStyle w:val="NormalWeb"/>
        <w:spacing w:before="0" w:beforeAutospacing="0" w:after="120" w:afterAutospacing="0" w:line="480" w:lineRule="auto"/>
        <w:ind w:firstLine="709"/>
        <w:jc w:val="both"/>
      </w:pPr>
      <w:r w:rsidRPr="006004F0">
        <w:rPr>
          <w:b/>
          <w:bCs/>
        </w:rPr>
        <w:t>To assess the typology and frequency of AI utilization:</w:t>
      </w:r>
      <w:r w:rsidRPr="006004F0">
        <w:t xml:space="preserve"> To identify the specific AI platforms adopted by students and measure their frequency of use across diverse academic activities.</w:t>
      </w:r>
    </w:p>
    <w:p w14:paraId="6A577996" w14:textId="77777777" w:rsidR="00E840B1" w:rsidRPr="006004F0" w:rsidRDefault="00E840B1" w:rsidP="006B38D1">
      <w:pPr>
        <w:pStyle w:val="NormalWeb"/>
        <w:spacing w:before="0" w:beforeAutospacing="0" w:after="120" w:afterAutospacing="0" w:line="480" w:lineRule="auto"/>
        <w:ind w:firstLine="709"/>
        <w:jc w:val="both"/>
      </w:pPr>
      <w:r w:rsidRPr="006004F0">
        <w:rPr>
          <w:b/>
          <w:bCs/>
        </w:rPr>
        <w:t>To explore perceptions regarding AI's facilitation of ESL learning:</w:t>
      </w:r>
      <w:r w:rsidRPr="006004F0">
        <w:t xml:space="preserve"> To investigate learners' perspectives on AI's role in driving the paradigm shift from a traditional English as a </w:t>
      </w:r>
      <w:r w:rsidRPr="006004F0">
        <w:lastRenderedPageBreak/>
        <w:t>Foreign Language (EFL) setting to a functional English as a Second Language (ESL) environment.</w:t>
      </w:r>
    </w:p>
    <w:p w14:paraId="38E06D13" w14:textId="77777777" w:rsidR="00E840B1" w:rsidRPr="006004F0" w:rsidRDefault="00E840B1" w:rsidP="006B38D1">
      <w:pPr>
        <w:pStyle w:val="NormalWeb"/>
        <w:spacing w:before="0" w:beforeAutospacing="0" w:after="120" w:afterAutospacing="0" w:line="480" w:lineRule="auto"/>
        <w:ind w:firstLine="709"/>
        <w:jc w:val="both"/>
      </w:pPr>
      <w:r w:rsidRPr="006004F0">
        <w:rPr>
          <w:b/>
          <w:bCs/>
        </w:rPr>
        <w:t>To identify practical benefits and challenges:</w:t>
      </w:r>
      <w:r w:rsidRPr="006004F0">
        <w:t xml:space="preserve"> To analyze the positive impacts of AI on learning personalization, alongside the ethical dilemmas, risks of technological overreliance, and accuracy concerns faced by students in the AI era.</w:t>
      </w:r>
    </w:p>
    <w:p w14:paraId="14C535DE" w14:textId="77777777" w:rsidR="00E840B1" w:rsidRPr="006004F0" w:rsidRDefault="00E840B1" w:rsidP="006B38D1">
      <w:pPr>
        <w:pStyle w:val="NormalWeb"/>
        <w:spacing w:before="0" w:beforeAutospacing="0" w:after="120" w:afterAutospacing="0" w:line="480" w:lineRule="auto"/>
        <w:ind w:firstLine="709"/>
        <w:jc w:val="both"/>
      </w:pPr>
      <w:r w:rsidRPr="006004F0">
        <w:rPr>
          <w:b/>
          <w:bCs/>
        </w:rPr>
        <w:t>To evaluate alignment with the Digital Competency Framework:</w:t>
      </w:r>
      <w:r w:rsidRPr="006004F0">
        <w:t xml:space="preserve"> To determine whether students' perceptions and actual AI usage satisfy the criteria for ethical and responsible AI application, as mandated by Circular 02/2025/TT-BGDĐT issued by the Ministry of Education and Training (MOET).</w:t>
      </w:r>
    </w:p>
    <w:p w14:paraId="1A2ECEFD" w14:textId="7064183A" w:rsidR="00C618D6" w:rsidRPr="00E8457C" w:rsidRDefault="00C618D6" w:rsidP="00112A46">
      <w:pPr>
        <w:pStyle w:val="ListParagraph"/>
        <w:numPr>
          <w:ilvl w:val="1"/>
          <w:numId w:val="14"/>
        </w:numPr>
        <w:tabs>
          <w:tab w:val="left" w:pos="567"/>
        </w:tabs>
        <w:spacing w:after="120" w:line="480" w:lineRule="auto"/>
        <w:jc w:val="both"/>
        <w:outlineLvl w:val="2"/>
        <w:rPr>
          <w:rFonts w:ascii="Times New Roman" w:eastAsia="Times New Roman" w:hAnsi="Times New Roman" w:cs="Times New Roman"/>
          <w:b/>
          <w:bCs/>
          <w:i/>
          <w:noProof w:val="0"/>
          <w:kern w:val="0"/>
          <w:lang w:val="en-US"/>
          <w14:ligatures w14:val="none"/>
        </w:rPr>
      </w:pPr>
      <w:r w:rsidRPr="00E8457C">
        <w:rPr>
          <w:rFonts w:ascii="Times New Roman" w:eastAsia="Times New Roman" w:hAnsi="Times New Roman" w:cs="Times New Roman"/>
          <w:b/>
          <w:bCs/>
          <w:i/>
          <w:noProof w:val="0"/>
          <w:kern w:val="0"/>
          <w:lang w:val="en-US"/>
          <w14:ligatures w14:val="none"/>
        </w:rPr>
        <w:t>Research Questions</w:t>
      </w:r>
    </w:p>
    <w:p w14:paraId="495CD20C" w14:textId="77777777" w:rsidR="00923622" w:rsidRPr="006004F0" w:rsidRDefault="00923622" w:rsidP="006B38D1">
      <w:pPr>
        <w:pStyle w:val="NormalWeb"/>
        <w:spacing w:before="0" w:beforeAutospacing="0" w:after="120" w:afterAutospacing="0" w:line="480" w:lineRule="auto"/>
        <w:ind w:firstLine="709"/>
        <w:jc w:val="both"/>
      </w:pPr>
      <w:r w:rsidRPr="006004F0">
        <w:t>To achieve the aforementioned research objectives, this study seeks to address the following core questions:</w:t>
      </w:r>
    </w:p>
    <w:p w14:paraId="08F2FF6A" w14:textId="77777777" w:rsidR="00923622" w:rsidRPr="006004F0" w:rsidRDefault="00923622" w:rsidP="006B38D1">
      <w:pPr>
        <w:pStyle w:val="NormalWeb"/>
        <w:spacing w:before="0" w:beforeAutospacing="0" w:after="120" w:afterAutospacing="0" w:line="480" w:lineRule="auto"/>
        <w:ind w:firstLine="709"/>
        <w:jc w:val="both"/>
      </w:pPr>
      <w:r w:rsidRPr="006004F0">
        <w:rPr>
          <w:b/>
          <w:bCs/>
        </w:rPr>
        <w:t>RQ1 (Regarding usage patterns):</w:t>
      </w:r>
      <w:r w:rsidRPr="006004F0">
        <w:t xml:space="preserve"> What are the most prevalent AI tools adopted by university students in Vietnam, and how are these technologies integrated into their daily English learning routines?</w:t>
      </w:r>
    </w:p>
    <w:p w14:paraId="6D3D2BF2" w14:textId="77777777" w:rsidR="00923622" w:rsidRPr="006004F0" w:rsidRDefault="00923622" w:rsidP="006B38D1">
      <w:pPr>
        <w:pStyle w:val="NormalWeb"/>
        <w:spacing w:before="0" w:beforeAutospacing="0" w:after="120" w:afterAutospacing="0" w:line="480" w:lineRule="auto"/>
        <w:ind w:firstLine="709"/>
        <w:jc w:val="both"/>
      </w:pPr>
      <w:r w:rsidRPr="006004F0">
        <w:rPr>
          <w:b/>
          <w:bCs/>
        </w:rPr>
        <w:t>RQ2 (Regarding ESL paradigm perceptions):</w:t>
      </w:r>
      <w:r w:rsidRPr="006004F0">
        <w:t xml:space="preserve"> How do students perceive the efficacy of AI tools in simulating authentic situational contexts and facilitating the pedagogical transition from an EFL to an ESL learning environment?</w:t>
      </w:r>
    </w:p>
    <w:p w14:paraId="5ECBC3B8" w14:textId="77777777" w:rsidR="00923622" w:rsidRPr="006004F0" w:rsidRDefault="00923622" w:rsidP="006B38D1">
      <w:pPr>
        <w:pStyle w:val="NormalWeb"/>
        <w:spacing w:before="0" w:beforeAutospacing="0" w:after="120" w:afterAutospacing="0" w:line="480" w:lineRule="auto"/>
        <w:ind w:firstLine="709"/>
        <w:jc w:val="both"/>
      </w:pPr>
      <w:r w:rsidRPr="006004F0">
        <w:rPr>
          <w:b/>
          <w:bCs/>
        </w:rPr>
        <w:t>RQ3 (Regarding benefits and challenges):</w:t>
      </w:r>
      <w:r w:rsidRPr="006004F0">
        <w:t xml:space="preserve"> What specific advantages (e.g., learning personalization and the enhancement of pronunciation, vocabulary, and writing skills) and corresponding barriers do students encounter when utilizing AI tools?</w:t>
      </w:r>
    </w:p>
    <w:p w14:paraId="147D8ECC" w14:textId="5A4E9CBE" w:rsidR="00D954BB" w:rsidRPr="006004F0" w:rsidRDefault="006004F0" w:rsidP="006004F0">
      <w:pPr>
        <w:pStyle w:val="NormalWeb"/>
        <w:spacing w:before="0" w:beforeAutospacing="0"/>
        <w:jc w:val="center"/>
        <w:rPr>
          <w:b/>
        </w:rPr>
      </w:pPr>
      <w:r w:rsidRPr="006004F0">
        <w:rPr>
          <w:b/>
        </w:rPr>
        <w:t>2. Literature Review</w:t>
      </w:r>
    </w:p>
    <w:p w14:paraId="7265AFF9" w14:textId="30721DD2" w:rsidR="00D954BB" w:rsidRPr="00E8457C" w:rsidRDefault="00D954BB" w:rsidP="006B38D1">
      <w:pPr>
        <w:pStyle w:val="NormalWeb"/>
        <w:spacing w:before="0" w:beforeAutospacing="0" w:after="120" w:afterAutospacing="0" w:line="480" w:lineRule="auto"/>
        <w:jc w:val="both"/>
        <w:rPr>
          <w:b/>
          <w:i/>
        </w:rPr>
      </w:pPr>
      <w:r w:rsidRPr="00E8457C">
        <w:rPr>
          <w:b/>
          <w:i/>
        </w:rPr>
        <w:t>2.1</w:t>
      </w:r>
      <w:r w:rsidR="00806499" w:rsidRPr="00E8457C">
        <w:rPr>
          <w:b/>
          <w:i/>
        </w:rPr>
        <w:t>. Technology Acceptance Model – TAM</w:t>
      </w:r>
    </w:p>
    <w:p w14:paraId="38F572D6" w14:textId="15788C49" w:rsidR="00665730" w:rsidRPr="006004F0" w:rsidRDefault="00665730" w:rsidP="006B38D1">
      <w:pPr>
        <w:pStyle w:val="NormalWeb"/>
        <w:spacing w:before="0" w:beforeAutospacing="0" w:after="120" w:afterAutospacing="0" w:line="480" w:lineRule="auto"/>
        <w:ind w:firstLine="709"/>
        <w:jc w:val="both"/>
        <w:rPr>
          <w:rStyle w:val="citation-532"/>
          <w:rFonts w:eastAsiaTheme="majorEastAsia"/>
        </w:rPr>
      </w:pPr>
      <w:r w:rsidRPr="006004F0">
        <w:rPr>
          <w:rStyle w:val="citation-532"/>
          <w:rFonts w:eastAsiaTheme="majorEastAsia"/>
        </w:rPr>
        <w:lastRenderedPageBreak/>
        <w:t xml:space="preserve">The Technology Acceptance Model (TAM), developed by </w:t>
      </w:r>
      <w:r w:rsidRPr="006004F0">
        <w:rPr>
          <w:rStyle w:val="citation-532"/>
          <w:rFonts w:eastAsiaTheme="majorEastAsia"/>
        </w:rPr>
        <w:fldChar w:fldCharType="begin" w:fldLock="1"/>
      </w:r>
      <w:r w:rsidR="003E547E">
        <w:rPr>
          <w:rStyle w:val="citation-532"/>
          <w:rFonts w:eastAsiaTheme="majorEastAsia"/>
        </w:rPr>
        <w:instrText>ADDIN CSL_CITATION {"citationItems":[{"id":"ITEM-1","itemData":{"DOI":"10.2307/249008","ISSN":"02767783","abstract":"Valid measurement scales for predicting user acceptance of computers are in short supply. Most subjective measures used in practice are unvalidated, and their relationship to system usage is unknown. The present research develops and vandales new scales for two specific variables, perceived usefulness and perceived ease of use, which are hypothesized to be fundamental determinants of user acceptance. Definitions for these two variables were used to develop scale items that were pretested for content validity and then tested for reliability and construct validity in two studies involving a total of 152 users and four application programs. The measures were refined and stream-lined, resulting in two six-item scales with reliabilities of .98 for usefulness and .94 for ease of use. The scales exhibited high convergent, discriminant, and factorial validity. Perceived usefulness was significantly correlated with both self-reported current usage (r=.63, Study 1) and self-predicted future usage (r=.85, Study 2). Perceived ease of use was also significantly correlated with current usage (r=.45, Study 1) and future usage (r=.59, Study 2). In both studies, usefulness had a significantly greater correlation with usage behavior than did ease of use. Regression analyses suggest that perceived ease of use may actually be a causal antecedent to perceived usefulness, as opposed toy a parallel, direct determinant of system usage. Implications are drawn for future research on user acceptance.","author":[{"dropping-particle":"","family":"Davis","given":"Fred D.","non-dropping-particle":"","parse-names":false,"suffix":""}],"container-title":"MIS Quarterly: Management Information Systems","id":"ITEM-1","issue":"3","issued":{"date-parts":[["1989"]]},"page":"319-339","publisher":"Management Information Systems Research Center","title":"Perceived usefulness, perceived ease of use, and user acceptance of information technology","type":"article-journal","volume":"13"},"label":"book","suppress-author":1,"uris":["http://www.mendeley.com/documents/?uuid=81ff921e-c940-3dcc-969c-3401c2d48306"]}],"mendeley":{"formattedCitation":"(1989)","manualFormatting":"Davis (1989)","plainTextFormattedCitation":"(1989)","previouslyFormattedCitation":"(1989)"},"properties":{"noteIndex":0},"schema":"https://github.com/citation-style-language/schema/raw/master/csl-citation.json"}</w:instrText>
      </w:r>
      <w:r w:rsidRPr="006004F0">
        <w:rPr>
          <w:rStyle w:val="citation-532"/>
          <w:rFonts w:eastAsiaTheme="majorEastAsia"/>
        </w:rPr>
        <w:fldChar w:fldCharType="separate"/>
      </w:r>
      <w:r w:rsidR="00117406">
        <w:rPr>
          <w:rStyle w:val="citation-532"/>
          <w:rFonts w:eastAsiaTheme="majorEastAsia"/>
          <w:noProof/>
        </w:rPr>
        <w:t xml:space="preserve">Davis </w:t>
      </w:r>
      <w:r w:rsidR="00117406" w:rsidRPr="00117406">
        <w:rPr>
          <w:rStyle w:val="citation-532"/>
          <w:rFonts w:eastAsiaTheme="majorEastAsia"/>
          <w:noProof/>
        </w:rPr>
        <w:t>(1989)</w:t>
      </w:r>
      <w:r w:rsidRPr="006004F0">
        <w:rPr>
          <w:rStyle w:val="citation-532"/>
          <w:rFonts w:eastAsiaTheme="majorEastAsia"/>
        </w:rPr>
        <w:fldChar w:fldCharType="end"/>
      </w:r>
      <w:r w:rsidRPr="006004F0">
        <w:rPr>
          <w:rStyle w:val="citation-532"/>
          <w:rFonts w:eastAsiaTheme="majorEastAsia"/>
        </w:rPr>
        <w:t>, is one of the most reputable foundational theoretical frameworks for explaining users' behavior in adopting new technologies. In this study, instead of using the original model, the research team streamlined and expanded the TAM to accurately measure the impacts of Artificial Intelligence (AI) in the context of learning English as a Second Language (ESL). Specifically, the research framework was built on four core variables:</w:t>
      </w:r>
    </w:p>
    <w:p w14:paraId="216DA459" w14:textId="42898B62" w:rsidR="00665730" w:rsidRPr="006004F0" w:rsidRDefault="00665730" w:rsidP="006B38D1">
      <w:pPr>
        <w:pStyle w:val="NormalWeb"/>
        <w:spacing w:before="0" w:beforeAutospacing="0" w:after="120" w:afterAutospacing="0" w:line="480" w:lineRule="auto"/>
        <w:ind w:firstLine="709"/>
        <w:jc w:val="both"/>
        <w:rPr>
          <w:rStyle w:val="citation-532"/>
          <w:rFonts w:eastAsiaTheme="majorEastAsia"/>
        </w:rPr>
      </w:pPr>
      <w:r w:rsidRPr="006004F0">
        <w:rPr>
          <w:rStyle w:val="citation-532"/>
          <w:rFonts w:eastAsiaTheme="majorEastAsia"/>
        </w:rPr>
        <w:t>Perceived Ease of Use (EOU): Reflects students' perception of convenience, intuitive interface, and the ability to quickly manipulate AI tools (such as ChatGPT, Grammarly) without requiring excessive effort or complex technological skills</w:t>
      </w:r>
      <w:r w:rsidR="00027DE1" w:rsidRPr="006004F0">
        <w:rPr>
          <w:rStyle w:val="citation-532"/>
          <w:rFonts w:eastAsiaTheme="majorEastAsia"/>
        </w:rPr>
        <w:t xml:space="preserve"> </w:t>
      </w:r>
      <w:r w:rsidR="007246A9" w:rsidRPr="006004F0">
        <w:rPr>
          <w:rStyle w:val="citation-532"/>
          <w:rFonts w:eastAsiaTheme="majorEastAsia"/>
        </w:rPr>
        <w:fldChar w:fldCharType="begin" w:fldLock="1"/>
      </w:r>
      <w:r w:rsidR="00860683">
        <w:rPr>
          <w:rStyle w:val="citation-532"/>
          <w:rFonts w:eastAsiaTheme="majorEastAsia"/>
        </w:rPr>
        <w:instrText>ADDIN CSL_CITATION {"citationItems":[{"id":"ITEM-1","itemData":{"DOI":"10.2307/249008","ISSN":"02767783","abstract":"Valid measurement scales for predicting user acceptance of computers are in short supply. Most subjective measures used in practice are unvalidated, and their relationship to system usage is unknown. The present research develops and vandales new scales for two specific variables, perceived usefulness and perceived ease of use, which are hypothesized to be fundamental determinants of user acceptance. Definitions for these two variables were used to develop scale items that were pretested for content validity and then tested for reliability and construct validity in two studies involving a total of 152 users and four application programs. The measures were refined and stream-lined, resulting in two six-item scales with reliabilities of .98 for usefulness and .94 for ease of use. The scales exhibited high convergent, discriminant, and factorial validity. Perceived usefulness was significantly correlated with both self-reported current usage (r=.63, Study 1) and self-predicted future usage (r=.85, Study 2). Perceived ease of use was also significantly correlated with current usage (r=.45, Study 1) and future usage (r=.59, Study 2). In both studies, usefulness had a significantly greater correlation with usage behavior than did ease of use. Regression analyses suggest that perceived ease of use may actually be a causal antecedent to perceived usefulness, as opposed toy a parallel, direct determinant of system usage. Implications are drawn for future research on user acceptance.","author":[{"dropping-particle":"","family":"Davis","given":"Fred D.","non-dropping-particle":"","parse-names":false,"suffix":""}],"container-title":"MIS Quarterly: Management Information Systems","id":"ITEM-1","issue":"3","issued":{"date-parts":[["1989"]]},"page":"319-339","publisher":"Management Information Systems Research Center","title":"Perceived usefulness, perceived ease of use, and user acceptance of information technology","type":"article-journal","volume":"13"},"uris":["http://www.mendeley.com/documents/?uuid=81ff921e-c940-3dcc-969c-3401c2d48306"]},{"id":"ITEM-2","itemData":{"DOI":"10.1155/2023/4253331","ISSN":"2090-4010","abstract":"Recent technological advances in artificial intelligence (AI) have paved the way for improved and in many cases the creation of entirely new and innovative, electronic writing tools. These writing support systems assist during and after the writing process making them indispensable to many writers in general and to students in particular who can get human-like sentence completion suggestions and text generation. Although the wide adoption of these tools by students has been faced with a steady growth of scientific publications in the field, the results of these studies are often contradictory and their validity may be questioned. To gain a deeper understanding of the validity of AI-powered writing assistance tools, we conducted a systematic review of the recent empirical AI-powered writing assistance studies. The purpose of this review is twofold. First, we wanted to explore the recent scholarly publications that evaluated the use of AI-powered writing assistance tools in the classroom in terms of their types, uses, limits, and potential for improving students’ writing skills. Second, the review also sought to explore the perceptions of educators and researchers about learners’ use of AI-powered writing tools and review their recommendations on how to best ingrate these tools into the contemporary and future classroom. Using the Scopus research database, a total of 104 peer-reviewed papers were identified and analyzed. The findings indicate that students are increasingly using a variety of AI-powered writing assistance tools for improving their writing. The tools they are using can be categorized into four main groups: (1) automated writing evaluation tools, (2) tools that provide automated writing corrective feedback, (3) AI-powered machine translators, and (4) GPT-3 automatic text generators. The analysis also highlighted the scholars’ recommendations regarding dealing with learners’ use of AI-powered writing assistance tools and grouped the recommendations into two groups for researchers and educators.","author":[{"dropping-particle":"","family":"Alharbi","given":"Wael","non-dropping-particle":"","parse-names":false,"suffix":""}],"container-title":"Education Research International","editor":[{"dropping-particle":"","family":"Rahman","given":"Mohammad Mosiur","non-dropping-particle":"","parse-names":false,"suffix":""}],"id":"ITEM-2","issued":{"date-parts":[["2023","2","8"]]},"page":"1-15","title":"AI in the Foreign Language Classroom: A Pedagogical Overview of Automated Writing Assistance Tools","type":"article-journal","volume":"2023"},"uris":["http://www.mendeley.com/documents/?uuid=76f953e1-885e-4a8a-8308-a3be7984b1d8"]}],"mendeley":{"formattedCitation":"(Alharbi, 2023; Davis, 1989)","plainTextFormattedCitation":"(Alharbi, 2023; Davis, 1989)","previouslyFormattedCitation":"(Alharbi, 2023; Davis, 1989)"},"properties":{"noteIndex":0},"schema":"https://github.com/citation-style-language/schema/raw/master/csl-citation.json"}</w:instrText>
      </w:r>
      <w:r w:rsidR="007246A9" w:rsidRPr="006004F0">
        <w:rPr>
          <w:rStyle w:val="citation-532"/>
          <w:rFonts w:eastAsiaTheme="majorEastAsia"/>
        </w:rPr>
        <w:fldChar w:fldCharType="separate"/>
      </w:r>
      <w:r w:rsidR="002A69BD" w:rsidRPr="002A69BD">
        <w:rPr>
          <w:rStyle w:val="citation-532"/>
          <w:rFonts w:eastAsiaTheme="majorEastAsia"/>
          <w:noProof/>
        </w:rPr>
        <w:t>(Alharbi, 2023; Davis, 1989)</w:t>
      </w:r>
      <w:r w:rsidR="007246A9" w:rsidRPr="006004F0">
        <w:rPr>
          <w:rStyle w:val="citation-532"/>
          <w:rFonts w:eastAsiaTheme="majorEastAsia"/>
        </w:rPr>
        <w:fldChar w:fldCharType="end"/>
      </w:r>
      <w:r w:rsidRPr="006004F0">
        <w:rPr>
          <w:rStyle w:val="citation-532"/>
          <w:rFonts w:eastAsiaTheme="majorEastAsia"/>
        </w:rPr>
        <w:t>.</w:t>
      </w:r>
    </w:p>
    <w:p w14:paraId="5DD3435D" w14:textId="5FCF0846" w:rsidR="00665730" w:rsidRPr="006004F0" w:rsidRDefault="00665730" w:rsidP="006B38D1">
      <w:pPr>
        <w:pStyle w:val="NormalWeb"/>
        <w:spacing w:before="0" w:beforeAutospacing="0" w:after="120" w:afterAutospacing="0" w:line="480" w:lineRule="auto"/>
        <w:ind w:firstLine="709"/>
        <w:jc w:val="both"/>
        <w:rPr>
          <w:rStyle w:val="citation-532"/>
          <w:rFonts w:eastAsiaTheme="majorEastAsia"/>
        </w:rPr>
      </w:pPr>
      <w:r w:rsidRPr="006004F0">
        <w:rPr>
          <w:rStyle w:val="citation-532"/>
          <w:rFonts w:eastAsiaTheme="majorEastAsia"/>
        </w:rPr>
        <w:t>Perceived Benefits (BEN): This variable was used to replace the concept of "Perceived Usefulness" in the original TAM to better suit the educational environment. It assesses learners' beliefs about how AI enhances the quality of ESL learning through academic values ​​such as instant grammar correction, vocabulary expansion, and realistic communication simulation</w:t>
      </w:r>
      <w:r w:rsidR="007246A9" w:rsidRPr="006004F0">
        <w:rPr>
          <w:rStyle w:val="citation-532"/>
          <w:rFonts w:eastAsiaTheme="majorEastAsia"/>
        </w:rPr>
        <w:t xml:space="preserve"> </w:t>
      </w:r>
      <w:r w:rsidR="007246A9" w:rsidRPr="006004F0">
        <w:rPr>
          <w:rStyle w:val="citation-532"/>
          <w:rFonts w:eastAsiaTheme="majorEastAsia"/>
        </w:rPr>
        <w:fldChar w:fldCharType="begin" w:fldLock="1"/>
      </w:r>
      <w:r w:rsidR="00092D03">
        <w:rPr>
          <w:rStyle w:val="citation-532"/>
          <w:rFonts w:eastAsiaTheme="majorEastAsia"/>
        </w:rPr>
        <w:instrText>ADDIN CSL_CITATION {"citationItems":[{"id":"ITEM-1","itemData":{"DOI":"10.2307/249008","ISSN":"02767783","abstract":"Valid measurement scales for predicting user acceptance of computers are in short supply. Most subjective measures used in practice are unvalidated, and their relationship to system usage is unknown. The present research develops and vandales new scales for two specific variables, perceived usefulness and perceived ease of use, which are hypothesized to be fundamental determinants of user acceptance. Definitions for these two variables were used to develop scale items that were pretested for content validity and then tested for reliability and construct validity in two studies involving a total of 152 users and four application programs. The measures were refined and stream-lined, resulting in two six-item scales with reliabilities of .98 for usefulness and .94 for ease of use. The scales exhibited high convergent, discriminant, and factorial validity. Perceived usefulness was significantly correlated with both self-reported current usage (r=.63, Study 1) and self-predicted future usage (r=.85, Study 2). Perceived ease of use was also significantly correlated with current usage (r=.45, Study 1) and future usage (r=.59, Study 2). In both studies, usefulness had a significantly greater correlation with usage behavior than did ease of use. Regression analyses suggest that perceived ease of use may actually be a causal antecedent to perceived usefulness, as opposed toy a parallel, direct determinant of system usage. Implications are drawn for future research on user acceptance.","author":[{"dropping-particle":"","family":"Davis","given":"Fred D.","non-dropping-particle":"","parse-names":false,"suffix":""}],"container-title":"MIS Quarterly: Management Information Systems","id":"ITEM-1","issue":"3","issued":{"date-parts":[["1989"]]},"page":"319-339","publisher":"Management Information Systems Research Center","title":"Perceived usefulness, perceived ease of use, and user acceptance of information technology","type":"article-journal","volume":"13"},"uris":["http://www.mendeley.com/documents/?uuid=81ff921e-c940-3dcc-969c-3401c2d48306"]},{"id":"ITEM-2","itemData":{"DOI":"10.54850/jrspelt.7.39.003","ISSN":"24568104","author":[{"dropping-particle":"","family":"Kumar Betal","given":"Asim","non-dropping-particle":"","parse-names":false,"suffix":""}],"container-title":"Journal for Research Scholars and Professionals of English Language Teaching","id":"ITEM-2","issue":"39","issued":{"date-parts":[["2023","9","1"]]},"title":"Enhancing Second Language Acquisition through Artificial Intelligence (AI): Current Insights and Future Directions","type":"article-journal","volume":"7"},"uris":["http://www.mendeley.com/documents/?uuid=5a631c0e-499e-4c63-b2ed-2ac7b1edc354"]}],"mendeley":{"formattedCitation":"(Davis, 1989; Kumar Betal, 2023)","plainTextFormattedCitation":"(Davis, 1989; Kumar Betal, 2023)","previouslyFormattedCitation":"(Davis, 1989; Kumar Betal, 2023)"},"properties":{"noteIndex":0},"schema":"https://github.com/citation-style-language/schema/raw/master/csl-citation.json"}</w:instrText>
      </w:r>
      <w:r w:rsidR="007246A9" w:rsidRPr="006004F0">
        <w:rPr>
          <w:rStyle w:val="citation-532"/>
          <w:rFonts w:eastAsiaTheme="majorEastAsia"/>
        </w:rPr>
        <w:fldChar w:fldCharType="separate"/>
      </w:r>
      <w:r w:rsidR="00860683" w:rsidRPr="00860683">
        <w:rPr>
          <w:rStyle w:val="citation-532"/>
          <w:rFonts w:eastAsiaTheme="majorEastAsia"/>
          <w:noProof/>
        </w:rPr>
        <w:t>(Davis, 1989; Kumar Betal, 2023)</w:t>
      </w:r>
      <w:r w:rsidR="007246A9" w:rsidRPr="006004F0">
        <w:rPr>
          <w:rStyle w:val="citation-532"/>
          <w:rFonts w:eastAsiaTheme="majorEastAsia"/>
        </w:rPr>
        <w:fldChar w:fldCharType="end"/>
      </w:r>
      <w:r w:rsidRPr="006004F0">
        <w:rPr>
          <w:rStyle w:val="citation-532"/>
          <w:rFonts w:eastAsiaTheme="majorEastAsia"/>
        </w:rPr>
        <w:t>.</w:t>
      </w:r>
    </w:p>
    <w:p w14:paraId="0D68932C" w14:textId="306E885E" w:rsidR="00665730" w:rsidRPr="006004F0" w:rsidRDefault="00665730" w:rsidP="006B38D1">
      <w:pPr>
        <w:pStyle w:val="NormalWeb"/>
        <w:spacing w:before="0" w:beforeAutospacing="0" w:after="120" w:afterAutospacing="0" w:line="480" w:lineRule="auto"/>
        <w:ind w:firstLine="709"/>
        <w:jc w:val="both"/>
        <w:rPr>
          <w:rStyle w:val="citation-532"/>
          <w:rFonts w:eastAsiaTheme="majorEastAsia"/>
        </w:rPr>
      </w:pPr>
      <w:r w:rsidRPr="006004F0">
        <w:rPr>
          <w:rStyle w:val="citation-532"/>
          <w:rFonts w:eastAsiaTheme="majorEastAsia"/>
        </w:rPr>
        <w:t>Perceived Challenges (CHA): This is an additional factor studied to comprehensively assess students' digital literacy and critical thinking skills. This variable measures the extent to which learners are aware of the risks associated with AI, such as information manipulation (hallucinations), plagiarism, or a decline in independent thinking ability</w:t>
      </w:r>
      <w:r w:rsidR="00282AA8" w:rsidRPr="006004F0">
        <w:rPr>
          <w:rStyle w:val="citation-532"/>
          <w:rFonts w:eastAsiaTheme="majorEastAsia"/>
        </w:rPr>
        <w:t xml:space="preserve"> </w:t>
      </w:r>
      <w:r w:rsidR="00282AA8" w:rsidRPr="006004F0">
        <w:rPr>
          <w:rStyle w:val="citation-532"/>
          <w:rFonts w:eastAsiaTheme="majorEastAsia"/>
        </w:rPr>
        <w:fldChar w:fldCharType="begin" w:fldLock="1"/>
      </w:r>
      <w:r w:rsidR="003C1284">
        <w:rPr>
          <w:rStyle w:val="citation-532"/>
          <w:rFonts w:eastAsiaTheme="majorEastAsia"/>
        </w:rPr>
        <w:instrText>ADDIN CSL_CITATION {"citationItems":[{"id":"ITEM-1","itemData":{"DOI":"10.1080/14703297.2023.2190148","ISSN":"1470-3297","author":[{"dropping-particle":"","family":"Cotton","given":"Debby R E","non-dropping-particle":"","parse-names":false,"suffix":""},{"dropping-particle":"","family":"Cotton","given":"Peter A.","non-dropping-particle":"","parse-names":false,"suffix":""},{"dropping-particle":"","family":"Shipway","given":"J. Reuben","non-dropping-particle":"","parse-names":false,"suffix":""}],"container-title":"Innovations in Education and Teaching International","id":"ITEM-1","issue":"2","issued":{"date-parts":[["2024","3","3"]]},"page":"228-239","publisher":"Routledge","title":"Chatting and cheating: Ensuring academic integrity in the era of ChatGPT","type":"article-journal","volume":"61"},"uris":["http://www.mendeley.com/documents/?uuid=698c7a43-8a0b-4166-bc44-48e62aaec227"]},{"id":"ITEM-2","itemData":{"DOI":"10.28945/5422","ISSN":"1547-9714","abstract":"Aim/Purpose: The purpose of this systematic review is to identify and analyze the current findings of empirical research on the use of ChatGPT in school and higher education. Background: As AI reshapes education, the adoption of ChatGPT has the potential to revolutionize teaching and learning in school and higher educational settings. Meanwhile, substantial ethical questions and practical challenges are raised by the implementation of such technology at these educational levels, which must be carefully considered. Methodology: To address the research questions, a systematic literature review (SLR) was conducted based on the Preferred Reporting Items for Systematic Reviews and Meta-Analyses (PRISMA) protocol. As part of the SLR, articles published between January 2023 and January 2024 were sought. The search query consisted of the various Boolean operators and search terms. The search was conducted in Scopus, Web of Science, ProQuest, SSRN, ERIC and DOAJ, Science Direct, Springer Link, Taylor &amp; Francis, and IEEEXplore. Additionally, a manual search was carried out in scientific journals focusing on the field of emerging technologies in education. Of the 1,653 articles identified, 77 were selected through the application of inclusion and exclusion criteria. After reviewing the abstracts of the selected studies, 50 articles were included in the review. Contribution: This SLR presents an innovative exploration of ChatGPT’s potential in both university and school education. By examining its performance, ethical implications, and impact on student outcomes, the review provides a valuable resource for educators and researchers. It not only updates existing knowledge but also provides new insights into educational practices and use cases. Findings: The study revealed that while ChatGPT can enhance students’ cognitive performance and critical thinking skills, its capacity for deep, creative, and complex problem-solving is limited. Additionally, ethical challenges such as academic integrity violations, copyright infringements, and the propagation of biased content were identified. Recommendations for Practitioners: Practitioners are encouraged to foster a culture of prompt engineering and AI literacy among educators and students, enabling the eﬀective integration of AI conversational agents into educational settings while addressing potential limitations and ethical concerns. Recommendation for Researchers: Researchers should direct their efforts towards more emp…","author":[{"dropping-particle":"","family":"Dimeli","given":"Maria","non-dropping-particle":"","parse-names":false,"suffix":""},{"dropping-particle":"","family":"Kostas","given":"Apostolos","non-dropping-particle":"","parse-names":false,"suffix":""}],"container-title":"Journal of Information Technology Education: Research","id":"ITEM-2","issued":{"date-parts":[["2025"]]},"page":"002","title":"The Role of ChatGPT in Education: Applications, Challenges: Insights From a Systematic Review","type":"article-journal","volume":"24"},"uris":["http://www.mendeley.com/documents/?uuid=0d1a531b-774b-41fb-97b5-ef94f19a2d7f"]}],"mendeley":{"formattedCitation":"(Cotton et al., 2024; Dimeli &amp; Kostas, 2025)","plainTextFormattedCitation":"(Cotton et al., 2024; Dimeli &amp; Kostas, 2025)","previouslyFormattedCitation":"(Cotton et al., 2024; Dimeli &amp; Kostas, 2025)"},"properties":{"noteIndex":0},"schema":"https://github.com/citation-style-language/schema/raw/master/csl-citation.json"}</w:instrText>
      </w:r>
      <w:r w:rsidR="00282AA8" w:rsidRPr="006004F0">
        <w:rPr>
          <w:rStyle w:val="citation-532"/>
          <w:rFonts w:eastAsiaTheme="majorEastAsia"/>
        </w:rPr>
        <w:fldChar w:fldCharType="separate"/>
      </w:r>
      <w:r w:rsidR="002A69BD" w:rsidRPr="002A69BD">
        <w:rPr>
          <w:rStyle w:val="citation-532"/>
          <w:rFonts w:eastAsiaTheme="majorEastAsia"/>
          <w:noProof/>
        </w:rPr>
        <w:t>(Cotton et al., 2024; Dimeli &amp; Kostas, 2025)</w:t>
      </w:r>
      <w:r w:rsidR="00282AA8" w:rsidRPr="006004F0">
        <w:rPr>
          <w:rStyle w:val="citation-532"/>
          <w:rFonts w:eastAsiaTheme="majorEastAsia"/>
        </w:rPr>
        <w:fldChar w:fldCharType="end"/>
      </w:r>
      <w:r w:rsidRPr="006004F0">
        <w:rPr>
          <w:rStyle w:val="citation-532"/>
          <w:rFonts w:eastAsiaTheme="majorEastAsia"/>
        </w:rPr>
        <w:t>.</w:t>
      </w:r>
    </w:p>
    <w:p w14:paraId="7FE2B6BA" w14:textId="65A275A1" w:rsidR="00665730" w:rsidRPr="00DC088B" w:rsidRDefault="007B1931" w:rsidP="006B38D1">
      <w:pPr>
        <w:pStyle w:val="NormalWeb"/>
        <w:spacing w:before="0" w:beforeAutospacing="0" w:after="120" w:afterAutospacing="0" w:line="480" w:lineRule="auto"/>
        <w:ind w:firstLine="709"/>
        <w:jc w:val="both"/>
        <w:rPr>
          <w:rStyle w:val="citation-532"/>
          <w:rFonts w:eastAsiaTheme="majorEastAsia"/>
        </w:rPr>
      </w:pPr>
      <w:r w:rsidRPr="00DC088B">
        <w:rPr>
          <w:color w:val="1F1F1F"/>
          <w:bdr w:val="none" w:sz="0" w:space="0" w:color="auto" w:frame="1"/>
        </w:rPr>
        <w:t xml:space="preserve">Use of AI Tools </w:t>
      </w:r>
      <w:r w:rsidR="00665730" w:rsidRPr="00DC088B">
        <w:rPr>
          <w:rStyle w:val="citation-532"/>
          <w:rFonts w:eastAsiaTheme="majorEastAsia"/>
        </w:rPr>
        <w:t>(USE): This is the final output measure of the model, assessing the frequency, extent, and manner in which HUFLIT students integrate AI platforms into their daily English learning activities</w:t>
      </w:r>
      <w:r w:rsidRPr="00DC088B">
        <w:rPr>
          <w:rStyle w:val="citation-532"/>
          <w:rFonts w:eastAsiaTheme="majorEastAsia"/>
        </w:rPr>
        <w:t xml:space="preserve"> </w:t>
      </w:r>
      <w:r w:rsidRPr="00DC088B">
        <w:rPr>
          <w:rStyle w:val="citation-532"/>
          <w:rFonts w:eastAsiaTheme="majorEastAsia"/>
        </w:rPr>
        <w:fldChar w:fldCharType="begin" w:fldLock="1"/>
      </w:r>
      <w:r w:rsidR="00860683">
        <w:rPr>
          <w:rStyle w:val="citation-532"/>
          <w:rFonts w:eastAsiaTheme="majorEastAsia"/>
        </w:rPr>
        <w:instrText>ADDIN CSL_CITATION {"citationItems":[{"id":"ITEM-1","itemData":{"DOI":"10.2307/249008","ISSN":"02767783","abstract":"Valid measurement scales for predicting user acceptance of computers are in short supply. Most subjective measures used in practice are unvalidated, and their relationship to system usage is unknown. The present research develops and vandales new scales for two specific variables, perceived usefulness and perceived ease of use, which are hypothesized to be fundamental determinants of user acceptance. Definitions for these two variables were used to develop scale items that were pretested for content validity and then tested for reliability and construct validity in two studies involving a total of 152 users and four application programs. The measures were refined and stream-lined, resulting in two six-item scales with reliabilities of .98 for usefulness and .94 for ease of use. The scales exhibited high convergent, discriminant, and factorial validity. Perceived usefulness was significantly correlated with both self-reported current usage (r=.63, Study 1) and self-predicted future usage (r=.85, Study 2). Perceived ease of use was also significantly correlated with current usage (r=.45, Study 1) and future usage (r=.59, Study 2). In both studies, usefulness had a significantly greater correlation with usage behavior than did ease of use. Regression analyses suggest that perceived ease of use may actually be a causal antecedent to perceived usefulness, as opposed toy a parallel, direct determinant of system usage. Implications are drawn for future research on user acceptance.","author":[{"dropping-particle":"","family":"Davis","given":"Fred D.","non-dropping-particle":"","parse-names":false,"suffix":""}],"container-title":"MIS Quarterly: Management Information Systems","id":"ITEM-1","issue":"3","issued":{"date-parts":[["1989"]]},"page":"319-339","publisher":"Management Information Systems Research Center","title":"Perceived usefulness, perceived ease of use, and user acceptance of information technology","type":"article-journal","volume":"13"},"uris":["http://www.mendeley.com/documents/?uuid=81ff921e-c940-3dcc-969c-3401c2d48306"]},{"id":"ITEM-2","itemData":{"DOI":"10.30595/pssh.v18i.1279","ISSN":"2808-103X","abstract":"The use of artificial intelligence (AI) in education has the potential to significantly enhance students' critical thinking skills. This study explores how AI tools can improve critical thinking among students majoring in English Education at X University. Utilizing a mixedmethods approach, the research combines quantitative surveys and qualitative interviews to assess the frequency and contexts of AI usage and its impact on critical thinking. Survey results reveal that 64% of respondents use AI tools several times a week, predominantly in educational settings. A smaller percentage of respondents use AI daily (14%), while another 14% use AI rarely, and 7% use it several times a month. Interviews with frequent AI users indicate that AI assists in expanding ideas and providing deeper insights, but its effectiveness depends on the users' ability to ask precise questions and critically interpret AI-generated content. The findings highlight that while AI can significantly aid in developing critical thinking skills through personalized learning experiences and interactive simulations, challenges such as potential biases and the need for foundational understanding persist. Ultimately, this research underscores the importance of thoughtful and critical use of AI in education to foster improved critical thinking skills.","author":[{"dropping-particle":"","family":"Lawasi","given":"Miryam Caroline","non-dropping-particle":"","parse-names":false,"suffix":""},{"dropping-particle":"","family":"Rohman","given":"Vina Aulia","non-dropping-particle":"","parse-names":false,"suffix":""},{"dropping-particle":"","family":"Shoreamanis","given":"Meicky","non-dropping-particle":"","parse-names":false,"suffix":""}],"container-title":"Proceedings Series on Social Sciences &amp; Humanities","id":"ITEM-2","issued":{"date-parts":[["2024","9","23"]]},"page":"366-370","title":"The Use of AI in Improving Student's Critical Thinking Skills","type":"article-journal","volume":"18"},"uris":["http://www.mendeley.com/documents/?uuid=87a2e21f-f3b3-4ff9-b6c9-590386343035"]}],"mendeley":{"formattedCitation":"(Davis, 1989; Lawasi et al., 2024)","plainTextFormattedCitation":"(Davis, 1989; Lawasi et al., 2024)","previouslyFormattedCitation":"(Davis, 1989; Lawasi et al., 2024)"},"properties":{"noteIndex":0},"schema":"https://github.com/citation-style-language/schema/raw/master/csl-citation.json"}</w:instrText>
      </w:r>
      <w:r w:rsidRPr="00DC088B">
        <w:rPr>
          <w:rStyle w:val="citation-532"/>
          <w:rFonts w:eastAsiaTheme="majorEastAsia"/>
        </w:rPr>
        <w:fldChar w:fldCharType="separate"/>
      </w:r>
      <w:r w:rsidRPr="002A69BD">
        <w:rPr>
          <w:rStyle w:val="citation-532"/>
          <w:rFonts w:eastAsiaTheme="majorEastAsia"/>
          <w:noProof/>
        </w:rPr>
        <w:t>(Davis, 1989; Lawasi et al., 2024)</w:t>
      </w:r>
      <w:r w:rsidRPr="00DC088B">
        <w:rPr>
          <w:rStyle w:val="citation-532"/>
          <w:rFonts w:eastAsiaTheme="majorEastAsia"/>
        </w:rPr>
        <w:fldChar w:fldCharType="end"/>
      </w:r>
      <w:r w:rsidR="00665730" w:rsidRPr="00DC088B">
        <w:rPr>
          <w:rStyle w:val="citation-532"/>
          <w:rFonts w:eastAsiaTheme="majorEastAsia"/>
        </w:rPr>
        <w:t>.</w:t>
      </w:r>
    </w:p>
    <w:p w14:paraId="4D3B3009" w14:textId="0EC81370" w:rsidR="00806499" w:rsidRPr="006004F0" w:rsidRDefault="00665730" w:rsidP="006B38D1">
      <w:pPr>
        <w:pStyle w:val="NormalWeb"/>
        <w:spacing w:before="0" w:beforeAutospacing="0" w:after="120" w:afterAutospacing="0" w:line="480" w:lineRule="auto"/>
        <w:ind w:firstLine="709"/>
        <w:jc w:val="both"/>
        <w:rPr>
          <w:rStyle w:val="citation-532"/>
          <w:rFonts w:eastAsiaTheme="majorEastAsia"/>
        </w:rPr>
      </w:pPr>
      <w:r w:rsidRPr="006004F0">
        <w:rPr>
          <w:rStyle w:val="citation-532"/>
          <w:rFonts w:eastAsiaTheme="majorEastAsia"/>
        </w:rPr>
        <w:t xml:space="preserve">The application of this expanded TAM framework helps research not only assess the current state of </w:t>
      </w:r>
      <w:r w:rsidR="00DC088B">
        <w:rPr>
          <w:rStyle w:val="citation-532"/>
          <w:rFonts w:eastAsiaTheme="majorEastAsia"/>
        </w:rPr>
        <w:t>use of AI</w:t>
      </w:r>
      <w:r w:rsidRPr="006004F0">
        <w:rPr>
          <w:rStyle w:val="citation-532"/>
          <w:rFonts w:eastAsiaTheme="majorEastAsia"/>
        </w:rPr>
        <w:t xml:space="preserve">, but also deeply explain the drivers (from ease of use and benefits) </w:t>
      </w:r>
      <w:r w:rsidRPr="006004F0">
        <w:rPr>
          <w:rStyle w:val="citation-532"/>
          <w:rFonts w:eastAsiaTheme="majorEastAsia"/>
        </w:rPr>
        <w:lastRenderedPageBreak/>
        <w:t>and barriers (from challenges) shaping students' self-directed learning habits in the technology era.</w:t>
      </w:r>
    </w:p>
    <w:p w14:paraId="7C51BF09" w14:textId="71DD9563" w:rsidR="00E90FDA" w:rsidRPr="00E8457C" w:rsidRDefault="00E90FDA" w:rsidP="006B38D1">
      <w:pPr>
        <w:pStyle w:val="NormalWeb"/>
        <w:spacing w:before="0" w:beforeAutospacing="0" w:after="120" w:afterAutospacing="0" w:line="480" w:lineRule="auto"/>
        <w:jc w:val="both"/>
        <w:rPr>
          <w:rStyle w:val="citation-532"/>
          <w:rFonts w:eastAsiaTheme="majorEastAsia"/>
          <w:b/>
          <w:i/>
        </w:rPr>
      </w:pPr>
      <w:r w:rsidRPr="00E8457C">
        <w:rPr>
          <w:rStyle w:val="citation-532"/>
          <w:rFonts w:eastAsiaTheme="majorEastAsia"/>
          <w:b/>
          <w:i/>
        </w:rPr>
        <w:t>2.2. The Shift from English as a Foreign Language (EFL) to English as a Second Language (ESL) through Artificial Intelligence</w:t>
      </w:r>
    </w:p>
    <w:p w14:paraId="671AAA56" w14:textId="0D5E54D5" w:rsidR="00E90FDA" w:rsidRPr="006004F0" w:rsidRDefault="00E90FDA" w:rsidP="006B38D1">
      <w:pPr>
        <w:pStyle w:val="NormalWeb"/>
        <w:spacing w:before="0" w:beforeAutospacing="0" w:after="120" w:afterAutospacing="0" w:line="480" w:lineRule="auto"/>
        <w:ind w:firstLine="709"/>
        <w:jc w:val="both"/>
        <w:rPr>
          <w:rStyle w:val="citation-532"/>
          <w:rFonts w:eastAsiaTheme="majorEastAsia"/>
        </w:rPr>
      </w:pPr>
      <w:r w:rsidRPr="006004F0">
        <w:rPr>
          <w:rStyle w:val="citation-532"/>
          <w:rFonts w:eastAsiaTheme="majorEastAsia"/>
        </w:rPr>
        <w:t>English language teaching in Vietnam has traditionally been conducted within the context of EFL (English as a Foreign Language). In the EFL environment, language exposure is often limited to the classroom, primarily focusing on grammar and vocabulary for exam preparation, leading to a serious lack of real-world communication contexts</w:t>
      </w:r>
      <w:r w:rsidR="00174539" w:rsidRPr="006004F0">
        <w:rPr>
          <w:rStyle w:val="citation-532"/>
          <w:rFonts w:eastAsiaTheme="majorEastAsia"/>
        </w:rPr>
        <w:t xml:space="preserve"> </w:t>
      </w:r>
      <w:r w:rsidR="00086AE0" w:rsidRPr="006004F0">
        <w:rPr>
          <w:rStyle w:val="citation-532"/>
          <w:rFonts w:eastAsiaTheme="majorEastAsia"/>
        </w:rPr>
        <w:fldChar w:fldCharType="begin" w:fldLock="1"/>
      </w:r>
      <w:r w:rsidR="002A69BD">
        <w:rPr>
          <w:rStyle w:val="citation-532"/>
          <w:rFonts w:eastAsiaTheme="majorEastAsia"/>
        </w:rPr>
        <w:instrText>ADDIN CSL_CITATION {"citationItems":[{"id":"ITEM-1","itemData":{"ISBN":"1408204606","abstract":"Fourth edition. \"This best-selling dictionary is now in its 4th edition. Specifically written for students of language teaching and applied linguistics, it has become an indispensible resource for those engaged in courses in TEFL, TESOL, applied linguistics and introductory courses in general linguistics. Fully revised, this new edition includes over 350 new entries. Previous definitions have been revised or replaced in order to make this the most up-to-date and comprehensive dictionary available. Providing straightforward and accessible explanations of difficult terms and ideas in applied linguistics, this dictionary offers nearly 3000 detailed entries, from subject areas such as teaching methodology, curriculum development, sociolinguistics, syntax and phonetics. Clear and accurate definitions which assume no prior knowledge of the subject matter helpful diagrams and tables cross references throughout, linking related subject areas for ease of reference, and helping to broaden students' knowledgeThe Dictionary of Language Teaching and Applied Linguistics is the definitive resource for students.\"--Publisher's description. Chapter A -- chapter B -- chapter C C -- chapter D -- chapter E -- chapter F -- chapter G -- chapter H -- chapter I I -- chapter J -- chapter K -- chapter L L -- chapter M -- chapter N -- chapter O -- chapter P -- chapter Q -- chapter R -- chapter S -- chapter T -- chapter U -- chapter V V -- chapter W -- chapter X X -- chapter Y -- chapter Z.","author":[{"dropping-particle":"","family":"Richards","given":"Jack C..","non-dropping-particle":"","parse-names":false,"suffix":""},{"dropping-particle":"","family":"Schmidt","given":"Richard W..","non-dropping-particle":"","parse-names":false,"suffix":""}],"id":"ITEM-1","issued":{"date-parts":[["2013"]]},"page":"653","publisher":"Routledge","title":"Longman dictionary of language teaching and applied linguistics","type":"article-journal"},"uris":["http://www.mendeley.com/documents/?uuid=93ae44fb-74c4-3984-bdc6-64eab4c50b5a"]}],"mendeley":{"formattedCitation":"(Richards &amp; Schmidt, 2013)","plainTextFormattedCitation":"(Richards &amp; Schmidt, 2013)","previouslyFormattedCitation":"(Richards &amp; Schmidt, 2013)"},"properties":{"noteIndex":0},"schema":"https://github.com/citation-style-language/schema/raw/master/csl-citation.json"}</w:instrText>
      </w:r>
      <w:r w:rsidR="00086AE0" w:rsidRPr="006004F0">
        <w:rPr>
          <w:rStyle w:val="citation-532"/>
          <w:rFonts w:eastAsiaTheme="majorEastAsia"/>
        </w:rPr>
        <w:fldChar w:fldCharType="separate"/>
      </w:r>
      <w:r w:rsidR="002A69BD" w:rsidRPr="002A69BD">
        <w:rPr>
          <w:rStyle w:val="citation-532"/>
          <w:rFonts w:eastAsiaTheme="majorEastAsia"/>
          <w:noProof/>
        </w:rPr>
        <w:t>(Richards &amp; Schmidt, 2013)</w:t>
      </w:r>
      <w:r w:rsidR="00086AE0" w:rsidRPr="006004F0">
        <w:rPr>
          <w:rStyle w:val="citation-532"/>
          <w:rFonts w:eastAsiaTheme="majorEastAsia"/>
        </w:rPr>
        <w:fldChar w:fldCharType="end"/>
      </w:r>
      <w:r w:rsidRPr="006004F0">
        <w:rPr>
          <w:rStyle w:val="citation-532"/>
          <w:rFonts w:eastAsiaTheme="majorEastAsia"/>
        </w:rPr>
        <w:t>. Conversely, the ESL (English as a Second Language) environment is characterized by the requirement for learners to use English as an essential tool for work, communication, and problem-solving in daily life</w:t>
      </w:r>
      <w:r w:rsidR="00086AE0" w:rsidRPr="006004F0">
        <w:rPr>
          <w:rStyle w:val="citation-532"/>
          <w:rFonts w:eastAsiaTheme="majorEastAsia"/>
        </w:rPr>
        <w:t xml:space="preserve"> </w:t>
      </w:r>
      <w:r w:rsidR="00EC4C9F" w:rsidRPr="006004F0">
        <w:rPr>
          <w:rStyle w:val="citation-532"/>
          <w:rFonts w:eastAsiaTheme="majorEastAsia"/>
        </w:rPr>
        <w:fldChar w:fldCharType="begin" w:fldLock="1"/>
      </w:r>
      <w:r w:rsidR="002F1527">
        <w:rPr>
          <w:rStyle w:val="citation-532"/>
          <w:rFonts w:eastAsiaTheme="majorEastAsia"/>
        </w:rPr>
        <w:instrText>ADDIN CSL_CITATION {"citationItems":[{"id":"ITEM-1","itemData":{"ISBN":"0252062000","abstract":"Strevens talks about the use of English worldwide, how NNES have become the majority and how former British colonies want to assert their identity through their English variation and accent. He claims that only educational English keeps the same lexicogrammar, and that doing so ensures the unity of the language. He also explains the origins of so many acronyms.","author":[{"dropping-particle":"","family":"Kachru","given":"Braj B","non-dropping-particle":"","parse-names":false,"suffix":""}],"container-title":"The other tongue: English across cultures","id":"ITEM-1","issued":{"date-parts":[["1992"]]},"page":"27-47","title":"The Other Tongue: English Across Cultures","type":"article-journal"},"uris":["http://www.mendeley.com/documents/?uuid=02eda137-afed-3939-a8a1-3ed5a4376e7a"]}],"mendeley":{"formattedCitation":"(Kachru, 1992)","plainTextFormattedCitation":"(Kachru, 1992)","previouslyFormattedCitation":"(Braj B. Kachru, 1992)"},"properties":{"noteIndex":0},"schema":"https://github.com/citation-style-language/schema/raw/master/csl-citation.json"}</w:instrText>
      </w:r>
      <w:r w:rsidR="00EC4C9F" w:rsidRPr="006004F0">
        <w:rPr>
          <w:rStyle w:val="citation-532"/>
          <w:rFonts w:eastAsiaTheme="majorEastAsia"/>
        </w:rPr>
        <w:fldChar w:fldCharType="separate"/>
      </w:r>
      <w:r w:rsidR="002F1527" w:rsidRPr="002F1527">
        <w:rPr>
          <w:rStyle w:val="citation-532"/>
          <w:rFonts w:eastAsiaTheme="majorEastAsia"/>
          <w:noProof/>
        </w:rPr>
        <w:t>(Kachru, 1992)</w:t>
      </w:r>
      <w:r w:rsidR="00EC4C9F" w:rsidRPr="006004F0">
        <w:rPr>
          <w:rStyle w:val="citation-532"/>
          <w:rFonts w:eastAsiaTheme="majorEastAsia"/>
        </w:rPr>
        <w:fldChar w:fldCharType="end"/>
      </w:r>
      <w:r w:rsidRPr="006004F0">
        <w:rPr>
          <w:rStyle w:val="citation-532"/>
          <w:rFonts w:eastAsiaTheme="majorEastAsia"/>
        </w:rPr>
        <w:t>.</w:t>
      </w:r>
    </w:p>
    <w:p w14:paraId="43B1A335" w14:textId="2056AF3D" w:rsidR="00E90FDA" w:rsidRPr="006004F0" w:rsidRDefault="00E90FDA" w:rsidP="006B38D1">
      <w:pPr>
        <w:pStyle w:val="NormalWeb"/>
        <w:spacing w:before="0" w:beforeAutospacing="0" w:after="120" w:afterAutospacing="0" w:line="480" w:lineRule="auto"/>
        <w:ind w:firstLine="709"/>
        <w:jc w:val="both"/>
        <w:rPr>
          <w:rStyle w:val="citation-532"/>
          <w:rFonts w:eastAsiaTheme="majorEastAsia"/>
        </w:rPr>
      </w:pPr>
      <w:r w:rsidRPr="006004F0">
        <w:rPr>
          <w:rStyle w:val="citation-532"/>
          <w:rFonts w:eastAsiaTheme="majorEastAsia"/>
        </w:rPr>
        <w:t>The explosion of AI is creating a virtual ESL ecosystem even in countries where English is not the primary language</w:t>
      </w:r>
      <w:r w:rsidR="00295B90" w:rsidRPr="006004F0">
        <w:rPr>
          <w:rStyle w:val="citation-532"/>
          <w:rFonts w:eastAsiaTheme="majorEastAsia"/>
        </w:rPr>
        <w:t xml:space="preserve"> </w:t>
      </w:r>
      <w:r w:rsidR="00295B90" w:rsidRPr="006004F0">
        <w:rPr>
          <w:rStyle w:val="citation-532"/>
          <w:rFonts w:eastAsiaTheme="majorEastAsia"/>
        </w:rPr>
        <w:fldChar w:fldCharType="begin" w:fldLock="1"/>
      </w:r>
      <w:r w:rsidR="002A69BD">
        <w:rPr>
          <w:rStyle w:val="citation-532"/>
          <w:rFonts w:eastAsiaTheme="majorEastAsia"/>
        </w:rPr>
        <w:instrText>ADDIN CSL_CITATION {"citationItems":[{"id":"ITEM-1","itemData":{"DOI":"10.1177/00336882231162868","ISSN":"1745526X","abstract":"In this technology review, we explore the affordances of the generative AI chatbot ChatGPT for language teaching and learning. In addition to this, we also present debates and drawbacks of ChatGPT. Finally, we present the digital competencies teachers and learners require to use this chatbot ethically and effectively to support language learning.","author":[{"dropping-particle":"","family":"Kohnke","given":"Lucas","non-dropping-particle":"","parse-names":false,"suffix":""},{"dropping-particle":"","family":"Moorhouse","given":"Benjamin Luke","non-dropping-particle":"","parse-names":false,"suffix":""},{"dropping-particle":"","family":"Zou","given":"Di","non-dropping-particle":"","parse-names":false,"suffix":""}],"container-title":"RELC Journal","id":"ITEM-1","issue":"2","issued":{"date-parts":[["2023","8","1"]]},"page":"537-550","publisher":"SAGE Publications Ltd","title":"ChatGPT for Language Teaching and Learning","type":"article-journal","volume":"54"},"uris":["http://www.mendeley.com/documents/?uuid=35455e96-2164-3f4b-9816-45d8c4597dc3"]}],"mendeley":{"formattedCitation":"(Kohnke et al., 2023)","plainTextFormattedCitation":"(Kohnke et al., 2023)","previouslyFormattedCitation":"(Kohnke et al., 2023)"},"properties":{"noteIndex":0},"schema":"https://github.com/citation-style-language/schema/raw/master/csl-citation.json"}</w:instrText>
      </w:r>
      <w:r w:rsidR="00295B90" w:rsidRPr="006004F0">
        <w:rPr>
          <w:rStyle w:val="citation-532"/>
          <w:rFonts w:eastAsiaTheme="majorEastAsia"/>
        </w:rPr>
        <w:fldChar w:fldCharType="separate"/>
      </w:r>
      <w:r w:rsidR="002A69BD" w:rsidRPr="002A69BD">
        <w:rPr>
          <w:rStyle w:val="citation-532"/>
          <w:rFonts w:eastAsiaTheme="majorEastAsia"/>
          <w:noProof/>
        </w:rPr>
        <w:t>(Kohnke et al., 2023)</w:t>
      </w:r>
      <w:r w:rsidR="00295B90" w:rsidRPr="006004F0">
        <w:rPr>
          <w:rStyle w:val="citation-532"/>
          <w:rFonts w:eastAsiaTheme="majorEastAsia"/>
        </w:rPr>
        <w:fldChar w:fldCharType="end"/>
      </w:r>
      <w:r w:rsidRPr="006004F0">
        <w:rPr>
          <w:rStyle w:val="citation-532"/>
          <w:rFonts w:eastAsiaTheme="majorEastAsia"/>
        </w:rPr>
        <w:t>. Students can use English to design prompts (prompt engineering), request AI to summarize complex documents, or debate with chatbots—these are processes of using language to solve real-world problems, simulating situational contexts, reducing anxiety when communicating in English, and stimulating proactive creation of target language</w:t>
      </w:r>
      <w:r w:rsidR="003E547E">
        <w:rPr>
          <w:rStyle w:val="citation-532"/>
          <w:rFonts w:eastAsiaTheme="majorEastAsia"/>
        </w:rPr>
        <w:t xml:space="preserve"> </w:t>
      </w:r>
      <w:r w:rsidR="00295B90" w:rsidRPr="006004F0">
        <w:rPr>
          <w:rStyle w:val="citation-532"/>
          <w:rFonts w:eastAsiaTheme="majorEastAsia"/>
        </w:rPr>
        <w:fldChar w:fldCharType="begin" w:fldLock="1"/>
      </w:r>
      <w:r w:rsidR="00860683">
        <w:rPr>
          <w:rStyle w:val="citation-532"/>
          <w:rFonts w:eastAsiaTheme="majorEastAsia"/>
        </w:rPr>
        <w:instrText>ADDIN CSL_CITATION {"citationItems":[{"id":"ITEM-1","itemData":{"DOI":"10.1515/jccall-2023-0015","ISBN":"0000000280","ISSN":"2748-3479","abstract":"Artificial intelligence (AI) is changing many aspects of education and is gradually being introduced to language education. This article reviews the literature to examine main trends and common findings in relation to AI technologies and applications for second and foreign language learning and teaching. With special reference to computer-assisted language learning (CALL), the article explores natural language processing (NLP), data-driven learning (DDL), automated writing evaluation (AWE), computerized dynamic assessment (CDA), intelligent tutoring systems (ITSs), automatic speech recognition (ASR), and chatbots. It contributes to discussions on understanding and using AI-supported language learning and teaching. It suggests that AI will be continuously integrated into language education, and AI technologies and applications will have a profound impact on language learning and teaching. Language educators need to ensure that AI is effectively used to support language learning and teaching in AI-powered contexts. More rigorous research on AI-supported language learning and teaching is recommended to maximise second and foreign language learning and teaching with AI.","author":[{"dropping-particle":"","family":"Son","given":"Jeong-bae","non-dropping-particle":"","parse-names":false,"suffix":""},{"dropping-particle":"","family":"Ružić","given":"Natasha Kathleen","non-dropping-particle":"","parse-names":false,"suffix":""},{"dropping-particle":"","family":"Philpott","given":"Andrew","non-dropping-particle":"","parse-names":false,"suffix":""}],"container-title":"Journal of China Computer-Assisted Language Learning","id":"ITEM-1","issue":"1","issued":{"date-parts":[["2025","5","23"]]},"page":"94-112","title":"Artificial intelligence technologies and applications for language learning and teaching","type":"article-journal","volume":"5"},"uris":["http://www.mendeley.com/documents/?uuid=7f2364da-d75a-41c8-9572-8b134ed6828e"]}],"mendeley":{"formattedCitation":"(Son et al., 2025)","plainTextFormattedCitation":"(Son et al., 2025)","previouslyFormattedCitation":"(Son et al., 2025)"},"properties":{"noteIndex":0},"schema":"https://github.com/citation-style-language/schema/raw/master/csl-citation.json"}</w:instrText>
      </w:r>
      <w:r w:rsidR="00295B90" w:rsidRPr="006004F0">
        <w:rPr>
          <w:rStyle w:val="citation-532"/>
          <w:rFonts w:eastAsiaTheme="majorEastAsia"/>
        </w:rPr>
        <w:fldChar w:fldCharType="separate"/>
      </w:r>
      <w:r w:rsidR="002A69BD" w:rsidRPr="002A69BD">
        <w:rPr>
          <w:rStyle w:val="citation-532"/>
          <w:rFonts w:eastAsiaTheme="majorEastAsia"/>
          <w:noProof/>
        </w:rPr>
        <w:t>(Son et al., 2025)</w:t>
      </w:r>
      <w:r w:rsidR="00295B90" w:rsidRPr="006004F0">
        <w:rPr>
          <w:rStyle w:val="citation-532"/>
          <w:rFonts w:eastAsiaTheme="majorEastAsia"/>
        </w:rPr>
        <w:fldChar w:fldCharType="end"/>
      </w:r>
      <w:r w:rsidRPr="006004F0">
        <w:rPr>
          <w:rStyle w:val="citation-532"/>
          <w:rFonts w:eastAsiaTheme="majorEastAsia"/>
        </w:rPr>
        <w:t>.</w:t>
      </w:r>
    </w:p>
    <w:p w14:paraId="7CD0E3FF" w14:textId="10CF0ACA" w:rsidR="00EF4E8E" w:rsidRPr="006004F0" w:rsidRDefault="00E90FDA" w:rsidP="006B38D1">
      <w:pPr>
        <w:pStyle w:val="NormalWeb"/>
        <w:spacing w:before="0" w:beforeAutospacing="0" w:after="120" w:afterAutospacing="0" w:line="480" w:lineRule="auto"/>
        <w:ind w:firstLine="709"/>
        <w:jc w:val="both"/>
        <w:rPr>
          <w:rStyle w:val="citation-532"/>
          <w:rFonts w:eastAsiaTheme="majorEastAsia"/>
        </w:rPr>
      </w:pPr>
      <w:r w:rsidRPr="006004F0">
        <w:rPr>
          <w:rStyle w:val="citation-532"/>
          <w:rFonts w:eastAsiaTheme="majorEastAsia"/>
        </w:rPr>
        <w:t>Thus, AI plays a pivotal role in transforming English from a "passive subject" (EFL) into a practical "working tool" (ESL). For students at HUFLIT, the application of AI is not limited to coping with coursework, but also directly trains reflexes and thinking in English in the digital space, thereby accurately meeting global digital competency requirements.</w:t>
      </w:r>
    </w:p>
    <w:p w14:paraId="724084E4" w14:textId="77777777" w:rsidR="00E71AB9" w:rsidRPr="00E8457C" w:rsidRDefault="00E71AB9" w:rsidP="006B38D1">
      <w:pPr>
        <w:pStyle w:val="NormalWeb"/>
        <w:spacing w:before="0" w:beforeAutospacing="0" w:after="120" w:afterAutospacing="0" w:line="480" w:lineRule="auto"/>
        <w:jc w:val="both"/>
        <w:rPr>
          <w:rStyle w:val="citation-532"/>
          <w:rFonts w:eastAsiaTheme="majorEastAsia"/>
          <w:b/>
          <w:i/>
        </w:rPr>
      </w:pPr>
      <w:r w:rsidRPr="00E8457C">
        <w:rPr>
          <w:rStyle w:val="citation-532"/>
          <w:rFonts w:eastAsiaTheme="majorEastAsia"/>
          <w:b/>
          <w:i/>
        </w:rPr>
        <w:t>2.3. Applications of AI in Promoting Self-Learning Ability in Foreign Languages</w:t>
      </w:r>
    </w:p>
    <w:p w14:paraId="79A71A97" w14:textId="4E5E73D6" w:rsidR="00005991" w:rsidRPr="006004F0" w:rsidRDefault="00E71AB9" w:rsidP="006B38D1">
      <w:pPr>
        <w:pStyle w:val="NormalWeb"/>
        <w:spacing w:before="0" w:beforeAutospacing="0" w:after="120" w:afterAutospacing="0" w:line="480" w:lineRule="auto"/>
        <w:ind w:firstLine="709"/>
        <w:jc w:val="both"/>
        <w:rPr>
          <w:rStyle w:val="citation-532"/>
          <w:rFonts w:eastAsiaTheme="majorEastAsia"/>
        </w:rPr>
      </w:pPr>
      <w:r w:rsidRPr="006004F0">
        <w:rPr>
          <w:rStyle w:val="citation-532"/>
          <w:rFonts w:eastAsiaTheme="majorEastAsia"/>
        </w:rPr>
        <w:t>AI has fundamentally changed the forms and levels of self-learning in language education, including: self-searching for materials, self-direction, self-monitoring, and self-</w:t>
      </w:r>
      <w:r w:rsidRPr="006004F0">
        <w:rPr>
          <w:rStyle w:val="citation-532"/>
          <w:rFonts w:eastAsiaTheme="majorEastAsia"/>
        </w:rPr>
        <w:lastRenderedPageBreak/>
        <w:t xml:space="preserve">assessment. Above all, AI can directly create and adjust one's own learning path </w:t>
      </w:r>
      <w:r w:rsidRPr="006004F0">
        <w:rPr>
          <w:rStyle w:val="citation-532"/>
          <w:rFonts w:eastAsiaTheme="majorEastAsia"/>
        </w:rPr>
        <w:fldChar w:fldCharType="begin" w:fldLock="1"/>
      </w:r>
      <w:r w:rsidR="003C1284">
        <w:rPr>
          <w:rStyle w:val="citation-532"/>
          <w:rFonts w:eastAsiaTheme="majorEastAsia"/>
        </w:rPr>
        <w:instrText>ADDIN CSL_CITATION {"citationItems":[{"id":"ITEM-1","itemData":{"DOI":"10.4324/9781315833767","ISBN":"9781447917595","abstract":"Autonomy has become a keyword of language policy in education systems around the world, as the importance of independent learning and new technologies has grown. Now in a fully revised and updated second edition, Teaching and Researching Autonomy provides an accessible and comprehensive critical account of the theory and practice of autonomy. Examining the history of the concept, it addresses important questions of how we can identify autonomy in language learning behaviours and how we can evaluate the wide variety of educational practices that have been designed to foster autonomy in learning. Topics new to this edition include: - Autonomy and new technologies - Teacher autonomy - The sociocultural implications of autonomy. With over three hundred new references and five new case studies of research on autonomy providing practical advice on research methods and topics in the field, Teaching and Researching Autonomy will be an essential introduction for teachers and students to a subject at the cutting edge of language teaching and research.","author":[{"dropping-particle":"","family":"Benson","given":"Phil","non-dropping-particle":"","parse-names":false,"suffix":""}],"container-title":"Teaching and Researching Autonomy, Second Edition","edition":"2","id":"ITEM-1","issued":{"date-parts":[["2013","11","4"]]},"number-of-pages":"1-283","publisher":"Routledge","title":"Teaching and Researching: Autonomy in Language Learning","type":"book"},"uris":["http://www.mendeley.com/documents/?uuid=8ec99b7f-88a0-3f92-9ee4-f680e6fc47ae"]}],"mendeley":{"formattedCitation":"(Benson, 2013)","plainTextFormattedCitation":"(Benson, 2013)","previouslyFormattedCitation":"(Benson, 2013)"},"properties":{"noteIndex":0},"schema":"https://github.com/citation-style-language/schema/raw/master/csl-citation.json"}</w:instrText>
      </w:r>
      <w:r w:rsidRPr="006004F0">
        <w:rPr>
          <w:rStyle w:val="citation-532"/>
          <w:rFonts w:eastAsiaTheme="majorEastAsia"/>
        </w:rPr>
        <w:fldChar w:fldCharType="separate"/>
      </w:r>
      <w:r w:rsidRPr="006004F0">
        <w:rPr>
          <w:rStyle w:val="citation-532"/>
          <w:rFonts w:eastAsiaTheme="majorEastAsia"/>
          <w:noProof/>
        </w:rPr>
        <w:t>(Benson, 2013)</w:t>
      </w:r>
      <w:r w:rsidRPr="006004F0">
        <w:rPr>
          <w:rStyle w:val="citation-532"/>
          <w:rFonts w:eastAsiaTheme="majorEastAsia"/>
        </w:rPr>
        <w:fldChar w:fldCharType="end"/>
      </w:r>
      <w:r w:rsidRPr="006004F0">
        <w:rPr>
          <w:rStyle w:val="citation-532"/>
          <w:rFonts w:eastAsiaTheme="majorEastAsia"/>
        </w:rPr>
        <w:t xml:space="preserve">. For directed self-learning, Automated Writing Assessment Systems (AWEs) like Grammarly or Quillbot provide personalized and immediate feedback. Instead of waiting for teachers to grade, students can identify grammatical or sentence structure gaps and correct them immediately, thereby optimizing the quality of their self-learning. For completely independent self-learning (autonomous learning), Generative AI (such as ChatGPT) and Virtual Assistants (IPAs) act as "conversational partners". They allow learners to freely create endless communication scenarios, transforming the self-learning process from rote memorization to practicing language through real-world problem-solving </w:t>
      </w:r>
      <w:r w:rsidRPr="006004F0">
        <w:rPr>
          <w:rStyle w:val="citation-532"/>
          <w:rFonts w:eastAsiaTheme="majorEastAsia"/>
        </w:rPr>
        <w:fldChar w:fldCharType="begin" w:fldLock="1"/>
      </w:r>
      <w:r w:rsidR="00860683">
        <w:rPr>
          <w:rStyle w:val="citation-532"/>
          <w:rFonts w:eastAsiaTheme="majorEastAsia"/>
        </w:rPr>
        <w:instrText>ADDIN CSL_CITATION {"citationItems":[{"id":"ITEM-1","itemData":{"DOI":"https://doi.org/10.47393/jshe.v15.i2.3647","abstract":"Trong bối cảnh chuyển đổi số toàn cầu, năng lực số đã trở thành yếu tố cốt lõi trong giáo dục đại học, đòi hỏi sinh viên phải được trang bị các kỹ năng cần thiết để thành công trong kỷ nguyên số. Nghiên cứu này nhằm mục đích tích hợp Khung năng lực số quốc gia (ban hành theo Thông tư 02/2025/TT-BGDĐT của Bộ Giáo dục và Đào tạo) vào học phần Tiếng Anh đại cương tại các trường đại học ở Việt Nam. Sử dụng phương pháp phân tích văn bản chính sách và xây dựng đề xuất sư phạm, nghiên cứu đã đưa ra một khuôn khổ toàn diện về vấn đề. Các kết quả chính bao gồm việc điều chỉnh mục tiêu học phần để phản ánh yêu cầu năng lực số, xây dựng các chuẩn đầu ra (CLOs) cụ thể liên quan đến khai thác thông tin, giao tiếp, sáng tạo nội dung và quản lý học tập trong môi trường số. Nghiên cứu cũng gợi ý các hoạt động giảng dạy - học tập và hình thức đánh giá sáng tạo, sử dụng các công cụ và nền tảng số như Google Docs, Zoom, Canva và ChatGPT để phát triển đồng thời năng lực ngôn ngữ và năng lực số cho sinh viên. Nghiên cứu đóng góp về mặt lý luận bằng cách cụ thể hóa việc ứng dụng Khung năng lực số vào một học phần cụ thể và mang lại giá trị thực tiễn cho giảng viên trong việc thiết kế khóa học. Để tiếp tục, nghiên cứu khuyến nghị triển khai thực nghiệm mô hình đề xuất và khảo sát phản hồi từ người học và giảng viên để đánh giá hiệu quả và hoàn thiện thêm các đề xuất.","author":[{"dropping-particle":"","family":"Lai","given":"Hoai Chau","non-dropping-particle":"","parse-names":false,"suffix":""}],"container-title":"Journal of Science Ho Chi Minh City Open University","id":"ITEM-1","issued":{"date-parts":[["2025"]]},"page":"146-152","title":"Integrating the digital competency framework into the general English courses at universities in Vietnam: Developing objectives, learning outcomes and suggesting teaching activities for lecturers.","type":"article-journal","volume":"15(02)"},"uris":["http://www.mendeley.com/documents/?uuid=2ad7441b-5305-4479-8d31-69080bf7f405"]}],"mendeley":{"formattedCitation":"(Lai, 2025)","plainTextFormattedCitation":"(Lai, 2025)","previouslyFormattedCitation":"(Lai, 2025)"},"properties":{"noteIndex":0},"schema":"https://github.com/citation-style-language/schema/raw/master/csl-citation.json"}</w:instrText>
      </w:r>
      <w:r w:rsidRPr="006004F0">
        <w:rPr>
          <w:rStyle w:val="citation-532"/>
          <w:rFonts w:eastAsiaTheme="majorEastAsia"/>
        </w:rPr>
        <w:fldChar w:fldCharType="separate"/>
      </w:r>
      <w:r w:rsidRPr="006004F0">
        <w:rPr>
          <w:rStyle w:val="citation-532"/>
          <w:rFonts w:eastAsiaTheme="majorEastAsia"/>
          <w:noProof/>
        </w:rPr>
        <w:t>(Lai, 2025)</w:t>
      </w:r>
      <w:r w:rsidRPr="006004F0">
        <w:rPr>
          <w:rStyle w:val="citation-532"/>
          <w:rFonts w:eastAsiaTheme="majorEastAsia"/>
        </w:rPr>
        <w:fldChar w:fldCharType="end"/>
      </w:r>
      <w:r w:rsidRPr="006004F0">
        <w:rPr>
          <w:rStyle w:val="citation-532"/>
          <w:rFonts w:eastAsiaTheme="majorEastAsia"/>
        </w:rPr>
        <w:t>. In short, integrating AI into the ESL learning process is not just a tool upgrade, but a transformation in pedagogical methods. AI empowers students, helping them move from a passive recipient to an active and self-directed learner – a vital skill for adapting to a globalized work environment and the digital age.</w:t>
      </w:r>
    </w:p>
    <w:p w14:paraId="6865EDFB" w14:textId="234FA6C0" w:rsidR="003F6688" w:rsidRPr="00E8457C" w:rsidRDefault="003F6688" w:rsidP="006B38D1">
      <w:pPr>
        <w:pStyle w:val="NormalWeb"/>
        <w:spacing w:before="0" w:beforeAutospacing="0" w:after="120" w:afterAutospacing="0" w:line="480" w:lineRule="auto"/>
        <w:jc w:val="both"/>
        <w:rPr>
          <w:rStyle w:val="citation-532"/>
          <w:rFonts w:eastAsiaTheme="majorEastAsia"/>
          <w:b/>
          <w:i/>
        </w:rPr>
      </w:pPr>
      <w:r w:rsidRPr="00E8457C">
        <w:rPr>
          <w:rStyle w:val="citation-532"/>
          <w:rFonts w:eastAsiaTheme="majorEastAsia"/>
          <w:b/>
          <w:i/>
        </w:rPr>
        <w:t>2.4. Benefits, Challenges, and Requirements for Digital Competence in the AI ​​Era</w:t>
      </w:r>
    </w:p>
    <w:p w14:paraId="29679C2A" w14:textId="77777777" w:rsidR="003F6688" w:rsidRPr="006004F0" w:rsidRDefault="003F6688" w:rsidP="006B38D1">
      <w:pPr>
        <w:pStyle w:val="NormalWeb"/>
        <w:spacing w:before="0" w:beforeAutospacing="0" w:after="120" w:afterAutospacing="0" w:line="480" w:lineRule="auto"/>
        <w:ind w:firstLine="709"/>
        <w:jc w:val="both"/>
        <w:rPr>
          <w:rStyle w:val="citation-532"/>
          <w:rFonts w:eastAsiaTheme="majorEastAsia"/>
        </w:rPr>
      </w:pPr>
      <w:r w:rsidRPr="006004F0">
        <w:rPr>
          <w:rStyle w:val="citation-532"/>
          <w:rFonts w:eastAsiaTheme="majorEastAsia"/>
        </w:rPr>
        <w:t>Integrating Artificial Intelligence into the ESL learning space brings groundbreaking benefits, but also poses barriers that require cognitive maturity in learners.</w:t>
      </w:r>
    </w:p>
    <w:p w14:paraId="288211E0" w14:textId="18437AAA" w:rsidR="003F6688" w:rsidRPr="006004F0" w:rsidRDefault="003F6688" w:rsidP="006B38D1">
      <w:pPr>
        <w:pStyle w:val="NormalWeb"/>
        <w:spacing w:before="0" w:beforeAutospacing="0" w:after="120" w:afterAutospacing="0" w:line="480" w:lineRule="auto"/>
        <w:ind w:firstLine="709"/>
        <w:jc w:val="both"/>
        <w:rPr>
          <w:rStyle w:val="citation-532"/>
          <w:rFonts w:eastAsiaTheme="majorEastAsia"/>
        </w:rPr>
      </w:pPr>
      <w:r w:rsidRPr="006004F0">
        <w:rPr>
          <w:rStyle w:val="citation-532"/>
          <w:rFonts w:eastAsiaTheme="majorEastAsia"/>
        </w:rPr>
        <w:t xml:space="preserve">In terms of Perceived Benefits (BEN), AI thoroughly addresses the challenge of personalized education. Thanks to its intuitive and user-friendly interface (Ease of Use - EOU), learners can easily access academic values ​​such as instant grammar feedback, non-judgmental conversational simulation, and in-depth vocabulary expansion </w:t>
      </w:r>
      <w:r w:rsidR="007F649F" w:rsidRPr="006004F0">
        <w:rPr>
          <w:rStyle w:val="citation-532"/>
          <w:rFonts w:eastAsiaTheme="majorEastAsia"/>
        </w:rPr>
        <w:fldChar w:fldCharType="begin" w:fldLock="1"/>
      </w:r>
      <w:r w:rsidR="00860683">
        <w:rPr>
          <w:rStyle w:val="citation-532"/>
          <w:rFonts w:eastAsiaTheme="majorEastAsia"/>
        </w:rPr>
        <w:instrText>ADDIN CSL_CITATION {"citationItems":[{"id":"ITEM-1","itemData":{"DOI":"10.1515/jccall-2023-0015","ISBN":"0000000280","ISSN":"2748-3479","abstract":"Artificial intelligence (AI) is changing many aspects of education and is gradually being introduced to language education. This article reviews the literature to examine main trends and common findings in relation to AI technologies and applications for second and foreign language learning and teaching. With special reference to computer-assisted language learning (CALL), the article explores natural language processing (NLP), data-driven learning (DDL), automated writing evaluation (AWE), computerized dynamic assessment (CDA), intelligent tutoring systems (ITSs), automatic speech recognition (ASR), and chatbots. It contributes to discussions on understanding and using AI-supported language learning and teaching. It suggests that AI will be continuously integrated into language education, and AI technologies and applications will have a profound impact on language learning and teaching. Language educators need to ensure that AI is effectively used to support language learning and teaching in AI-powered contexts. More rigorous research on AI-supported language learning and teaching is recommended to maximise second and foreign language learning and teaching with AI.","author":[{"dropping-particle":"","family":"Son","given":"Jeong-bae","non-dropping-particle":"","parse-names":false,"suffix":""},{"dropping-particle":"","family":"Ružić","given":"Natasha Kathleen","non-dropping-particle":"","parse-names":false,"suffix":""},{"dropping-particle":"","family":"Philpott","given":"Andrew","non-dropping-particle":"","parse-names":false,"suffix":""}],"container-title":"Journal of China Computer-Assisted Language Learning","id":"ITEM-1","issue":"1","issued":{"date-parts":[["2025","5","23"]]},"page":"94-112","title":"Artificial intelligence technologies and applications for language learning and teaching","type":"article-journal","volume":"5"},"uris":["http://www.mendeley.com/documents/?uuid=7f2364da-d75a-41c8-9572-8b134ed6828e"]}],"mendeley":{"formattedCitation":"(Son et al., 2025)","plainTextFormattedCitation":"(Son et al., 2025)","previouslyFormattedCitation":"(Son et al., 2025)"},"properties":{"noteIndex":0},"schema":"https://github.com/citation-style-language/schema/raw/master/csl-citation.json"}</w:instrText>
      </w:r>
      <w:r w:rsidR="007F649F" w:rsidRPr="006004F0">
        <w:rPr>
          <w:rStyle w:val="citation-532"/>
          <w:rFonts w:eastAsiaTheme="majorEastAsia"/>
        </w:rPr>
        <w:fldChar w:fldCharType="separate"/>
      </w:r>
      <w:r w:rsidR="002A69BD" w:rsidRPr="002A69BD">
        <w:rPr>
          <w:rStyle w:val="citation-532"/>
          <w:rFonts w:eastAsiaTheme="majorEastAsia"/>
          <w:noProof/>
        </w:rPr>
        <w:t>(Son et al., 2025)</w:t>
      </w:r>
      <w:r w:rsidR="007F649F" w:rsidRPr="006004F0">
        <w:rPr>
          <w:rStyle w:val="citation-532"/>
          <w:rFonts w:eastAsiaTheme="majorEastAsia"/>
        </w:rPr>
        <w:fldChar w:fldCharType="end"/>
      </w:r>
      <w:r w:rsidRPr="006004F0">
        <w:rPr>
          <w:rStyle w:val="citation-532"/>
          <w:rFonts w:eastAsiaTheme="majorEastAsia"/>
        </w:rPr>
        <w:t>. This usefulness is the strongest intrinsic motivation, transforming AI into a "virtual teaching assistant" that helps minimize psychological barriers to language practice.</w:t>
      </w:r>
    </w:p>
    <w:p w14:paraId="5E5B975F" w14:textId="2740C7C0" w:rsidR="003F6688" w:rsidRPr="006004F0" w:rsidRDefault="003F6688" w:rsidP="006B38D1">
      <w:pPr>
        <w:pStyle w:val="NormalWeb"/>
        <w:spacing w:before="0" w:beforeAutospacing="0" w:after="120" w:afterAutospacing="0" w:line="480" w:lineRule="auto"/>
        <w:ind w:firstLine="709"/>
        <w:jc w:val="both"/>
        <w:rPr>
          <w:rStyle w:val="citation-532"/>
          <w:rFonts w:eastAsiaTheme="majorEastAsia"/>
        </w:rPr>
      </w:pPr>
      <w:r w:rsidRPr="006004F0">
        <w:rPr>
          <w:rStyle w:val="citation-532"/>
          <w:rFonts w:eastAsiaTheme="majorEastAsia"/>
        </w:rPr>
        <w:t xml:space="preserve">However, alongside the benefits are Perceived Challenges (CHA) that cannot be overlooked. Scholars warn of "AI hallucinations" where machines provide inaccurate </w:t>
      </w:r>
      <w:r w:rsidRPr="006004F0">
        <w:rPr>
          <w:rStyle w:val="citation-532"/>
          <w:rFonts w:eastAsiaTheme="majorEastAsia"/>
        </w:rPr>
        <w:lastRenderedPageBreak/>
        <w:t xml:space="preserve">knowledge, unnatural language structures, or machine translation </w:t>
      </w:r>
      <w:r w:rsidR="00DE55AB" w:rsidRPr="006004F0">
        <w:rPr>
          <w:rStyle w:val="citation-532"/>
          <w:rFonts w:eastAsiaTheme="majorEastAsia"/>
        </w:rPr>
        <w:fldChar w:fldCharType="begin" w:fldLock="1"/>
      </w:r>
      <w:r w:rsidR="00DE55AB" w:rsidRPr="006004F0">
        <w:rPr>
          <w:rStyle w:val="citation-532"/>
          <w:rFonts w:eastAsiaTheme="majorEastAsia"/>
        </w:rPr>
        <w:instrText>ADDIN CSL_CITATION {"citationItems":[{"id":"ITEM-1","itemData":{"URL":"https://www.theverge.com/2022/12/5/23493932/chatgpt-ai-generated-answers-temporarily-banned-stack-overflow-llms-dangers","accessed":{"date-parts":[["2026","5","10"]]},"author":[{"dropping-particle":"","family":"Vincent","given":"James","non-dropping-particle":"","parse-names":false,"suffix":""}],"id":"ITEM-1","issued":{"date-parts":[["2022"]]},"title":"AI-generated answers temporarily banned on coding Q&amp;A site Stack Overflow | The Verge","type":"webpage"},"uris":["http://www.mendeley.com/documents/?uuid=e4dc9ef7-f407-3993-9a05-0d6d8c4ececd"]}],"mendeley":{"formattedCitation":"(Vincent, 2022)","plainTextFormattedCitation":"(Vincent, 2022)","previouslyFormattedCitation":"(Vincent, 2022)"},"properties":{"noteIndex":0},"schema":"https://github.com/citation-style-language/schema/raw/master/csl-citation.json"}</w:instrText>
      </w:r>
      <w:r w:rsidR="00DE55AB" w:rsidRPr="006004F0">
        <w:rPr>
          <w:rStyle w:val="citation-532"/>
          <w:rFonts w:eastAsiaTheme="majorEastAsia"/>
        </w:rPr>
        <w:fldChar w:fldCharType="separate"/>
      </w:r>
      <w:r w:rsidR="00DE55AB" w:rsidRPr="006004F0">
        <w:rPr>
          <w:rStyle w:val="citation-532"/>
          <w:rFonts w:eastAsiaTheme="majorEastAsia"/>
          <w:noProof/>
        </w:rPr>
        <w:t>(Vincent, 2022)</w:t>
      </w:r>
      <w:r w:rsidR="00DE55AB" w:rsidRPr="006004F0">
        <w:rPr>
          <w:rStyle w:val="citation-532"/>
          <w:rFonts w:eastAsiaTheme="majorEastAsia"/>
        </w:rPr>
        <w:fldChar w:fldCharType="end"/>
      </w:r>
      <w:r w:rsidRPr="006004F0">
        <w:rPr>
          <w:rStyle w:val="citation-532"/>
          <w:rFonts w:eastAsiaTheme="majorEastAsia"/>
        </w:rPr>
        <w:t>. More dangerously, over-reliance on automated writing tools can stifle independent thinking and lead to academic integrity violations (plagiarism).</w:t>
      </w:r>
    </w:p>
    <w:p w14:paraId="5A3491DA" w14:textId="1E610A57" w:rsidR="003F6688" w:rsidRPr="006004F0" w:rsidRDefault="003F6688" w:rsidP="006B38D1">
      <w:pPr>
        <w:pStyle w:val="NormalWeb"/>
        <w:spacing w:before="0" w:beforeAutospacing="0" w:after="120" w:afterAutospacing="0" w:line="480" w:lineRule="auto"/>
        <w:ind w:firstLine="709"/>
        <w:jc w:val="both"/>
        <w:rPr>
          <w:rStyle w:val="citation-532"/>
          <w:rFonts w:eastAsiaTheme="majorEastAsia"/>
        </w:rPr>
      </w:pPr>
      <w:r w:rsidRPr="006004F0">
        <w:rPr>
          <w:rStyle w:val="citation-532"/>
          <w:rFonts w:eastAsiaTheme="majorEastAsia"/>
        </w:rPr>
        <w:t xml:space="preserve">This coexistence of opportunities and risks highlights the crucial role of Digital Literacy. According to Circular 02/2025/TT-BGDĐT, modern learners not only need to know how to operate technology but also need to be able to evaluate and use AI transparently, ethically, and responsibly </w:t>
      </w:r>
      <w:r w:rsidR="00DE55AB" w:rsidRPr="006004F0">
        <w:rPr>
          <w:rStyle w:val="citation-532"/>
          <w:rFonts w:eastAsiaTheme="majorEastAsia"/>
        </w:rPr>
        <w:fldChar w:fldCharType="begin" w:fldLock="1"/>
      </w:r>
      <w:r w:rsidR="00860683">
        <w:rPr>
          <w:rStyle w:val="citation-532"/>
          <w:rFonts w:eastAsiaTheme="majorEastAsia"/>
        </w:rPr>
        <w:instrText>ADDIN CSL_CITATION {"citationItems":[{"id":"ITEM-1","itemData":{"URL":"https://vanban.chinhphu.vn/?pageid=27160&amp;docid=212648","accessed":{"date-parts":[["2026","5","9"]]},"author":[{"dropping-particle":"","family":"Ministry of Education and Training","given":"","non-dropping-particle":"","parse-names":false,"suffix":""}],"id":"ITEM-1","issued":{"date-parts":[["2025"]]},"title":"Thông tư số 02/2025/TT-BGDĐT: Quy định Khung năng lực số cho người học.","type":"webpage"},"uris":["http://www.mendeley.com/documents/?uuid=fc7d5ea9-7e4f-33a5-a917-599bb6b063ea"]}],"mendeley":{"formattedCitation":"(Ministry of Education and Training, 2025)","plainTextFormattedCitation":"(Ministry of Education and Training, 2025)","previouslyFormattedCitation":"(Ministry of Education and Training, 2025)"},"properties":{"noteIndex":0},"schema":"https://github.com/citation-style-language/schema/raw/master/csl-citation.json"}</w:instrText>
      </w:r>
      <w:r w:rsidR="00DE55AB" w:rsidRPr="006004F0">
        <w:rPr>
          <w:rStyle w:val="citation-532"/>
          <w:rFonts w:eastAsiaTheme="majorEastAsia"/>
        </w:rPr>
        <w:fldChar w:fldCharType="separate"/>
      </w:r>
      <w:r w:rsidR="00C06D43" w:rsidRPr="00C06D43">
        <w:rPr>
          <w:rStyle w:val="citation-532"/>
          <w:rFonts w:eastAsiaTheme="majorEastAsia"/>
          <w:noProof/>
        </w:rPr>
        <w:t>(Ministry of Education and Training, 2025)</w:t>
      </w:r>
      <w:r w:rsidR="00DE55AB" w:rsidRPr="006004F0">
        <w:rPr>
          <w:rStyle w:val="citation-532"/>
          <w:rFonts w:eastAsiaTheme="majorEastAsia"/>
        </w:rPr>
        <w:fldChar w:fldCharType="end"/>
      </w:r>
      <w:r w:rsidRPr="006004F0">
        <w:rPr>
          <w:rStyle w:val="citation-532"/>
          <w:rFonts w:eastAsiaTheme="majorEastAsia"/>
        </w:rPr>
        <w:t>. In the context of ESL learning, digital literacy is demonstrated by students not blindly trusting AI, but using critical linguistic thinking to verify results. Recognizing challenges (CHA) does not mean rejecting technology, but rather demonstrates the wisdom of a smart user: knowing how to maximize benefits while proactively managing risks.</w:t>
      </w:r>
    </w:p>
    <w:p w14:paraId="1093B352" w14:textId="0F4649A4" w:rsidR="003F6688" w:rsidRPr="00E8457C" w:rsidRDefault="003F6688" w:rsidP="006B38D1">
      <w:pPr>
        <w:pStyle w:val="NormalWeb"/>
        <w:spacing w:before="0" w:beforeAutospacing="0" w:after="120" w:afterAutospacing="0" w:line="480" w:lineRule="auto"/>
        <w:jc w:val="both"/>
        <w:rPr>
          <w:rStyle w:val="citation-532"/>
          <w:rFonts w:eastAsiaTheme="majorEastAsia"/>
          <w:b/>
          <w:i/>
        </w:rPr>
      </w:pPr>
      <w:r w:rsidRPr="00E8457C">
        <w:rPr>
          <w:rStyle w:val="citation-532"/>
          <w:rFonts w:eastAsiaTheme="majorEastAsia"/>
          <w:b/>
          <w:i/>
        </w:rPr>
        <w:t>2.5. Research Gap &amp; Hypotheses</w:t>
      </w:r>
    </w:p>
    <w:p w14:paraId="4C3C37D3" w14:textId="08D786A5" w:rsidR="004734CE" w:rsidRPr="006004F0" w:rsidRDefault="004734CE" w:rsidP="006B38D1">
      <w:pPr>
        <w:pStyle w:val="NormalWeb"/>
        <w:spacing w:before="0" w:beforeAutospacing="0" w:after="120" w:afterAutospacing="0" w:line="480" w:lineRule="auto"/>
        <w:ind w:firstLine="709"/>
        <w:jc w:val="both"/>
      </w:pPr>
      <w:r w:rsidRPr="006004F0">
        <w:t xml:space="preserve">While prior literature has extensively applied the Technology Acceptance Model (TAM) to educational technologies, a distinct </w:t>
      </w:r>
      <w:r w:rsidRPr="006004F0">
        <w:rPr>
          <w:b/>
          <w:bCs/>
        </w:rPr>
        <w:t>theoretical gap</w:t>
      </w:r>
      <w:r w:rsidRPr="006004F0">
        <w:t xml:space="preserve"> remains regarding generative AI in language learning. Traditional models predominantly focus on perceived usefulness and ease of use, often overlooking the complex interplay of modern digital risks. Specifically, there is a scarcity of empirical models integrating "Perceived Challenges" (CHA)—such as AI hallucinations and academic integrity dilemmas—to evaluate learners' critical thinking. Furthermore, the structural mechanism where "Perceived Benefits" (BEN) acts as a full mediator between "Ease of Use" (EOU) and "</w:t>
      </w:r>
      <w:r w:rsidR="00095041" w:rsidRPr="006004F0">
        <w:t>AI tool usage</w:t>
      </w:r>
      <w:r w:rsidRPr="006004F0">
        <w:t>" (USE) in an ESL context remains theoretically underexplored.</w:t>
      </w:r>
    </w:p>
    <w:p w14:paraId="3D367A4F" w14:textId="77777777" w:rsidR="004734CE" w:rsidRPr="006004F0" w:rsidRDefault="004734CE" w:rsidP="006B38D1">
      <w:pPr>
        <w:pStyle w:val="NormalWeb"/>
        <w:spacing w:before="0" w:beforeAutospacing="0" w:after="120" w:afterAutospacing="0" w:line="480" w:lineRule="auto"/>
        <w:ind w:firstLine="709"/>
        <w:jc w:val="both"/>
      </w:pPr>
      <w:r w:rsidRPr="006004F0">
        <w:t>To bridge this theoretical gap and construct a comprehensive framework for this study, the extended TAM is utilized to propose the following hypotheses:</w:t>
      </w:r>
    </w:p>
    <w:p w14:paraId="6DFF0EAD" w14:textId="77777777" w:rsidR="004734CE" w:rsidRPr="006004F0" w:rsidRDefault="004734CE" w:rsidP="006B38D1">
      <w:pPr>
        <w:pStyle w:val="NormalWeb"/>
        <w:spacing w:before="0" w:beforeAutospacing="0" w:after="120" w:afterAutospacing="0" w:line="480" w:lineRule="auto"/>
        <w:ind w:firstLine="709"/>
        <w:jc w:val="both"/>
      </w:pPr>
      <w:r w:rsidRPr="006004F0">
        <w:rPr>
          <w:b/>
          <w:bCs/>
        </w:rPr>
        <w:lastRenderedPageBreak/>
        <w:t>H1:</w:t>
      </w:r>
      <w:r w:rsidRPr="006004F0">
        <w:t xml:space="preserve"> Perceived Ease of Use (EOU) has a significant positive impact on students' Perceived Benefits (BEN) when utilizing AI for English learning.</w:t>
      </w:r>
    </w:p>
    <w:p w14:paraId="6CE2E4DA" w14:textId="7E14F7F6" w:rsidR="004734CE" w:rsidRPr="006004F0" w:rsidRDefault="004734CE" w:rsidP="006B38D1">
      <w:pPr>
        <w:pStyle w:val="NormalWeb"/>
        <w:spacing w:before="0" w:beforeAutospacing="0" w:after="120" w:afterAutospacing="0" w:line="480" w:lineRule="auto"/>
        <w:ind w:firstLine="709"/>
        <w:jc w:val="both"/>
      </w:pPr>
      <w:r w:rsidRPr="006004F0">
        <w:rPr>
          <w:b/>
          <w:bCs/>
        </w:rPr>
        <w:t>H3:</w:t>
      </w:r>
      <w:r w:rsidRPr="006004F0">
        <w:t xml:space="preserve"> Perceived Benefits (BEN) positively impact students' </w:t>
      </w:r>
      <w:r w:rsidR="00095041" w:rsidRPr="006004F0">
        <w:t>AI tool usage</w:t>
      </w:r>
      <w:r w:rsidRPr="006004F0">
        <w:t xml:space="preserve"> (USE) of AI and serve as a full mediator in the model.</w:t>
      </w:r>
    </w:p>
    <w:p w14:paraId="57726F83" w14:textId="50126A6C" w:rsidR="004734CE" w:rsidRPr="006004F0" w:rsidRDefault="004734CE" w:rsidP="006B38D1">
      <w:pPr>
        <w:pStyle w:val="NormalWeb"/>
        <w:spacing w:before="0" w:beforeAutospacing="0" w:after="120" w:afterAutospacing="0" w:line="480" w:lineRule="auto"/>
        <w:ind w:firstLine="709"/>
        <w:jc w:val="both"/>
      </w:pPr>
      <w:r w:rsidRPr="006004F0">
        <w:rPr>
          <w:b/>
          <w:bCs/>
        </w:rPr>
        <w:t>H4:</w:t>
      </w:r>
      <w:r w:rsidRPr="006004F0">
        <w:t xml:space="preserve"> Perceived Challenges (CHA) have a statistically significant impact on students' </w:t>
      </w:r>
      <w:r w:rsidR="00095041" w:rsidRPr="006004F0">
        <w:t>AI tool usage</w:t>
      </w:r>
      <w:r w:rsidRPr="006004F0">
        <w:t xml:space="preserve"> (USE) of AI, reflecting their digital literacy and critical thinking within an academic environment.</w:t>
      </w:r>
    </w:p>
    <w:p w14:paraId="59648EDA" w14:textId="2AF27968" w:rsidR="004734CE" w:rsidRPr="006004F0" w:rsidRDefault="004734CE" w:rsidP="006B38D1">
      <w:pPr>
        <w:pStyle w:val="NormalWeb"/>
        <w:spacing w:before="0" w:beforeAutospacing="0" w:after="120" w:afterAutospacing="0" w:line="480" w:lineRule="auto"/>
        <w:ind w:firstLine="709"/>
        <w:jc w:val="both"/>
      </w:pPr>
      <w:r w:rsidRPr="006004F0">
        <w:t>Hypothesis H2, regarding the direct impact of EOU on USE, is deliberately omitted from the structural analysis as the conceptual framework assumes Perceived Benefits operates as a full mediator</w:t>
      </w:r>
    </w:p>
    <w:p w14:paraId="24C9A3B4" w14:textId="1443D29C" w:rsidR="00884050" w:rsidRPr="00E8457C" w:rsidRDefault="00E8457C" w:rsidP="00E8457C">
      <w:pPr>
        <w:pStyle w:val="NormalWeb"/>
        <w:spacing w:before="0" w:beforeAutospacing="0"/>
        <w:jc w:val="center"/>
        <w:rPr>
          <w:b/>
        </w:rPr>
      </w:pPr>
      <w:r w:rsidRPr="00E8457C">
        <w:rPr>
          <w:b/>
        </w:rPr>
        <w:t>3. Research Methodology</w:t>
      </w:r>
    </w:p>
    <w:p w14:paraId="7840922B" w14:textId="7BE4575D" w:rsidR="00884050" w:rsidRPr="00E8457C" w:rsidRDefault="00884050" w:rsidP="006B38D1">
      <w:pPr>
        <w:pStyle w:val="NormalWeb"/>
        <w:spacing w:before="0" w:beforeAutospacing="0" w:after="120" w:afterAutospacing="0" w:line="480" w:lineRule="auto"/>
        <w:jc w:val="both"/>
        <w:rPr>
          <w:b/>
          <w:i/>
        </w:rPr>
      </w:pPr>
      <w:r w:rsidRPr="00E8457C">
        <w:rPr>
          <w:b/>
          <w:i/>
        </w:rPr>
        <w:t>3.1. Research design</w:t>
      </w:r>
    </w:p>
    <w:p w14:paraId="1C60755B" w14:textId="3DBDF76C" w:rsidR="00D702CA" w:rsidRPr="006004F0" w:rsidRDefault="00D702CA" w:rsidP="006B38D1">
      <w:pPr>
        <w:pStyle w:val="NormalWeb"/>
        <w:spacing w:before="0" w:beforeAutospacing="0" w:after="120" w:afterAutospacing="0" w:line="480" w:lineRule="auto"/>
        <w:ind w:firstLine="709"/>
        <w:jc w:val="both"/>
      </w:pPr>
      <w:r w:rsidRPr="006004F0">
        <w:t xml:space="preserve">This study adopts a quantitative, deductive research approach to evaluate how artificial intelligence (AI) applications influence English as a Second Language (ESL) learning among HUFLIT students </w:t>
      </w:r>
      <w:r w:rsidRPr="006004F0">
        <w:fldChar w:fldCharType="begin" w:fldLock="1"/>
      </w:r>
      <w:r w:rsidRPr="006004F0">
        <w:instrText>ADDIN CSL_CITATION {"citationItems":[{"id":"ITEM-1","itemData":{"ISBN":"1506386709","abstract":"This best-selling text pioneered the comparison of qualitative, quantitative, and mixed methods research design. For all three approaches, John W. Creswell and new co-author J. David Creswell include a preliminary consideration of philosophical assumptions, key elements of the research process, a review of the literature, an assessment of the use of theory in research applications, and reflections about the importance of writing and ethics in scholarly inquiry. The Fifth Edition includes more coverage of: epistemological and ontological positioning in relation to the research question and chosen methodology; case study, PAR, visual and online methods in qualitative research; qualitative and quantitative data analysis software; and in quantitative methods more on power analysis to determine sample size, and more coverage of experimental and survey designs; and updated with the latest thinking and research in mixed methods.","author":[{"dropping-particle":"","family":"Ward Creswell","given":"John","non-dropping-particle":"","parse-names":false,"suffix":""}],"container-title":"SAGE Publications, Inc. (US)","id":"ITEM-1","issued":{"date-parts":[["2018"]]},"page":"3 - 23","publisher":"SAGE","title":"Research design : qualitative, quantitative, and mixed methods approaches /","type":"article-journal"},"uris":["http://www.mendeley.com/documents/?uuid=76879620-1055-3d97-aa51-b34266f50cbc"]}],"mendeley":{"formattedCitation":"(Ward Creswell, 2018)","plainTextFormattedCitation":"(Ward Creswell, 2018)","previouslyFormattedCitation":"(Ward Creswell, 2018)"},"properties":{"noteIndex":0},"schema":"https://github.com/citation-style-language/schema/raw/master/csl-citation.json"}</w:instrText>
      </w:r>
      <w:r w:rsidRPr="006004F0">
        <w:fldChar w:fldCharType="separate"/>
      </w:r>
      <w:r w:rsidRPr="006004F0">
        <w:rPr>
          <w:noProof/>
        </w:rPr>
        <w:t>(Ward Creswell, 2018)</w:t>
      </w:r>
      <w:r w:rsidRPr="006004F0">
        <w:fldChar w:fldCharType="end"/>
      </w:r>
      <w:r w:rsidRPr="006004F0">
        <w:t xml:space="preserve">. Rooted in the Technology Acceptance Model (TAM) </w:t>
      </w:r>
      <w:r w:rsidRPr="006004F0">
        <w:fldChar w:fldCharType="begin" w:fldLock="1"/>
      </w:r>
      <w:r w:rsidRPr="006004F0">
        <w:instrText>ADDIN CSL_CITATION {"citationItems":[{"id":"ITEM-1","itemData":{"DOI":"10.2307/249008","ISSN":"02767783","abstract":"Valid measurement scales for predicting user acceptance of computers are in short supply. Most subjective measures used in practice are unvalidated, and their relationship to system usage is unknown. The present research develops and vandales new scales for two specific variables, perceived usefulness and perceived ease of use, which are hypothesized to be fundamental determinants of user acceptance. Definitions for these two variables were used to develop scale items that were pretested for content validity and then tested for reliability and construct validity in two studies involving a total of 152 users and four application programs. The measures were refined and stream-lined, resulting in two six-item scales with reliabilities of .98 for usefulness and .94 for ease of use. The scales exhibited high convergent, discriminant, and factorial validity. Perceived usefulness was significantly correlated with both self-reported current usage (r=.63, Study 1) and self-predicted future usage (r=.85, Study 2). Perceived ease of use was also significantly correlated with current usage (r=.45, Study 1) and future usage (r=.59, Study 2). In both studies, usefulness had a significantly greater correlation with usage behavior than did ease of use. Regression analyses suggest that perceived ease of use may actually be a causal antecedent to perceived usefulness, as opposed toy a parallel, direct determinant of system usage. Implications are drawn for future research on user acceptance.","author":[{"dropping-particle":"","family":"Davis","given":"Fred D.","non-dropping-particle":"","parse-names":false,"suffix":""}],"container-title":"MIS Quarterly: Management Information Systems","id":"ITEM-1","issue":"3","issued":{"date-parts":[["1989"]]},"page":"319-339","publisher":"Management Information Systems Research Center","title":"Perceived usefulness, perceived ease of use, and user acceptance of information technology","type":"article-journal","volume":"13"},"uris":["http://www.mendeley.com/documents/?uuid=81ff921e-c940-3dcc-969c-3401c2d48306"]}],"mendeley":{"formattedCitation":"(Davis, 1989)","plainTextFormattedCitation":"(Davis, 1989)","previouslyFormattedCitation":"(Davis, 1989)"},"properties":{"noteIndex":0},"schema":"https://github.com/citation-style-language/schema/raw/master/csl-citation.json"}</w:instrText>
      </w:r>
      <w:r w:rsidRPr="006004F0">
        <w:fldChar w:fldCharType="separate"/>
      </w:r>
      <w:r w:rsidRPr="006004F0">
        <w:rPr>
          <w:noProof/>
        </w:rPr>
        <w:t>(Davis, 1989)</w:t>
      </w:r>
      <w:r w:rsidRPr="006004F0">
        <w:fldChar w:fldCharType="end"/>
      </w:r>
      <w:r w:rsidRPr="006004F0">
        <w:t xml:space="preserve"> and contemporary literature on educational technology barriers </w:t>
      </w:r>
      <w:r w:rsidRPr="006004F0">
        <w:fldChar w:fldCharType="begin" w:fldLock="1"/>
      </w:r>
      <w:r w:rsidR="00092D03">
        <w:instrText>ADDIN CSL_CITATION {"citationItems":[{"id":"ITEM-1","itemData":{"DOI":"10.1155/2023/4253331","ISSN":"2090-4010","abstract":"Recent technological advances in artificial intelligence (AI) have paved the way for improved and in many cases the creation of entirely new and innovative, electronic writing tools. These writing support systems assist during and after the writing process making them indispensable to many writers in general and to students in particular who can get human-like sentence completion suggestions and text generation. Although the wide adoption of these tools by students has been faced with a steady growth of scientific publications in the field, the results of these studies are often contradictory and their validity may be questioned. To gain a deeper understanding of the validity of AI-powered writing assistance tools, we conducted a systematic review of the recent empirical AI-powered writing assistance studies. The purpose of this review is twofold. First, we wanted to explore the recent scholarly publications that evaluated the use of AI-powered writing assistance tools in the classroom in terms of their types, uses, limits, and potential for improving students’ writing skills. Second, the review also sought to explore the perceptions of educators and researchers about learners’ use of AI-powered writing tools and review their recommendations on how to best ingrate these tools into the contemporary and future classroom. Using the Scopus research database, a total of 104 peer-reviewed papers were identified and analyzed. The findings indicate that students are increasingly using a variety of AI-powered writing assistance tools for improving their writing. The tools they are using can be categorized into four main groups: (1) automated writing evaluation tools, (2) tools that provide automated writing corrective feedback, (3) AI-powered machine translators, and (4) GPT-3 automatic text generators. The analysis also highlighted the scholars’ recommendations regarding dealing with learners’ use of AI-powered writing assistance tools and grouped the recommendations into two groups for researchers and educators.","author":[{"dropping-particle":"","family":"Alharbi","given":"Wael","non-dropping-particle":"","parse-names":false,"suffix":""}],"container-title":"Education Research International","editor":[{"dropping-particle":"","family":"Rahman","given":"Mohammad Mosiur","non-dropping-particle":"","parse-names":false,"suffix":""}],"id":"ITEM-1","issued":{"date-parts":[["2023","2","8"]]},"page":"1-15","title":"AI in the Foreign Language Classroom: A Pedagogical Overview of Automated Writing Assistance Tools","type":"article-journal","volume":"2023"},"uris":["http://www.mendeley.com/documents/?uuid=76f953e1-885e-4a8a-8308-a3be7984b1d8"]},{"id":"ITEM-2","itemData":{"DOI":"10.54850/jrspelt.7.39.003","ISSN":"24568104","author":[{"dropping-particle":"","family":"Kumar Betal","given":"Asim","non-dropping-particle":"","parse-names":false,"suffix":""}],"container-title":"Journal for Research Scholars and Professionals of English Language Teaching","id":"ITEM-2","issue":"39","issued":{"date-parts":[["2023","9","1"]]},"title":"Enhancing Second Language Acquisition through Artificial Intelligence (AI): Current Insights and Future Directions","type":"article-journal","volume":"7"},"uris":["http://www.mendeley.com/documents/?uuid=5a631c0e-499e-4c63-b2ed-2ac7b1edc354"]}],"mendeley":{"formattedCitation":"(Alharbi, 2023; Kumar Betal, 2023)","plainTextFormattedCitation":"(Alharbi, 2023; Kumar Betal, 2023)","previouslyFormattedCitation":"(Alharbi, 2023; Kumar Betal, 2023)"},"properties":{"noteIndex":0},"schema":"https://github.com/citation-style-language/schema/raw/master/csl-citation.json"}</w:instrText>
      </w:r>
      <w:r w:rsidRPr="006004F0">
        <w:fldChar w:fldCharType="separate"/>
      </w:r>
      <w:r w:rsidR="00860683" w:rsidRPr="00860683">
        <w:rPr>
          <w:noProof/>
        </w:rPr>
        <w:t>(Alharbi, 2023; Kumar Betal, 2023)</w:t>
      </w:r>
      <w:r w:rsidRPr="006004F0">
        <w:fldChar w:fldCharType="end"/>
      </w:r>
      <w:r w:rsidRPr="006004F0">
        <w:t xml:space="preserve">, the research design is fundamentally explanatory and hypothesis-testing. Specifically, it examines the causal structural mechanisms between Perceived Ease of Use (EOU), Perceived Benefits (BEN), Perceived Challenges (CHA), and </w:t>
      </w:r>
      <w:r w:rsidR="00095041" w:rsidRPr="006004F0">
        <w:t>AI tool usage</w:t>
      </w:r>
      <w:r w:rsidRPr="006004F0">
        <w:t xml:space="preserve"> (USE), with a particular focus on the mediating role of BEN.</w:t>
      </w:r>
    </w:p>
    <w:p w14:paraId="76BBB0FE" w14:textId="5E9267AE" w:rsidR="00D702CA" w:rsidRPr="006004F0" w:rsidRDefault="00D702CA" w:rsidP="006B38D1">
      <w:pPr>
        <w:pStyle w:val="NormalWeb"/>
        <w:spacing w:before="0" w:beforeAutospacing="0" w:after="120" w:afterAutospacing="0" w:line="480" w:lineRule="auto"/>
        <w:ind w:firstLine="709"/>
        <w:jc w:val="both"/>
      </w:pPr>
      <w:r w:rsidRPr="006004F0">
        <w:t xml:space="preserve">To operationalize this, a cross-sectional, closed-loop survey utilizing standard 5-point Likert scales was deployed in early May 2026 to systematically collect data </w:t>
      </w:r>
      <w:r w:rsidR="009A7225" w:rsidRPr="006004F0">
        <w:fldChar w:fldCharType="begin" w:fldLock="1"/>
      </w:r>
      <w:r w:rsidR="00117406">
        <w:instrText>ADDIN CSL_CITATION {"citationItems":[{"id":"ITEM-1","itemData":{"ISBN":"9781292402734","abstract":".... With over 400,000 copies sold, Research Methods for Business Students, is the definitive and market-leading textbook for Business and Management students conducting a research-led project or dissertation...","author":[{"dropping-particle":"","family":"Saunders","given":"Mark N. K.","non-dropping-particle":"","parse-names":false,"suffix":""},{"dropping-particle":"","family":"Lewis","given":"Philip","non-dropping-particle":"","parse-names":false,"suffix":""},{"dropping-particle":"","family":"Thornhill","given":"Adrian","non-dropping-particle":"","parse-names":false,"suffix":""}],"edition":"9","id":"ITEM-1","issued":{"date-parts":[["2023"]]},"number-of-pages":"860","publisher":"Pearson Higher Ed","title":"Research methods for business students","type":"book"},"uris":["http://www.mendeley.com/documents/?uuid=0c76c744-e00a-3baa-9ba7-3c249bda7855"]}],"mendeley":{"formattedCitation":"(Saunders et al., 2023)","plainTextFormattedCitation":"(Saunders et al., 2023)","previouslyFormattedCitation":"(Saunders et al., 2023)"},"properties":{"noteIndex":0},"schema":"https://github.com/citation-style-language/schema/raw/master/csl-citation.json"}</w:instrText>
      </w:r>
      <w:r w:rsidR="009A7225" w:rsidRPr="006004F0">
        <w:fldChar w:fldCharType="separate"/>
      </w:r>
      <w:r w:rsidR="003C1284" w:rsidRPr="003C1284">
        <w:rPr>
          <w:noProof/>
        </w:rPr>
        <w:t>(Saunders et al., 2023)</w:t>
      </w:r>
      <w:r w:rsidR="009A7225" w:rsidRPr="006004F0">
        <w:fldChar w:fldCharType="end"/>
      </w:r>
      <w:r w:rsidR="0090148F">
        <w:t>.</w:t>
      </w:r>
      <w:r w:rsidR="009A7225" w:rsidRPr="006004F0">
        <w:t xml:space="preserve"> </w:t>
      </w:r>
      <w:r w:rsidRPr="006004F0">
        <w:t xml:space="preserve">Finally, the empirical data were analyzed using Partial Least Squares Structural Equation Modeling (PLS-SEM) via the SmartPLS 4 software. This analytical approach was specifically </w:t>
      </w:r>
      <w:r w:rsidRPr="006004F0">
        <w:lastRenderedPageBreak/>
        <w:t xml:space="preserve">selected for its robust capacity to estimate complex structural models and mediating variables efficiently, thereby ensuring high scientific reliability </w:t>
      </w:r>
      <w:r w:rsidR="009A7225" w:rsidRPr="006004F0">
        <w:fldChar w:fldCharType="begin" w:fldLock="1"/>
      </w:r>
      <w:r w:rsidR="00117406">
        <w:instrText>ADDIN CSL_CITATION {"citationItems":[{"id":"ITEM-1","itemData":{"DOI":"10.2753/MTP1069-6679190202","ISSN":"10696679","abstract":"Structural equation modeling (SEM) has become a quasi-standard in marketing and management research when it comes to analyzing the cause-effect relations between latent constructs. For most researchers, SEM is equivalent to carrying out covariance-based SEM (CB-SEM). While marketing researchers have a basic understanding of CB-SEM, most of them are only barely familiar with the other useful approach to SEM-partial least squares SEM (PLS-SEM). The current paper reviews PLS-SEM and its algorithm, and provides an overview of when it can be most appropriately applied, indicating its potential and limitations for future research. The authors conclude that PLS-SEM path modeling, if appropriately applied, is indeed a \"silver bullet\" for estimating causal models in many theoretical models and empirical data situations. © 2011 M.E. Sharpe, Inc. All rights reserved.","author":[{"dropping-particle":"","family":"Hair","given":"Joe F.","non-dropping-particle":"","parse-names":false,"suffix":""},{"dropping-particle":"","family":"Ringle","given":"Christian M.","non-dropping-particle":"","parse-names":false,"suffix":""},{"dropping-particle":"","family":"Sarstedt","given":"Marko","non-dropping-particle":"","parse-names":false,"suffix":""}],"container-title":"Journal of Marketing Theory and Practice","id":"ITEM-1","issue":"2","issued":{"date-parts":[["2011","4","1"]]},"page":"139-152","publisher":"M.E. Sharpe Inc.","title":"PLS-SEM: Indeed a silver bullet","type":"article-journal","volume":"19"},"uris":["http://www.mendeley.com/documents/?uuid=69fcf90e-c02c-311c-9fb8-45f586160f19"]},{"id":"ITEM-2","itemData":{"ISBN":"978-1-5443-9640-8","ISSN":"1743-727X","abstract":"A Primer on Partial Least Squares Structural Equation Modeling (PLS-SEM), by Hair, Hult, Ringle, and Sarstedt, provides a concise yet very practical guide to understanding and using PLS structural equation modeling (PLS-SEM). PLS-SEM is evolving as a statistical modeling technique and its use has increased exponentially in recent years within a variety of disciplines, due to the recognition that PLS-SEM’s distinctive methodological features make it a viable alternative to the more popular covariance-based SEM approach. This text includes extensive examples on SmartPLS software, and is accompanied by multiple data sets that are available for download from the accompanying website (www.pls-sem.com).","author":[{"dropping-particle":"","family":"Hair","given":"Joseph Franklin","non-dropping-particle":"","parse-names":false,"suffix":""},{"dropping-particle":"","family":"Hult","given":"G. Tomas M.","non-dropping-particle":"","parse-names":false,"suffix":""},{"dropping-particle":"","family":"Ringle","given":"Christian M.","non-dropping-particle":"","parse-names":false,"suffix":""},{"dropping-particle":"","family":"Sarstedt","given":"Marko","non-dropping-particle":"","parse-names":false,"suffix":""}],"container-title":"International Journal of Research &amp; Method in Education","id":"ITEM-2","issue":"2","issued":{"date-parts":[["2022"]]},"page":"220-221","publisher":"researchgate.net","title":"A primer on partial least squares structural equation modeling (PLS-SEM)","type":"article-journal","volume":"38"},"uris":["http://www.mendeley.com/documents/?uuid=aa801e5c-5dbf-342a-9577-b6e0600d8089"]}],"mendeley":{"formattedCitation":"(Hair et al., 2011, 2022)","plainTextFormattedCitation":"(Hair et al., 2011, 2022)","previouslyFormattedCitation":"(Hair et al., 2011, 2022)"},"properties":{"noteIndex":0},"schema":"https://github.com/citation-style-language/schema/raw/master/csl-citation.json"}</w:instrText>
      </w:r>
      <w:r w:rsidR="009A7225" w:rsidRPr="006004F0">
        <w:fldChar w:fldCharType="separate"/>
      </w:r>
      <w:r w:rsidR="003C1284" w:rsidRPr="003C1284">
        <w:rPr>
          <w:noProof/>
        </w:rPr>
        <w:t>(Hair et al., 2011, 2022)</w:t>
      </w:r>
      <w:r w:rsidR="009A7225" w:rsidRPr="006004F0">
        <w:fldChar w:fldCharType="end"/>
      </w:r>
      <w:r w:rsidR="009A7225" w:rsidRPr="006004F0">
        <w:t xml:space="preserve">. </w:t>
      </w:r>
    </w:p>
    <w:p w14:paraId="747D2A1A" w14:textId="74479472" w:rsidR="000324B0" w:rsidRPr="00E8457C" w:rsidRDefault="000324B0" w:rsidP="006B38D1">
      <w:pPr>
        <w:pStyle w:val="NormalWeb"/>
        <w:spacing w:before="0" w:beforeAutospacing="0" w:after="120" w:afterAutospacing="0" w:line="480" w:lineRule="auto"/>
        <w:jc w:val="both"/>
        <w:rPr>
          <w:b/>
          <w:i/>
        </w:rPr>
      </w:pPr>
      <w:r w:rsidRPr="00E8457C">
        <w:rPr>
          <w:b/>
          <w:i/>
        </w:rPr>
        <w:t>3.2. Sampling and Data Collection</w:t>
      </w:r>
    </w:p>
    <w:p w14:paraId="50376240" w14:textId="77777777" w:rsidR="00544BD1" w:rsidRPr="00E8457C" w:rsidRDefault="00544BD1" w:rsidP="006B38D1">
      <w:pPr>
        <w:pStyle w:val="NormalWeb"/>
        <w:spacing w:before="0" w:beforeAutospacing="0" w:after="120" w:afterAutospacing="0" w:line="480" w:lineRule="auto"/>
        <w:jc w:val="both"/>
        <w:rPr>
          <w:i/>
        </w:rPr>
      </w:pPr>
      <w:r w:rsidRPr="00E8457C">
        <w:rPr>
          <w:i/>
        </w:rPr>
        <w:t>3.2.1. Subjects and Sampling Methods</w:t>
      </w:r>
    </w:p>
    <w:p w14:paraId="5716E479" w14:textId="5AB90BC3" w:rsidR="000324B0" w:rsidRPr="006004F0" w:rsidRDefault="00544BD1" w:rsidP="006B38D1">
      <w:pPr>
        <w:pStyle w:val="NormalWeb"/>
        <w:spacing w:before="0" w:beforeAutospacing="0" w:after="120" w:afterAutospacing="0" w:line="480" w:lineRule="auto"/>
        <w:ind w:firstLine="709"/>
        <w:jc w:val="both"/>
      </w:pPr>
      <w:r w:rsidRPr="006004F0">
        <w:t xml:space="preserve">The research population consists of full-time students at Ho Chi Minh City University of Foreign Languages ​​- Information Technology (HUFLIT) who have experience using AI tools to support English as a Second Language (ESL) learning. The study applies convenience sampling through the distribution of online questionnaires (Google Forms) on forums and social media groups of HUFLIT students to quickly reach the target audience </w:t>
      </w:r>
      <w:r w:rsidRPr="006004F0">
        <w:fldChar w:fldCharType="begin" w:fldLock="1"/>
      </w:r>
      <w:r w:rsidR="00117406">
        <w:instrText>ADDIN CSL_CITATION {"citationItems":[{"id":"ITEM-1","itemData":{"ISBN":"9781292402734","abstract":".... With over 400,000 copies sold, Research Methods for Business Students, is the definitive and market-leading textbook for Business and Management students conducting a research-led project or dissertation...","author":[{"dropping-particle":"","family":"Saunders","given":"Mark N. K.","non-dropping-particle":"","parse-names":false,"suffix":""},{"dropping-particle":"","family":"Lewis","given":"Philip","non-dropping-particle":"","parse-names":false,"suffix":""},{"dropping-particle":"","family":"Thornhill","given":"Adrian","non-dropping-particle":"","parse-names":false,"suffix":""}],"edition":"9","id":"ITEM-1","issued":{"date-parts":[["2023"]]},"number-of-pages":"860","publisher":"Pearson Higher Ed","title":"Research methods for business students","type":"book"},"uris":["http://www.mendeley.com/documents/?uuid=0c76c744-e00a-3baa-9ba7-3c249bda7855"]}],"mendeley":{"formattedCitation":"(Saunders et al., 2023)","plainTextFormattedCitation":"(Saunders et al., 2023)","previouslyFormattedCitation":"(Saunders et al., 2023)"},"properties":{"noteIndex":0},"schema":"https://github.com/citation-style-language/schema/raw/master/csl-citation.json"}</w:instrText>
      </w:r>
      <w:r w:rsidRPr="006004F0">
        <w:fldChar w:fldCharType="separate"/>
      </w:r>
      <w:r w:rsidR="003C1284" w:rsidRPr="003C1284">
        <w:rPr>
          <w:noProof/>
        </w:rPr>
        <w:t>(Saunders et al., 2023)</w:t>
      </w:r>
      <w:r w:rsidRPr="006004F0">
        <w:fldChar w:fldCharType="end"/>
      </w:r>
      <w:r w:rsidRPr="006004F0">
        <w:t>.</w:t>
      </w:r>
    </w:p>
    <w:p w14:paraId="102AAC08" w14:textId="77777777" w:rsidR="009A2CA6" w:rsidRPr="00E8457C" w:rsidRDefault="009A2CA6" w:rsidP="006B38D1">
      <w:pPr>
        <w:pStyle w:val="NormalWeb"/>
        <w:spacing w:before="0" w:beforeAutospacing="0" w:after="120" w:afterAutospacing="0" w:line="480" w:lineRule="auto"/>
        <w:jc w:val="both"/>
        <w:rPr>
          <w:i/>
        </w:rPr>
      </w:pPr>
      <w:r w:rsidRPr="00E8457C">
        <w:rPr>
          <w:i/>
        </w:rPr>
        <w:t>3.2.2. Data Collection and Cleaning Process</w:t>
      </w:r>
    </w:p>
    <w:p w14:paraId="237D5F5D" w14:textId="1CB8AA8D" w:rsidR="00544BD1" w:rsidRPr="006004F0" w:rsidRDefault="009A2CA6" w:rsidP="006B38D1">
      <w:pPr>
        <w:pStyle w:val="NormalWeb"/>
        <w:spacing w:before="0" w:beforeAutospacing="0" w:after="120" w:afterAutospacing="0" w:line="480" w:lineRule="auto"/>
        <w:ind w:firstLine="709"/>
        <w:jc w:val="both"/>
      </w:pPr>
      <w:r w:rsidRPr="006004F0">
        <w:t>Survey data was collected and underwent a rigorous review and cleaning process. Samples that were rejected included participants who chose "No" in the voluntary commitment section or those who provided stereotypical (straight-lining) answers to all questions. The final result yielded 97 valid samples for structural analysis.</w:t>
      </w:r>
    </w:p>
    <w:p w14:paraId="657563AA" w14:textId="77777777" w:rsidR="00E67D1F" w:rsidRPr="00E8457C" w:rsidRDefault="00E67D1F" w:rsidP="006B38D1">
      <w:pPr>
        <w:pStyle w:val="NormalWeb"/>
        <w:spacing w:before="0" w:beforeAutospacing="0" w:after="120" w:afterAutospacing="0" w:line="480" w:lineRule="auto"/>
        <w:jc w:val="both"/>
        <w:rPr>
          <w:i/>
        </w:rPr>
      </w:pPr>
      <w:r w:rsidRPr="00E8457C">
        <w:rPr>
          <w:i/>
        </w:rPr>
        <w:t>3.2.3. Sample Size Analysis</w:t>
      </w:r>
    </w:p>
    <w:p w14:paraId="3A55FF67" w14:textId="55CE13C8" w:rsidR="009A2CA6" w:rsidRPr="006004F0" w:rsidRDefault="00E67D1F" w:rsidP="006B38D1">
      <w:pPr>
        <w:pStyle w:val="NormalWeb"/>
        <w:spacing w:before="0" w:beforeAutospacing="0" w:after="120" w:afterAutospacing="0" w:line="480" w:lineRule="auto"/>
        <w:ind w:firstLine="709"/>
        <w:jc w:val="both"/>
      </w:pPr>
      <w:r w:rsidRPr="006004F0">
        <w:t xml:space="preserve">In the PLS-SEM analysis method, the study applies the classic "10-times rule" to assess sample size. According to Hair et al. (2011), the minimum sample size should be 10 times the number of arrows pointing to the most dependent variable in the model </w:t>
      </w:r>
      <w:r w:rsidRPr="006004F0">
        <w:fldChar w:fldCharType="begin" w:fldLock="1"/>
      </w:r>
      <w:r w:rsidR="002A69BD">
        <w:instrText>ADDIN CSL_CITATION {"citationItems":[{"id":"ITEM-1","itemData":{"DOI":"10.2753/MTP1069-6679190202","ISSN":"10696679","abstract":"Structural equation modeling (SEM) has become a quasi-standard in marketing and management research when it comes to analyzing the cause-effect relations between latent constructs. For most researchers, SEM is equivalent to carrying out covariance-based SEM (CB-SEM). While marketing researchers have a basic understanding of CB-SEM, most of them are only barely familiar with the other useful approach to SEM-partial least squares SEM (PLS-SEM). The current paper reviews PLS-SEM and its algorithm, and provides an overview of when it can be most appropriately applied, indicating its potential and limitations for future research. The authors conclude that PLS-SEM path modeling, if appropriately applied, is indeed a \"silver bullet\" for estimating causal models in many theoretical models and empirical data situations. © 2011 M.E. Sharpe, Inc. All rights reserved.","author":[{"dropping-particle":"","family":"Hair","given":"Joe F.","non-dropping-particle":"","parse-names":false,"suffix":""},{"dropping-particle":"","family":"Ringle","given":"Christian M.","non-dropping-particle":"","parse-names":false,"suffix":""},{"dropping-particle":"","family":"Sarstedt","given":"Marko","non-dropping-particle":"","parse-names":false,"suffix":""}],"container-title":"Journal of Marketing Theory and Practice","id":"ITEM-1","issue":"2","issued":{"date-parts":[["2011","4","1"]]},"page":"139-152","publisher":"M.E. Sharpe Inc.","title":"PLS-SEM: Indeed a silver bullet","type":"article-journal","volume":"19"},"uris":["http://www.mendeley.com/documents/?uuid=69fcf90e-c02c-311c-9fb8-45f586160f19"]}],"mendeley":{"formattedCitation":"(Hair et al., 2011)","plainTextFormattedCitation":"(Hair et al., 2011)","previouslyFormattedCitation":"(Hair et al., 2011)"},"properties":{"noteIndex":0},"schema":"https://github.com/citation-style-language/schema/raw/master/csl-citation.json"}</w:instrText>
      </w:r>
      <w:r w:rsidRPr="006004F0">
        <w:fldChar w:fldCharType="separate"/>
      </w:r>
      <w:r w:rsidR="002A69BD" w:rsidRPr="002A69BD">
        <w:rPr>
          <w:noProof/>
        </w:rPr>
        <w:t>(Hair et al., 2011)</w:t>
      </w:r>
      <w:r w:rsidRPr="006004F0">
        <w:fldChar w:fldCharType="end"/>
      </w:r>
      <w:r w:rsidRPr="006004F0">
        <w:t>. In the proposed research model, the variable "</w:t>
      </w:r>
      <w:r w:rsidR="00477338" w:rsidRPr="006004F0">
        <w:t>Use of AI Tools</w:t>
      </w:r>
      <w:r w:rsidRPr="006004F0">
        <w:t>" (USE) receives the most influence with 3 arrows (from EOU, BEN, and CHA). Therefore, the minimum required sample size is 3 x 10 = 30 samples. With the actual sample size of 97 collected, the dataset completely exceeds the standard, ensuring sufficient statistical power and reliability to run the SmartPLS 4 software.</w:t>
      </w:r>
    </w:p>
    <w:p w14:paraId="5CDCE94A" w14:textId="6C7B0212" w:rsidR="00FA1D3D" w:rsidRPr="00E8457C" w:rsidRDefault="00FA1D3D" w:rsidP="006B38D1">
      <w:pPr>
        <w:pStyle w:val="NormalWeb"/>
        <w:spacing w:before="0" w:beforeAutospacing="0" w:after="120" w:afterAutospacing="0" w:line="480" w:lineRule="auto"/>
        <w:jc w:val="both"/>
        <w:rPr>
          <w:b/>
          <w:i/>
        </w:rPr>
      </w:pPr>
      <w:r w:rsidRPr="00E8457C">
        <w:rPr>
          <w:b/>
          <w:i/>
        </w:rPr>
        <w:t>3.3. Measurement Scales and Instrumentation</w:t>
      </w:r>
    </w:p>
    <w:p w14:paraId="7A1A39D7" w14:textId="77777777" w:rsidR="00FA1D3D" w:rsidRPr="00E8457C" w:rsidRDefault="00FA1D3D" w:rsidP="006B38D1">
      <w:pPr>
        <w:pStyle w:val="NormalWeb"/>
        <w:spacing w:before="0" w:beforeAutospacing="0" w:after="120" w:afterAutospacing="0" w:line="480" w:lineRule="auto"/>
        <w:jc w:val="both"/>
        <w:rPr>
          <w:i/>
        </w:rPr>
      </w:pPr>
      <w:r w:rsidRPr="00E8457C">
        <w:rPr>
          <w:i/>
        </w:rPr>
        <w:lastRenderedPageBreak/>
        <w:t>3.3.1. Overall Scale Design</w:t>
      </w:r>
    </w:p>
    <w:p w14:paraId="0CE44AA2" w14:textId="0402B8E1" w:rsidR="00BB2148" w:rsidRPr="006004F0" w:rsidRDefault="00BB2148" w:rsidP="006B38D1">
      <w:pPr>
        <w:pStyle w:val="NormalWeb"/>
        <w:spacing w:before="0" w:beforeAutospacing="0" w:after="120" w:afterAutospacing="0" w:line="480" w:lineRule="auto"/>
        <w:ind w:firstLine="709"/>
        <w:jc w:val="both"/>
        <w:rPr>
          <w:i/>
          <w:iCs/>
        </w:rPr>
      </w:pPr>
      <w:r w:rsidRPr="006004F0">
        <w:t xml:space="preserve">The primary instrument for data collection was a structured questionnaire. To ensure rigorous content validity, the entire measurement scale was inherited and adapted from well-established empirical studies </w:t>
      </w:r>
      <w:r w:rsidRPr="006004F0">
        <w:fldChar w:fldCharType="begin" w:fldLock="1"/>
      </w:r>
      <w:r w:rsidR="00092D03">
        <w:instrText>ADDIN CSL_CITATION {"citationItems":[{"id":"ITEM-1","itemData":{"DOI":"10.1155/2023/4253331","ISSN":"2090-4010","abstract":"Recent technological advances in artificial intelligence (AI) have paved the way for improved and in many cases the creation of entirely new and innovative, electronic writing tools. These writing support systems assist during and after the writing process making them indispensable to many writers in general and to students in particular who can get human-like sentence completion suggestions and text generation. Although the wide adoption of these tools by students has been faced with a steady growth of scientific publications in the field, the results of these studies are often contradictory and their validity may be questioned. To gain a deeper understanding of the validity of AI-powered writing assistance tools, we conducted a systematic review of the recent empirical AI-powered writing assistance studies. The purpose of this review is twofold. First, we wanted to explore the recent scholarly publications that evaluated the use of AI-powered writing assistance tools in the classroom in terms of their types, uses, limits, and potential for improving students’ writing skills. Second, the review also sought to explore the perceptions of educators and researchers about learners’ use of AI-powered writing tools and review their recommendations on how to best ingrate these tools into the contemporary and future classroom. Using the Scopus research database, a total of 104 peer-reviewed papers were identified and analyzed. The findings indicate that students are increasingly using a variety of AI-powered writing assistance tools for improving their writing. The tools they are using can be categorized into four main groups: (1) automated writing evaluation tools, (2) tools that provide automated writing corrective feedback, (3) AI-powered machine translators, and (4) GPT-3 automatic text generators. The analysis also highlighted the scholars’ recommendations regarding dealing with learners’ use of AI-powered writing assistance tools and grouped the recommendations into two groups for researchers and educators.","author":[{"dropping-particle":"","family":"Alharbi","given":"Wael","non-dropping-particle":"","parse-names":false,"suffix":""}],"container-title":"Education Research International","editor":[{"dropping-particle":"","family":"Rahman","given":"Mohammad Mosiur","non-dropping-particle":"","parse-names":false,"suffix":""}],"id":"ITEM-1","issued":{"date-parts":[["2023","2","8"]]},"page":"1-15","title":"AI in the Foreign Language Classroom: A Pedagogical Overview of Automated Writing Assistance Tools","type":"article-journal","volume":"2023"},"uris":["http://www.mendeley.com/documents/?uuid=76f953e1-885e-4a8a-8308-a3be7984b1d8"]},{"id":"ITEM-2","itemData":{"DOI":"10.54850/jrspelt.7.39.003","ISSN":"24568104","author":[{"dropping-particle":"","family":"Kumar Betal","given":"Asim","non-dropping-particle":"","parse-names":false,"suffix":""}],"container-title":"Journal for Research Scholars and Professionals of English Language Teaching","id":"ITEM-2","issue":"39","issued":{"date-parts":[["2023","9","1"]]},"title":"Enhancing Second Language Acquisition through Artificial Intelligence (AI): Current Insights and Future Directions","type":"article-journal","volume":"7"},"uris":["http://www.mendeley.com/documents/?uuid=5a631c0e-499e-4c63-b2ed-2ac7b1edc354"]},{"id":"ITEM-3","itemData":{"DOI":"10.2307/249008","ISSN":"02767783","abstract":"Valid measurement scales for predicting user acceptance of computers are in short supply. Most subjective measures used in practice are unvalidated, and their relationship to system usage is unknown. The present research develops and vandales new scales for two specific variables, perceived usefulness and perceived ease of use, which are hypothesized to be fundamental determinants of user acceptance. Definitions for these two variables were used to develop scale items that were pretested for content validity and then tested for reliability and construct validity in two studies involving a total of 152 users and four application programs. The measures were refined and stream-lined, resulting in two six-item scales with reliabilities of .98 for usefulness and .94 for ease of use. The scales exhibited high convergent, discriminant, and factorial validity. Perceived usefulness was significantly correlated with both self-reported current usage (r=.63, Study 1) and self-predicted future usage (r=.85, Study 2). Perceived ease of use was also significantly correlated with current usage (r=.45, Study 1) and future usage (r=.59, Study 2). In both studies, usefulness had a significantly greater correlation with usage behavior than did ease of use. Regression analyses suggest that perceived ease of use may actually be a causal antecedent to perceived usefulness, as opposed toy a parallel, direct determinant of system usage. Implications are drawn for future research on user acceptance.","author":[{"dropping-particle":"","family":"Davis","given":"Fred D.","non-dropping-particle":"","parse-names":false,"suffix":""}],"container-title":"MIS Quarterly: Management Information Systems","id":"ITEM-3","issue":"3","issued":{"date-parts":[["1989"]]},"page":"319-339","publisher":"Management Information Systems Research Center","title":"Perceived usefulness, perceived ease of use, and user acceptance of information technology","type":"article-journal","volume":"13"},"uris":["http://www.mendeley.com/documents/?uuid=81ff921e-c940-3dcc-969c-3401c2d48306"]}],"mendeley":{"formattedCitation":"(Alharbi, 2023; Davis, 1989; Kumar Betal, 2023)","plainTextFormattedCitation":"(Alharbi, 2023; Davis, 1989; Kumar Betal, 2023)","previouslyFormattedCitation":"(Alharbi, 2023; Davis, 1989; Kumar Betal, 2023)"},"properties":{"noteIndex":0},"schema":"https://github.com/citation-style-language/schema/raw/master/csl-citation.json"}</w:instrText>
      </w:r>
      <w:r w:rsidRPr="006004F0">
        <w:fldChar w:fldCharType="separate"/>
      </w:r>
      <w:r w:rsidR="00860683" w:rsidRPr="00860683">
        <w:rPr>
          <w:noProof/>
        </w:rPr>
        <w:t>(Alharbi, 2023; Davis, 1989; Kumar Betal, 2023)</w:t>
      </w:r>
      <w:r w:rsidRPr="006004F0">
        <w:fldChar w:fldCharType="end"/>
      </w:r>
      <w:r w:rsidRPr="006004F0">
        <w:t xml:space="preserve">. The survey comprises 27 observed variables, all evaluated using a standard 5-point Likert scale ranging from 1 (Strongly Disagree) to 5 (Strongly Agree). This scaling approach accurately quantifies students' perceptions and is optimally compatible with the PLS-SEM analysis algorithms utilized in the SmartPLS 4 software </w:t>
      </w:r>
      <w:r w:rsidRPr="006004F0">
        <w:fldChar w:fldCharType="begin" w:fldLock="1"/>
      </w:r>
      <w:r w:rsidR="00117406">
        <w:instrText>ADDIN CSL_CITATION {"citationItems":[{"id":"ITEM-1","itemData":{"ISBN":"978-1-5443-9640-8","ISSN":"1743-727X","abstract":"A Primer on Partial Least Squares Structural Equation Modeling (PLS-SEM), by Hair, Hult, Ringle, and Sarstedt, provides a concise yet very practical guide to understanding and using PLS structural equation modeling (PLS-SEM). PLS-SEM is evolving as a statistical modeling technique and its use has increased exponentially in recent years within a variety of disciplines, due to the recognition that PLS-SEM’s distinctive methodological features make it a viable alternative to the more popular covariance-based SEM approach. This text includes extensive examples on SmartPLS software, and is accompanied by multiple data sets that are available for download from the accompanying website (www.pls-sem.com).","author":[{"dropping-particle":"","family":"Hair","given":"Joseph Franklin","non-dropping-particle":"","parse-names":false,"suffix":""},{"dropping-particle":"","family":"Hult","given":"G. Tomas M.","non-dropping-particle":"","parse-names":false,"suffix":""},{"dropping-particle":"","family":"Ringle","given":"Christian M.","non-dropping-particle":"","parse-names":false,"suffix":""},{"dropping-particle":"","family":"Sarstedt","given":"Marko","non-dropping-particle":"","parse-names":false,"suffix":""}],"container-title":"International Journal of Research &amp; Method in Education","id":"ITEM-1","issue":"2","issued":{"date-parts":[["2022"]]},"page":"220-221","publisher":"researchgate.net","title":"A primer on partial least squares structural equation modeling (PLS-SEM)","type":"article-journal","volume":"38"},"uris":["http://www.mendeley.com/documents/?uuid=aa801e5c-5dbf-342a-9577-b6e0600d8089"]}],"mendeley":{"formattedCitation":"(Hair et al., 2022)","plainTextFormattedCitation":"(Hair et al., 2022)","previouslyFormattedCitation":"(Hair et al., 2022)"},"properties":{"noteIndex":0},"schema":"https://github.com/citation-style-language/schema/raw/master/csl-citation.json"}</w:instrText>
      </w:r>
      <w:r w:rsidRPr="006004F0">
        <w:fldChar w:fldCharType="separate"/>
      </w:r>
      <w:r w:rsidR="003C1284" w:rsidRPr="003C1284">
        <w:rPr>
          <w:noProof/>
        </w:rPr>
        <w:t>(Hair et al., 2022)</w:t>
      </w:r>
      <w:r w:rsidRPr="006004F0">
        <w:fldChar w:fldCharType="end"/>
      </w:r>
      <w:r w:rsidRPr="006004F0">
        <w:t xml:space="preserve">. </w:t>
      </w:r>
      <w:r w:rsidRPr="006004F0">
        <w:rPr>
          <w:i/>
          <w:iCs/>
        </w:rPr>
        <w:t xml:space="preserve">The complete set of measurement items and the detailed questionnaire distributed to the participants are provided in </w:t>
      </w:r>
      <w:r w:rsidRPr="006004F0">
        <w:rPr>
          <w:b/>
          <w:bCs/>
          <w:i/>
          <w:iCs/>
        </w:rPr>
        <w:t>Appendix A</w:t>
      </w:r>
      <w:r w:rsidRPr="006004F0">
        <w:rPr>
          <w:i/>
          <w:iCs/>
        </w:rPr>
        <w:t>.</w:t>
      </w:r>
    </w:p>
    <w:p w14:paraId="322C7EA8" w14:textId="097C9EC9" w:rsidR="000C01FB" w:rsidRPr="00E8457C" w:rsidRDefault="000C01FB" w:rsidP="006B38D1">
      <w:pPr>
        <w:pStyle w:val="NormalWeb"/>
        <w:spacing w:before="0" w:beforeAutospacing="0" w:after="120" w:afterAutospacing="0" w:line="480" w:lineRule="auto"/>
        <w:jc w:val="both"/>
        <w:rPr>
          <w:i/>
        </w:rPr>
      </w:pPr>
      <w:r w:rsidRPr="00E8457C">
        <w:rPr>
          <w:i/>
        </w:rPr>
        <w:t>3.3.2. Detailed Structure of the Component Scales</w:t>
      </w:r>
    </w:p>
    <w:p w14:paraId="7C15EF69" w14:textId="77777777" w:rsidR="001D3B82" w:rsidRPr="006004F0" w:rsidRDefault="001D3B82" w:rsidP="006B38D1">
      <w:pPr>
        <w:pStyle w:val="NormalWeb"/>
        <w:spacing w:before="0" w:beforeAutospacing="0" w:after="120" w:afterAutospacing="0" w:line="480" w:lineRule="auto"/>
        <w:ind w:firstLine="709"/>
        <w:jc w:val="both"/>
      </w:pPr>
      <w:r w:rsidRPr="006004F0">
        <w:t>As detailed in Appendix A, the 27 reflective indicators are systematically allocated into four latent conceptual constructs:</w:t>
      </w:r>
    </w:p>
    <w:p w14:paraId="708E8381" w14:textId="10C54F05" w:rsidR="001D3B82" w:rsidRPr="006004F0" w:rsidRDefault="001D3B82" w:rsidP="006B38D1">
      <w:pPr>
        <w:pStyle w:val="NormalWeb"/>
        <w:spacing w:before="0" w:beforeAutospacing="0" w:after="120" w:afterAutospacing="0" w:line="480" w:lineRule="auto"/>
        <w:ind w:firstLine="709"/>
        <w:jc w:val="both"/>
      </w:pPr>
      <w:r w:rsidRPr="006004F0">
        <w:rPr>
          <w:b/>
          <w:bCs/>
        </w:rPr>
        <w:t>Perceived Ease of Use (EOU - 7 items):</w:t>
      </w:r>
      <w:r w:rsidRPr="006004F0">
        <w:t xml:space="preserve"> Adapted from </w:t>
      </w:r>
      <w:r w:rsidRPr="006004F0">
        <w:fldChar w:fldCharType="begin" w:fldLock="1"/>
      </w:r>
      <w:r w:rsidR="00860683">
        <w:instrText>ADDIN CSL_CITATION {"citationItems":[{"id":"ITEM-1","itemData":{"DOI":"10.2307/249008","ISSN":"02767783","abstract":"Valid measurement scales for predicting user acceptance of computers are in short supply. Most subjective measures used in practice are unvalidated, and their relationship to system usage is unknown. The present research develops and vandales new scales for two specific variables, perceived usefulness and perceived ease of use, which are hypothesized to be fundamental determinants of user acceptance. Definitions for these two variables were used to develop scale items that were pretested for content validity and then tested for reliability and construct validity in two studies involving a total of 152 users and four application programs. The measures were refined and stream-lined, resulting in two six-item scales with reliabilities of .98 for usefulness and .94 for ease of use. The scales exhibited high convergent, discriminant, and factorial validity. Perceived usefulness was significantly correlated with both self-reported current usage (r=.63, Study 1) and self-predicted future usage (r=.85, Study 2). Perceived ease of use was also significantly correlated with current usage (r=.45, Study 1) and future usage (r=.59, Study 2). In both studies, usefulness had a significantly greater correlation with usage behavior than did ease of use. Regression analyses suggest that perceived ease of use may actually be a causal antecedent to perceived usefulness, as opposed toy a parallel, direct determinant of system usage. Implications are drawn for future research on user acceptance.","author":[{"dropping-particle":"","family":"Davis","given":"Fred D.","non-dropping-particle":"","parse-names":false,"suffix":""}],"container-title":"MIS Quarterly: Management Information Systems","id":"ITEM-1","issue":"3","issued":{"date-parts":[["1989"]]},"page":"319-339","publisher":"Management Information Systems Research Center","title":"Perceived usefulness, perceived ease of use, and user acceptance of information technology","type":"article-journal","volume":"13"},"uris":["http://www.mendeley.com/documents/?uuid=81ff921e-c940-3dcc-969c-3401c2d48306"]},{"id":"ITEM-2","itemData":{"DOI":"10.1155/2023/4253331","ISSN":"2090-4010","abstract":"Recent technological advances in artificial intelligence (AI) have paved the way for improved and in many cases the creation of entirely new and innovative, electronic writing tools. These writing support systems assist during and after the writing process making them indispensable to many writers in general and to students in particular who can get human-like sentence completion suggestions and text generation. Although the wide adoption of these tools by students has been faced with a steady growth of scientific publications in the field, the results of these studies are often contradictory and their validity may be questioned. To gain a deeper understanding of the validity of AI-powered writing assistance tools, we conducted a systematic review of the recent empirical AI-powered writing assistance studies. The purpose of this review is twofold. First, we wanted to explore the recent scholarly publications that evaluated the use of AI-powered writing assistance tools in the classroom in terms of their types, uses, limits, and potential for improving students’ writing skills. Second, the review also sought to explore the perceptions of educators and researchers about learners’ use of AI-powered writing tools and review their recommendations on how to best ingrate these tools into the contemporary and future classroom. Using the Scopus research database, a total of 104 peer-reviewed papers were identified and analyzed. The findings indicate that students are increasingly using a variety of AI-powered writing assistance tools for improving their writing. The tools they are using can be categorized into four main groups: (1) automated writing evaluation tools, (2) tools that provide automated writing corrective feedback, (3) AI-powered machine translators, and (4) GPT-3 automatic text generators. The analysis also highlighted the scholars’ recommendations regarding dealing with learners’ use of AI-powered writing assistance tools and grouped the recommendations into two groups for researchers and educators.","author":[{"dropping-particle":"","family":"Alharbi","given":"Wael","non-dropping-particle":"","parse-names":false,"suffix":""}],"container-title":"Education Research International","editor":[{"dropping-particle":"","family":"Rahman","given":"Mohammad Mosiur","non-dropping-particle":"","parse-names":false,"suffix":""}],"id":"ITEM-2","issued":{"date-parts":[["2023","2","8"]]},"page":"1-15","title":"AI in the Foreign Language Classroom: A Pedagogical Overview of Automated Writing Assistance Tools","type":"article-journal","volume":"2023"},"uris":["http://www.mendeley.com/documents/?uuid=76f953e1-885e-4a8a-8308-a3be7984b1d8"]}],"mendeley":{"formattedCitation":"(Alharbi, 2023; Davis, 1989)","plainTextFormattedCitation":"(Alharbi, 2023; Davis, 1989)","previouslyFormattedCitation":"(Alharbi, 2023; Davis, 1989)"},"properties":{"noteIndex":0},"schema":"https://github.com/citation-style-language/schema/raw/master/csl-citation.json"}</w:instrText>
      </w:r>
      <w:r w:rsidRPr="006004F0">
        <w:fldChar w:fldCharType="separate"/>
      </w:r>
      <w:r w:rsidR="002A69BD" w:rsidRPr="002A69BD">
        <w:rPr>
          <w:noProof/>
        </w:rPr>
        <w:t>(Alharbi, 2023; Davis, 1989)</w:t>
      </w:r>
      <w:r w:rsidRPr="006004F0">
        <w:fldChar w:fldCharType="end"/>
      </w:r>
      <w:r w:rsidRPr="006004F0">
        <w:t>, these variables measure the level of convenience, accessibility, and operational simplicity when interacting with AI tools.</w:t>
      </w:r>
    </w:p>
    <w:p w14:paraId="2657EF84" w14:textId="4E2C147C" w:rsidR="001D3B82" w:rsidRPr="006004F0" w:rsidRDefault="001D3B82" w:rsidP="006B38D1">
      <w:pPr>
        <w:pStyle w:val="NormalWeb"/>
        <w:spacing w:before="0" w:beforeAutospacing="0" w:after="120" w:afterAutospacing="0" w:line="480" w:lineRule="auto"/>
        <w:ind w:firstLine="709"/>
        <w:jc w:val="both"/>
      </w:pPr>
      <w:r w:rsidRPr="006004F0">
        <w:rPr>
          <w:b/>
          <w:bCs/>
        </w:rPr>
        <w:t>Perceived Benefits (BEN - 7 items):</w:t>
      </w:r>
      <w:r w:rsidRPr="006004F0">
        <w:t xml:space="preserve"> Based on </w:t>
      </w:r>
      <w:r w:rsidRPr="006004F0">
        <w:fldChar w:fldCharType="begin" w:fldLock="1"/>
      </w:r>
      <w:r w:rsidR="00092D03">
        <w:instrText>ADDIN CSL_CITATION {"citationItems":[{"id":"ITEM-1","itemData":{"DOI":"10.2307/249008","ISSN":"02767783","abstract":"Valid measurement scales for predicting user acceptance of computers are in short supply. Most subjective measures used in practice are unvalidated, and their relationship to system usage is unknown. The present research develops and vandales new scales for two specific variables, perceived usefulness and perceived ease of use, which are hypothesized to be fundamental determinants of user acceptance. Definitions for these two variables were used to develop scale items that were pretested for content validity and then tested for reliability and construct validity in two studies involving a total of 152 users and four application programs. The measures were refined and stream-lined, resulting in two six-item scales with reliabilities of .98 for usefulness and .94 for ease of use. The scales exhibited high convergent, discriminant, and factorial validity. Perceived usefulness was significantly correlated with both self-reported current usage (r=.63, Study 1) and self-predicted future usage (r=.85, Study 2). Perceived ease of use was also significantly correlated with current usage (r=.45, Study 1) and future usage (r=.59, Study 2). In both studies, usefulness had a significantly greater correlation with usage behavior than did ease of use. Regression analyses suggest that perceived ease of use may actually be a causal antecedent to perceived usefulness, as opposed toy a parallel, direct determinant of system usage. Implications are drawn for future research on user acceptance.","author":[{"dropping-particle":"","family":"Davis","given":"Fred D.","non-dropping-particle":"","parse-names":false,"suffix":""}],"container-title":"MIS Quarterly: Management Information Systems","id":"ITEM-1","issue":"3","issued":{"date-parts":[["1989"]]},"page":"319-339","publisher":"Management Information Systems Research Center","title":"Perceived usefulness, perceived ease of use, and user acceptance of information technology","type":"article-journal","volume":"13"},"uris":["http://www.mendeley.com/documents/?uuid=81ff921e-c940-3dcc-969c-3401c2d48306"]},{"id":"ITEM-2","itemData":{"DOI":"10.54850/jrspelt.7.39.003","ISSN":"24568104","author":[{"dropping-particle":"","family":"Kumar Betal","given":"Asim","non-dropping-particle":"","parse-names":false,"suffix":""}],"container-title":"Journal for Research Scholars and Professionals of English Language Teaching","id":"ITEM-2","issue":"39","issued":{"date-parts":[["2023","9","1"]]},"title":"Enhancing Second Language Acquisition through Artificial Intelligence (AI): Current Insights and Future Directions","type":"article-journal","volume":"7"},"uris":["http://www.mendeley.com/documents/?uuid=5a631c0e-499e-4c63-b2ed-2ac7b1edc354"]}],"mendeley":{"formattedCitation":"(Davis, 1989; Kumar Betal, 2023)","plainTextFormattedCitation":"(Davis, 1989; Kumar Betal, 2023)","previouslyFormattedCitation":"(Davis, 1989; Kumar Betal, 2023)"},"properties":{"noteIndex":0},"schema":"https://github.com/citation-style-language/schema/raw/master/csl-citation.json"}</w:instrText>
      </w:r>
      <w:r w:rsidRPr="006004F0">
        <w:fldChar w:fldCharType="separate"/>
      </w:r>
      <w:r w:rsidR="00860683" w:rsidRPr="00860683">
        <w:rPr>
          <w:noProof/>
        </w:rPr>
        <w:t>(Davis, 1989; Kumar Betal, 2023)</w:t>
      </w:r>
      <w:r w:rsidRPr="006004F0">
        <w:fldChar w:fldCharType="end"/>
      </w:r>
      <w:r w:rsidRPr="006004F0">
        <w:t>, this scale evaluates the perceived effectiveness of AI in improving writing skills, grammar, vocabulary, and promoting autonomous ESL learning.</w:t>
      </w:r>
    </w:p>
    <w:p w14:paraId="168C53FA" w14:textId="437716E0" w:rsidR="001D3B82" w:rsidRPr="006004F0" w:rsidRDefault="001D3B82" w:rsidP="006B38D1">
      <w:pPr>
        <w:pStyle w:val="NormalWeb"/>
        <w:spacing w:before="0" w:beforeAutospacing="0" w:after="120" w:afterAutospacing="0" w:line="480" w:lineRule="auto"/>
        <w:ind w:firstLine="709"/>
        <w:jc w:val="both"/>
      </w:pPr>
      <w:r w:rsidRPr="006004F0">
        <w:rPr>
          <w:b/>
          <w:bCs/>
        </w:rPr>
        <w:t>Perceived Challenges (CHA - 7 items):</w:t>
      </w:r>
      <w:r w:rsidRPr="006004F0">
        <w:t xml:space="preserve"> Developed from </w:t>
      </w:r>
      <w:r w:rsidRPr="006004F0">
        <w:fldChar w:fldCharType="begin" w:fldLock="1"/>
      </w:r>
      <w:r w:rsidR="003C1284">
        <w:instrText>ADDIN CSL_CITATION {"citationItems":[{"id":"ITEM-1","itemData":{"DOI":"10.1080/14703297.2023.2190148","ISSN":"1470-3297","author":[{"dropping-particle":"","family":"Cotton","given":"Debby R E","non-dropping-particle":"","parse-names":false,"suffix":""},{"dropping-particle":"","family":"Cotton","given":"Peter A.","non-dropping-particle":"","parse-names":false,"suffix":""},{"dropping-particle":"","family":"Shipway","given":"J. Reuben","non-dropping-particle":"","parse-names":false,"suffix":""}],"container-title":"Innovations in Education and Teaching International","id":"ITEM-1","issue":"2","issued":{"date-parts":[["2024","3","3"]]},"page":"228-239","publisher":"Routledge","title":"Chatting and cheating: Ensuring academic integrity in the era of ChatGPT","type":"article-journal","volume":"61"},"uris":["http://www.mendeley.com/documents/?uuid=698c7a43-8a0b-4166-bc44-48e62aaec227"]},{"id":"ITEM-2","itemData":{"DOI":"10.28945/5422","ISSN":"1547-9714","abstract":"Aim/Purpose: The purpose of this systematic review is to identify and analyze the current findings of empirical research on the use of ChatGPT in school and higher education. Background: As AI reshapes education, the adoption of ChatGPT has the potential to revolutionize teaching and learning in school and higher educational settings. Meanwhile, substantial ethical questions and practical challenges are raised by the implementation of such technology at these educational levels, which must be carefully considered. Methodology: To address the research questions, a systematic literature review (SLR) was conducted based on the Preferred Reporting Items for Systematic Reviews and Meta-Analyses (PRISMA) protocol. As part of the SLR, articles published between January 2023 and January 2024 were sought. The search query consisted of the various Boolean operators and search terms. The search was conducted in Scopus, Web of Science, ProQuest, SSRN, ERIC and DOAJ, Science Direct, Springer Link, Taylor &amp; Francis, and IEEEXplore. Additionally, a manual search was carried out in scientific journals focusing on the field of emerging technologies in education. Of the 1,653 articles identified, 77 were selected through the application of inclusion and exclusion criteria. After reviewing the abstracts of the selected studies, 50 articles were included in the review. Contribution: This SLR presents an innovative exploration of ChatGPT’s potential in both university and school education. By examining its performance, ethical implications, and impact on student outcomes, the review provides a valuable resource for educators and researchers. It not only updates existing knowledge but also provides new insights into educational practices and use cases. Findings: The study revealed that while ChatGPT can enhance students’ cognitive performance and critical thinking skills, its capacity for deep, creative, and complex problem-solving is limited. Additionally, ethical challenges such as academic integrity violations, copyright infringements, and the propagation of biased content were identified. Recommendations for Practitioners: Practitioners are encouraged to foster a culture of prompt engineering and AI literacy among educators and students, enabling the eﬀective integration of AI conversational agents into educational settings while addressing potential limitations and ethical concerns. Recommendation for Researchers: Researchers should direct their efforts towards more emp…","author":[{"dropping-particle":"","family":"Dimeli","given":"Maria","non-dropping-particle":"","parse-names":false,"suffix":""},{"dropping-particle":"","family":"Kostas","given":"Apostolos","non-dropping-particle":"","parse-names":false,"suffix":""}],"container-title":"Journal of Information Technology Education: Research","id":"ITEM-2","issued":{"date-parts":[["2025"]]},"page":"002","title":"The Role of ChatGPT in Education: Applications, Challenges: Insights From a Systematic Review","type":"article-journal","volume":"24"},"uris":["http://www.mendeley.com/documents/?uuid=0d1a531b-774b-41fb-97b5-ef94f19a2d7f"]}],"mendeley":{"formattedCitation":"(Cotton et al., 2024; Dimeli &amp; Kostas, 2025)","plainTextFormattedCitation":"(Cotton et al., 2024; Dimeli &amp; Kostas, 2025)","previouslyFormattedCitation":"(Cotton et al., 2024; Dimeli &amp; Kostas, 2025)"},"properties":{"noteIndex":0},"schema":"https://github.com/citation-style-language/schema/raw/master/csl-citation.json"}</w:instrText>
      </w:r>
      <w:r w:rsidRPr="006004F0">
        <w:fldChar w:fldCharType="separate"/>
      </w:r>
      <w:r w:rsidR="002A69BD" w:rsidRPr="002A69BD">
        <w:rPr>
          <w:noProof/>
        </w:rPr>
        <w:t>(Cotton et al., 2024; Dimeli &amp; Kostas, 2025)</w:t>
      </w:r>
      <w:r w:rsidRPr="006004F0">
        <w:fldChar w:fldCharType="end"/>
      </w:r>
      <w:r w:rsidRPr="006004F0">
        <w:t>, these indicators measure the inherent risks students face, such as technological overreliance, misinformation (hallucinations), and concerns regarding academic integrity.</w:t>
      </w:r>
    </w:p>
    <w:p w14:paraId="207E5A11" w14:textId="60B7BD9F" w:rsidR="001D3B82" w:rsidRPr="006004F0" w:rsidRDefault="001D3B82" w:rsidP="006B38D1">
      <w:pPr>
        <w:pStyle w:val="NormalWeb"/>
        <w:spacing w:before="0" w:beforeAutospacing="0" w:after="120" w:afterAutospacing="0" w:line="480" w:lineRule="auto"/>
        <w:ind w:firstLine="709"/>
        <w:jc w:val="both"/>
      </w:pPr>
      <w:r w:rsidRPr="00B56427">
        <w:rPr>
          <w:b/>
          <w:bCs/>
        </w:rPr>
        <w:lastRenderedPageBreak/>
        <w:t>AI tool usage</w:t>
      </w:r>
      <w:r w:rsidRPr="006004F0">
        <w:t xml:space="preserve"> </w:t>
      </w:r>
      <w:r w:rsidRPr="006004F0">
        <w:rPr>
          <w:b/>
          <w:bCs/>
        </w:rPr>
        <w:t>(USE - 6 items):</w:t>
      </w:r>
      <w:r w:rsidRPr="006004F0">
        <w:t xml:space="preserve"> Serving as the primary dependent variable and adapted from </w:t>
      </w:r>
      <w:r w:rsidRPr="006004F0">
        <w:fldChar w:fldCharType="begin" w:fldLock="1"/>
      </w:r>
      <w:r w:rsidR="00860683">
        <w:instrText>ADDIN CSL_CITATION {"citationItems":[{"id":"ITEM-1","itemData":{"DOI":"10.2307/249008","ISSN":"02767783","abstract":"Valid measurement scales for predicting user acceptance of computers are in short supply. Most subjective measures used in practice are unvalidated, and their relationship to system usage is unknown. The present research develops and vandales new scales for two specific variables, perceived usefulness and perceived ease of use, which are hypothesized to be fundamental determinants of user acceptance. Definitions for these two variables were used to develop scale items that were pretested for content validity and then tested for reliability and construct validity in two studies involving a total of 152 users and four application programs. The measures were refined and stream-lined, resulting in two six-item scales with reliabilities of .98 for usefulness and .94 for ease of use. The scales exhibited high convergent, discriminant, and factorial validity. Perceived usefulness was significantly correlated with both self-reported current usage (r=.63, Study 1) and self-predicted future usage (r=.85, Study 2). Perceived ease of use was also significantly correlated with current usage (r=.45, Study 1) and future usage (r=.59, Study 2). In both studies, usefulness had a significantly greater correlation with usage behavior than did ease of use. Regression analyses suggest that perceived ease of use may actually be a causal antecedent to perceived usefulness, as opposed toy a parallel, direct determinant of system usage. Implications are drawn for future research on user acceptance.","author":[{"dropping-particle":"","family":"Davis","given":"Fred D.","non-dropping-particle":"","parse-names":false,"suffix":""}],"container-title":"MIS Quarterly: Management Information Systems","id":"ITEM-1","issue":"3","issued":{"date-parts":[["1989"]]},"page":"319-339","publisher":"Management Information Systems Research Center","title":"Perceived usefulness, perceived ease of use, and user acceptance of information technology","type":"article-journal","volume":"13"},"uris":["http://www.mendeley.com/documents/?uuid=81ff921e-c940-3dcc-969c-3401c2d48306"]},{"id":"ITEM-2","itemData":{"DOI":"10.30595/pssh.v18i.1279","ISSN":"2808-103X","abstract":"The use of artificial intelligence (AI) in education has the potential to significantly enhance students' critical thinking skills. This study explores how AI tools can improve critical thinking among students majoring in English Education at X University. Utilizing a mixedmethods approach, the research combines quantitative surveys and qualitative interviews to assess the frequency and contexts of AI usage and its impact on critical thinking. Survey results reveal that 64% of respondents use AI tools several times a week, predominantly in educational settings. A smaller percentage of respondents use AI daily (14%), while another 14% use AI rarely, and 7% use it several times a month. Interviews with frequent AI users indicate that AI assists in expanding ideas and providing deeper insights, but its effectiveness depends on the users' ability to ask precise questions and critically interpret AI-generated content. The findings highlight that while AI can significantly aid in developing critical thinking skills through personalized learning experiences and interactive simulations, challenges such as potential biases and the need for foundational understanding persist. Ultimately, this research underscores the importance of thoughtful and critical use of AI in education to foster improved critical thinking skills.","author":[{"dropping-particle":"","family":"Lawasi","given":"Miryam Caroline","non-dropping-particle":"","parse-names":false,"suffix":""},{"dropping-particle":"","family":"Rohman","given":"Vina Aulia","non-dropping-particle":"","parse-names":false,"suffix":""},{"dropping-particle":"","family":"Shoreamanis","given":"Meicky","non-dropping-particle":"","parse-names":false,"suffix":""}],"container-title":"Proceedings Series on Social Sciences &amp; Humanities","id":"ITEM-2","issued":{"date-parts":[["2024","9","23"]]},"page":"366-370","title":"The Use of AI in Improving Student's Critical Thinking Skills","type":"article-journal","volume":"18"},"uris":["http://www.mendeley.com/documents/?uuid=87a2e21f-f3b3-4ff9-b6c9-590386343035"]}],"mendeley":{"formattedCitation":"(Davis, 1989; Lawasi et al., 2024)","plainTextFormattedCitation":"(Davis, 1989; Lawasi et al., 2024)","previouslyFormattedCitation":"(Davis, 1989; Lawasi et al., 2024)"},"properties":{"noteIndex":0},"schema":"https://github.com/citation-style-language/schema/raw/master/csl-citation.json"}</w:instrText>
      </w:r>
      <w:r w:rsidRPr="006004F0">
        <w:fldChar w:fldCharType="separate"/>
      </w:r>
      <w:r w:rsidRPr="002A69BD">
        <w:rPr>
          <w:noProof/>
        </w:rPr>
        <w:t>(Davis, 1989; Lawasi et al., 2024)</w:t>
      </w:r>
      <w:r w:rsidRPr="006004F0">
        <w:fldChar w:fldCharType="end"/>
      </w:r>
      <w:r w:rsidRPr="006004F0">
        <w:t>, this construct quantifies the frequency, intensity, and practical purposes of students' AI application in their language learning routines.</w:t>
      </w:r>
    </w:p>
    <w:p w14:paraId="56F46FB6" w14:textId="323EEC25" w:rsidR="008E7E08" w:rsidRPr="00E8457C" w:rsidRDefault="00B85464" w:rsidP="00A805B8">
      <w:pPr>
        <w:pStyle w:val="NormalWeb"/>
        <w:spacing w:before="0" w:beforeAutospacing="0"/>
        <w:jc w:val="both"/>
        <w:rPr>
          <w:b/>
          <w:i/>
        </w:rPr>
      </w:pPr>
      <w:r w:rsidRPr="00E8457C">
        <w:rPr>
          <w:b/>
          <w:i/>
        </w:rPr>
        <w:t>3.4. Conceptual Framework and Hypotheses</w:t>
      </w:r>
    </w:p>
    <w:p w14:paraId="394D95B9" w14:textId="5B8139E1" w:rsidR="002E399F" w:rsidRPr="006004F0" w:rsidRDefault="002E399F" w:rsidP="006B38D1">
      <w:pPr>
        <w:pStyle w:val="NormalWeb"/>
        <w:spacing w:before="0" w:beforeAutospacing="0" w:after="120" w:afterAutospacing="0" w:line="480" w:lineRule="auto"/>
        <w:ind w:firstLine="709"/>
        <w:jc w:val="both"/>
      </w:pPr>
      <w:r w:rsidRPr="006004F0">
        <w:t xml:space="preserve">Grounded in the extended Technology Acceptance Model (TAM) </w:t>
      </w:r>
      <w:r w:rsidRPr="006004F0">
        <w:fldChar w:fldCharType="begin" w:fldLock="1"/>
      </w:r>
      <w:r w:rsidRPr="006004F0">
        <w:instrText>ADDIN CSL_CITATION {"citationItems":[{"id":"ITEM-1","itemData":{"DOI":"10.2307/249008","ISSN":"02767783","abstract":"Valid measurement scales for predicting user acceptance of computers are in short supply. Most subjective measures used in practice are unvalidated, and their relationship to system usage is unknown. The present research develops and vandales new scales for two specific variables, perceived usefulness and perceived ease of use, which are hypothesized to be fundamental determinants of user acceptance. Definitions for these two variables were used to develop scale items that were pretested for content validity and then tested for reliability and construct validity in two studies involving a total of 152 users and four application programs. The measures were refined and stream-lined, resulting in two six-item scales with reliabilities of .98 for usefulness and .94 for ease of use. The scales exhibited high convergent, discriminant, and factorial validity. Perceived usefulness was significantly correlated with both self-reported current usage (r=.63, Study 1) and self-predicted future usage (r=.85, Study 2). Perceived ease of use was also significantly correlated with current usage (r=.45, Study 1) and future usage (r=.59, Study 2). In both studies, usefulness had a significantly greater correlation with usage behavior than did ease of use. Regression analyses suggest that perceived ease of use may actually be a causal antecedent to perceived usefulness, as opposed toy a parallel, direct determinant of system usage. Implications are drawn for future research on user acceptance.","author":[{"dropping-particle":"","family":"Davis","given":"Fred D.","non-dropping-particle":"","parse-names":false,"suffix":""}],"container-title":"MIS Quarterly: Management Information Systems","id":"ITEM-1","issue":"3","issued":{"date-parts":[["1989"]]},"page":"319-339","publisher":"Management Information Systems Research Center","title":"Perceived usefulness, perceived ease of use, and user acceptance of information technology","type":"article-journal","volume":"13"},"uris":["http://www.mendeley.com/documents/?uuid=81ff921e-c940-3dcc-969c-3401c2d48306"]}],"mendeley":{"formattedCitation":"(Davis, 1989)","plainTextFormattedCitation":"(Davis, 1989)","previouslyFormattedCitation":"(Davis, 1989)"},"properties":{"noteIndex":0},"schema":"https://github.com/citation-style-language/schema/raw/master/csl-citation.json"}</w:instrText>
      </w:r>
      <w:r w:rsidRPr="006004F0">
        <w:fldChar w:fldCharType="separate"/>
      </w:r>
      <w:r w:rsidRPr="006004F0">
        <w:rPr>
          <w:noProof/>
        </w:rPr>
        <w:t>(Davis, 1989)</w:t>
      </w:r>
      <w:r w:rsidRPr="006004F0">
        <w:fldChar w:fldCharType="end"/>
      </w:r>
      <w:r w:rsidR="00FE6AE1">
        <w:t xml:space="preserve"> </w:t>
      </w:r>
      <w:r w:rsidRPr="006004F0">
        <w:t xml:space="preserve">and contemporary literature regarding educational AI barriers </w:t>
      </w:r>
      <w:r w:rsidRPr="006004F0">
        <w:fldChar w:fldCharType="begin" w:fldLock="1"/>
      </w:r>
      <w:r w:rsidR="003C1284">
        <w:instrText>ADDIN CSL_CITATION {"citationItems":[{"id":"ITEM-1","itemData":{"DOI":"10.1080/14703297.2023.2190148","ISSN":"1470-3297","author":[{"dropping-particle":"","family":"Cotton","given":"Debby R E","non-dropping-particle":"","parse-names":false,"suffix":""},{"dropping-particle":"","family":"Cotton","given":"Peter A.","non-dropping-particle":"","parse-names":false,"suffix":""},{"dropping-particle":"","family":"Shipway","given":"J. Reuben","non-dropping-particle":"","parse-names":false,"suffix":""}],"container-title":"Innovations in Education and Teaching International","id":"ITEM-1","issue":"2","issued":{"date-parts":[["2024","3","3"]]},"page":"228-239","publisher":"Routledge","title":"Chatting and cheating: Ensuring academic integrity in the era of ChatGPT","type":"article-journal","volume":"61"},"uris":["http://www.mendeley.com/documents/?uuid=698c7a43-8a0b-4166-bc44-48e62aaec227"]},{"id":"ITEM-2","itemData":{"DOI":"10.28945/5422","ISSN":"1547-9714","abstract":"Aim/Purpose: The purpose of this systematic review is to identify and analyze the current findings of empirical research on the use of ChatGPT in school and higher education. Background: As AI reshapes education, the adoption of ChatGPT has the potential to revolutionize teaching and learning in school and higher educational settings. Meanwhile, substantial ethical questions and practical challenges are raised by the implementation of such technology at these educational levels, which must be carefully considered. Methodology: To address the research questions, a systematic literature review (SLR) was conducted based on the Preferred Reporting Items for Systematic Reviews and Meta-Analyses (PRISMA) protocol. As part of the SLR, articles published between January 2023 and January 2024 were sought. The search query consisted of the various Boolean operators and search terms. The search was conducted in Scopus, Web of Science, ProQuest, SSRN, ERIC and DOAJ, Science Direct, Springer Link, Taylor &amp; Francis, and IEEEXplore. Additionally, a manual search was carried out in scientific journals focusing on the field of emerging technologies in education. Of the 1,653 articles identified, 77 were selected through the application of inclusion and exclusion criteria. After reviewing the abstracts of the selected studies, 50 articles were included in the review. Contribution: This SLR presents an innovative exploration of ChatGPT’s potential in both university and school education. By examining its performance, ethical implications, and impact on student outcomes, the review provides a valuable resource for educators and researchers. It not only updates existing knowledge but also provides new insights into educational practices and use cases. Findings: The study revealed that while ChatGPT can enhance students’ cognitive performance and critical thinking skills, its capacity for deep, creative, and complex problem-solving is limited. Additionally, ethical challenges such as academic integrity violations, copyright infringements, and the propagation of biased content were identified. Recommendations for Practitioners: Practitioners are encouraged to foster a culture of prompt engineering and AI literacy among educators and students, enabling the eﬀective integration of AI conversational agents into educational settings while addressing potential limitations and ethical concerns. Recommendation for Researchers: Researchers should direct their efforts towards more emp…","author":[{"dropping-particle":"","family":"Dimeli","given":"Maria","non-dropping-particle":"","parse-names":false,"suffix":""},{"dropping-particle":"","family":"Kostas","given":"Apostolos","non-dropping-particle":"","parse-names":false,"suffix":""}],"container-title":"Journal of Information Technology Education: Research","id":"ITEM-2","issued":{"date-parts":[["2025"]]},"page":"002","title":"The Role of ChatGPT in Education: Applications, Challenges: Insights From a Systematic Review","type":"article-journal","volume":"24"},"uris":["http://www.mendeley.com/documents/?uuid=0d1a531b-774b-41fb-97b5-ef94f19a2d7f"]}],"mendeley":{"formattedCitation":"(Cotton et al., 2024; Dimeli &amp; Kostas, 2025)","plainTextFormattedCitation":"(Cotton et al., 2024; Dimeli &amp; Kostas, 2025)","previouslyFormattedCitation":"(Cotton et al., 2024; Dimeli &amp; Kostas, 2025)"},"properties":{"noteIndex":0},"schema":"https://github.com/citation-style-language/schema/raw/master/csl-citation.json"}</w:instrText>
      </w:r>
      <w:r w:rsidRPr="006004F0">
        <w:fldChar w:fldCharType="separate"/>
      </w:r>
      <w:r w:rsidR="002A69BD" w:rsidRPr="002A69BD">
        <w:rPr>
          <w:noProof/>
        </w:rPr>
        <w:t>(Cotton et al., 2024; Dimeli &amp; Kostas, 2025)</w:t>
      </w:r>
      <w:r w:rsidRPr="006004F0">
        <w:fldChar w:fldCharType="end"/>
      </w:r>
      <w:r w:rsidRPr="006004F0">
        <w:t xml:space="preserve">, this study proposes a structural framework comprising four latent constructs. To empirically test the relationships between Perceived Ease of Use (EOU), Perceived Benefits (BEN), Perceived Challenges (CHA), and </w:t>
      </w:r>
      <w:r w:rsidR="00095041" w:rsidRPr="006004F0">
        <w:t>AI tool usage</w:t>
      </w:r>
      <w:r w:rsidRPr="006004F0">
        <w:t xml:space="preserve"> (USE), the following hypotheses are formulated:</w:t>
      </w:r>
    </w:p>
    <w:p w14:paraId="7075A73B" w14:textId="77777777" w:rsidR="002E399F" w:rsidRPr="006004F0" w:rsidRDefault="002E399F" w:rsidP="006B38D1">
      <w:pPr>
        <w:pStyle w:val="NormalWeb"/>
        <w:numPr>
          <w:ilvl w:val="0"/>
          <w:numId w:val="10"/>
        </w:numPr>
        <w:spacing w:before="0" w:beforeAutospacing="0" w:after="120" w:afterAutospacing="0" w:line="480" w:lineRule="auto"/>
        <w:jc w:val="both"/>
      </w:pPr>
      <w:r w:rsidRPr="006004F0">
        <w:rPr>
          <w:b/>
          <w:bCs/>
        </w:rPr>
        <w:t>H1:</w:t>
      </w:r>
      <w:r w:rsidRPr="006004F0">
        <w:t xml:space="preserve"> Perceived Ease of Use (EOU) positively impacts Perceived Benefits (BEN), as intuitive interfaces reduce cognitive load, allowing students to focus on the educational value of AI.</w:t>
      </w:r>
    </w:p>
    <w:p w14:paraId="6C9D7825" w14:textId="0197A820" w:rsidR="002E399F" w:rsidRPr="006004F0" w:rsidRDefault="002E399F" w:rsidP="006B38D1">
      <w:pPr>
        <w:pStyle w:val="NormalWeb"/>
        <w:numPr>
          <w:ilvl w:val="0"/>
          <w:numId w:val="10"/>
        </w:numPr>
        <w:spacing w:before="0" w:beforeAutospacing="0" w:after="120" w:afterAutospacing="0" w:line="480" w:lineRule="auto"/>
        <w:jc w:val="both"/>
      </w:pPr>
      <w:r w:rsidRPr="006004F0">
        <w:rPr>
          <w:b/>
          <w:bCs/>
        </w:rPr>
        <w:t>H2:</w:t>
      </w:r>
      <w:r w:rsidRPr="006004F0">
        <w:t xml:space="preserve"> Perceived Ease of Use (EOU) positively impacts </w:t>
      </w:r>
      <w:r w:rsidR="00095041" w:rsidRPr="006004F0">
        <w:t>AI tool usage</w:t>
      </w:r>
      <w:r w:rsidRPr="006004F0">
        <w:t xml:space="preserve"> (USE), serving as a primary intrinsic driver for technology adoption. </w:t>
      </w:r>
    </w:p>
    <w:p w14:paraId="70170B11" w14:textId="737392F3" w:rsidR="002E399F" w:rsidRPr="006004F0" w:rsidRDefault="002E399F" w:rsidP="006B38D1">
      <w:pPr>
        <w:pStyle w:val="NormalWeb"/>
        <w:numPr>
          <w:ilvl w:val="0"/>
          <w:numId w:val="10"/>
        </w:numPr>
        <w:spacing w:before="0" w:beforeAutospacing="0" w:after="120" w:afterAutospacing="0" w:line="480" w:lineRule="auto"/>
        <w:jc w:val="both"/>
      </w:pPr>
      <w:r w:rsidRPr="006004F0">
        <w:rPr>
          <w:b/>
          <w:bCs/>
        </w:rPr>
        <w:t>H3:</w:t>
      </w:r>
      <w:r w:rsidRPr="006004F0">
        <w:t xml:space="preserve"> Perceived Benefits (BEN) positively impact </w:t>
      </w:r>
      <w:r w:rsidR="00095041" w:rsidRPr="006004F0">
        <w:t>AI tool usage</w:t>
      </w:r>
      <w:r w:rsidRPr="006004F0">
        <w:t xml:space="preserve"> (USE), acting as the strongest predictor and catalyst for long-term AI integration in ESL learning.</w:t>
      </w:r>
    </w:p>
    <w:p w14:paraId="3F106D1C" w14:textId="3F1F012D" w:rsidR="002E399F" w:rsidRPr="006004F0" w:rsidRDefault="002E399F" w:rsidP="006B38D1">
      <w:pPr>
        <w:pStyle w:val="NormalWeb"/>
        <w:numPr>
          <w:ilvl w:val="0"/>
          <w:numId w:val="10"/>
        </w:numPr>
        <w:spacing w:before="0" w:beforeAutospacing="0" w:after="120" w:afterAutospacing="0" w:line="480" w:lineRule="auto"/>
        <w:jc w:val="both"/>
      </w:pPr>
      <w:r w:rsidRPr="006004F0">
        <w:rPr>
          <w:b/>
          <w:bCs/>
        </w:rPr>
        <w:t>H4:</w:t>
      </w:r>
      <w:r w:rsidRPr="006004F0">
        <w:t xml:space="preserve"> Perceived Challenges (CHA) negatively impact </w:t>
      </w:r>
      <w:r w:rsidR="00095041" w:rsidRPr="006004F0">
        <w:t>AI tool usage</w:t>
      </w:r>
      <w:r w:rsidRPr="006004F0">
        <w:t xml:space="preserve"> (USE), as concerns regarding misinformation (hallucinations) and academic integrity foster hesitancy among learners.</w:t>
      </w:r>
    </w:p>
    <w:p w14:paraId="6B395D1D" w14:textId="22A7B75D" w:rsidR="00FA2E95" w:rsidRPr="00D0493F" w:rsidRDefault="00D0493F" w:rsidP="00A805B8">
      <w:pPr>
        <w:pStyle w:val="NormalWeb"/>
        <w:jc w:val="both"/>
        <w:rPr>
          <w:color w:val="FF0000"/>
        </w:rPr>
      </w:pPr>
      <w:r w:rsidRPr="00D0493F">
        <w:rPr>
          <w:b/>
          <w:bCs/>
          <w:color w:val="000000" w:themeColor="text1"/>
        </w:rPr>
        <w:t>Figure 1</w:t>
      </w:r>
    </w:p>
    <w:p w14:paraId="6F66A61D" w14:textId="37957446" w:rsidR="0020297D" w:rsidRPr="006004F0" w:rsidRDefault="00443293" w:rsidP="006E588F">
      <w:pPr>
        <w:pStyle w:val="NormalWeb"/>
        <w:jc w:val="both"/>
      </w:pPr>
      <w:r w:rsidRPr="006004F0">
        <w:rPr>
          <w:i/>
          <w:iCs/>
        </w:rPr>
        <w:t>Proposed Conceptual Framework</w:t>
      </w:r>
    </w:p>
    <w:p w14:paraId="0C17108D" w14:textId="0E7C5086" w:rsidR="007937F7" w:rsidRPr="006004F0" w:rsidRDefault="0087018D" w:rsidP="006E588F">
      <w:pPr>
        <w:pStyle w:val="NormalWeb"/>
        <w:spacing w:before="0" w:beforeAutospacing="0"/>
        <w:jc w:val="center"/>
      </w:pPr>
      <w:r w:rsidRPr="006004F0">
        <w:rPr>
          <w:noProof/>
          <w:lang w:val="en-GB" w:eastAsia="ko-KR"/>
        </w:rPr>
        <w:lastRenderedPageBreak/>
        <w:drawing>
          <wp:inline distT="0" distB="0" distL="0" distR="0" wp14:anchorId="5229E3C5" wp14:editId="11F0F48A">
            <wp:extent cx="5943600" cy="1468755"/>
            <wp:effectExtent l="0" t="0" r="0" b="0"/>
            <wp:docPr id="16466699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669946" name=""/>
                    <pic:cNvPicPr/>
                  </pic:nvPicPr>
                  <pic:blipFill>
                    <a:blip r:embed="rId8"/>
                    <a:stretch>
                      <a:fillRect/>
                    </a:stretch>
                  </pic:blipFill>
                  <pic:spPr>
                    <a:xfrm>
                      <a:off x="0" y="0"/>
                      <a:ext cx="5943600" cy="1468755"/>
                    </a:xfrm>
                    <a:prstGeom prst="rect">
                      <a:avLst/>
                    </a:prstGeom>
                  </pic:spPr>
                </pic:pic>
              </a:graphicData>
            </a:graphic>
          </wp:inline>
        </w:drawing>
      </w:r>
    </w:p>
    <w:p w14:paraId="4251DA71" w14:textId="505B637E" w:rsidR="006E588F" w:rsidRDefault="00FE6AE1" w:rsidP="00FA2E95">
      <w:pPr>
        <w:pStyle w:val="NormalWeb"/>
        <w:spacing w:before="0" w:beforeAutospacing="0" w:after="120" w:afterAutospacing="0" w:line="480" w:lineRule="auto"/>
        <w:jc w:val="both"/>
      </w:pPr>
      <w:r>
        <w:rPr>
          <w:i/>
          <w:iCs/>
        </w:rPr>
        <w:t>Note.</w:t>
      </w:r>
      <w:r>
        <w:t xml:space="preserve"> EOU = Perceived Ease of Use; BEN = Perceived Benefits; CHA = Perceived Challenges; USE = Actual Use of AI Tools. The arrows indicate the hypothesized directional paths (H1–H4). This research model was </w:t>
      </w:r>
      <w:r>
        <w:rPr>
          <w:b/>
          <w:bCs/>
        </w:rPr>
        <w:t>synthesized by the author</w:t>
      </w:r>
      <w:r>
        <w:t xml:space="preserve"> based on the Technology Acceptance Model </w:t>
      </w:r>
      <w:r>
        <w:fldChar w:fldCharType="begin" w:fldLock="1"/>
      </w:r>
      <w:r>
        <w:instrText>ADDIN CSL_CITATION {"citationItems":[{"id":"ITEM-1","itemData":{"DOI":"10.2307/249008","ISSN":"02767783","abstract":"Valid measurement scales for predicting user acceptance of computers are in short supply. Most subjective measures used in practice are unvalidated, and their relationship to system usage is unknown. The present research develops and vandales new scales for two specific variables, perceived usefulness and perceived ease of use, which are hypothesized to be fundamental determinants of user acceptance. Definitions for these two variables were used to develop scale items that were pretested for content validity and then tested for reliability and construct validity in two studies involving a total of 152 users and four application programs. The measures were refined and stream-lined, resulting in two six-item scales with reliabilities of .98 for usefulness and .94 for ease of use. The scales exhibited high convergent, discriminant, and factorial validity. Perceived usefulness was significantly correlated with both self-reported current usage (r=.63, Study 1) and self-predicted future usage (r=.85, Study 2). Perceived ease of use was also significantly correlated with current usage (r=.45, Study 1) and future usage (r=.59, Study 2). In both studies, usefulness had a significantly greater correlation with usage behavior than did ease of use. Regression analyses suggest that perceived ease of use may actually be a causal antecedent to perceived usefulness, as opposed toy a parallel, direct determinant of system usage. Implications are drawn for future research on user acceptance.","author":[{"dropping-particle":"","family":"Davis","given":"Fred D.","non-dropping-particle":"","parse-names":false,"suffix":""}],"container-title":"MIS Quarterly: Management Information Systems","id":"ITEM-1","issue":"3","issued":{"date-parts":[["1989"]]},"page":"319-339","publisher":"Management Information Systems Research Center","title":"Perceived usefulness, perceived ease of use, and user acceptance of information technology","type":"article-journal","volume":"13"},"uris":["http://www.mendeley.com/documents/?uuid=81ff921e-c940-3dcc-969c-3401c2d48306"]}],"mendeley":{"formattedCitation":"(Davis, 1989)","plainTextFormattedCitation":"(Davis, 1989)","previouslyFormattedCitation":"(Davis, 1989)"},"properties":{"noteIndex":0},"schema":"https://github.com/citation-style-language/schema/raw/master/csl-citation.json"}</w:instrText>
      </w:r>
      <w:r>
        <w:fldChar w:fldCharType="separate"/>
      </w:r>
      <w:r w:rsidRPr="00FE6AE1">
        <w:rPr>
          <w:noProof/>
        </w:rPr>
        <w:t>(Davis, 1989)</w:t>
      </w:r>
      <w:r>
        <w:fldChar w:fldCharType="end"/>
      </w:r>
      <w:r w:rsidR="00862EE8">
        <w:t xml:space="preserve"> </w:t>
      </w:r>
      <w:r>
        <w:t xml:space="preserve">and contemporary studies on educational AI barriers </w:t>
      </w:r>
      <w:r w:rsidR="00862EE8">
        <w:fldChar w:fldCharType="begin" w:fldLock="1"/>
      </w:r>
      <w:r w:rsidR="003C1284">
        <w:instrText>ADDIN CSL_CITATION {"citationItems":[{"id":"ITEM-1","itemData":{"DOI":"10.28945/5422","ISSN":"1547-9714","abstract":"Aim/Purpose: The purpose of this systematic review is to identify and analyze the current findings of empirical research on the use of ChatGPT in school and higher education. Background: As AI reshapes education, the adoption of ChatGPT has the potential to revolutionize teaching and learning in school and higher educational settings. Meanwhile, substantial ethical questions and practical challenges are raised by the implementation of such technology at these educational levels, which must be carefully considered. Methodology: To address the research questions, a systematic literature review (SLR) was conducted based on the Preferred Reporting Items for Systematic Reviews and Meta-Analyses (PRISMA) protocol. As part of the SLR, articles published between January 2023 and January 2024 were sought. The search query consisted of the various Boolean operators and search terms. The search was conducted in Scopus, Web of Science, ProQuest, SSRN, ERIC and DOAJ, Science Direct, Springer Link, Taylor &amp; Francis, and IEEEXplore. Additionally, a manual search was carried out in scientific journals focusing on the field of emerging technologies in education. Of the 1,653 articles identified, 77 were selected through the application of inclusion and exclusion criteria. After reviewing the abstracts of the selected studies, 50 articles were included in the review. Contribution: This SLR presents an innovative exploration of ChatGPT’s potential in both university and school education. By examining its performance, ethical implications, and impact on student outcomes, the review provides a valuable resource for educators and researchers. It not only updates existing knowledge but also provides new insights into educational practices and use cases. Findings: The study revealed that while ChatGPT can enhance students’ cognitive performance and critical thinking skills, its capacity for deep, creative, and complex problem-solving is limited. Additionally, ethical challenges such as academic integrity violations, copyright infringements, and the propagation of biased content were identified. Recommendations for Practitioners: Practitioners are encouraged to foster a culture of prompt engineering and AI literacy among educators and students, enabling the eﬀective integration of AI conversational agents into educational settings while addressing potential limitations and ethical concerns. Recommendation for Researchers: Researchers should direct their efforts towards more emp…","author":[{"dropping-particle":"","family":"Dimeli","given":"Maria","non-dropping-particle":"","parse-names":false,"suffix":""},{"dropping-particle":"","family":"Kostas","given":"Apostolos","non-dropping-particle":"","parse-names":false,"suffix":""}],"container-title":"Journal of Information Technology Education: Research","id":"ITEM-1","issued":{"date-parts":[["2025"]]},"page":"002","title":"The Role of ChatGPT in Education: Applications, Challenges: Insights From a Systematic Review","type":"article-journal","volume":"24"},"uris":["http://www.mendeley.com/documents/?uuid=0d1a531b-774b-41fb-97b5-ef94f19a2d7f"]},{"id":"ITEM-2","itemData":{"DOI":"10.1080/14703297.2023.2190148","ISSN":"1470-3297","author":[{"dropping-particle":"","family":"Cotton","given":"Debby R E","non-dropping-particle":"","parse-names":false,"suffix":""},{"dropping-particle":"","family":"Cotton","given":"Peter A.","non-dropping-particle":"","parse-names":false,"suffix":""},{"dropping-particle":"","family":"Shipway","given":"J. Reuben","non-dropping-particle":"","parse-names":false,"suffix":""}],"container-title":"Innovations in Education and Teaching International","id":"ITEM-2","issue":"2","issued":{"date-parts":[["2024","3","3"]]},"page":"228-239","publisher":"Routledge","title":"Chatting and cheating: Ensuring academic integrity in the era of ChatGPT","type":"article-journal","volume":"61"},"uris":["http://www.mendeley.com/documents/?uuid=698c7a43-8a0b-4166-bc44-48e62aaec227"]},{"id":"ITEM-3","itemData":{"DOI":"10.30595/pssh.v18i.1279","ISSN":"2808-103X","abstract":"The use of artificial intelligence (AI) in education has the potential to significantly enhance students' critical thinking skills. This study explores how AI tools can improve critical thinking among students majoring in English Education at X University. Utilizing a mixedmethods approach, the research combines quantitative surveys and qualitative interviews to assess the frequency and contexts of AI usage and its impact on critical thinking. Survey results reveal that 64% of respondents use AI tools several times a week, predominantly in educational settings. A smaller percentage of respondents use AI daily (14%), while another 14% use AI rarely, and 7% use it several times a month. Interviews with frequent AI users indicate that AI assists in expanding ideas and providing deeper insights, but its effectiveness depends on the users' ability to ask precise questions and critically interpret AI-generated content. The findings highlight that while AI can significantly aid in developing critical thinking skills through personalized learning experiences and interactive simulations, challenges such as potential biases and the need for foundational understanding persist. Ultimately, this research underscores the importance of thoughtful and critical use of AI in education to foster improved critical thinking skills.","author":[{"dropping-particle":"","family":"Lawasi","given":"Miryam Caroline","non-dropping-particle":"","parse-names":false,"suffix":""},{"dropping-particle":"","family":"Rohman","given":"Vina Aulia","non-dropping-particle":"","parse-names":false,"suffix":""},{"dropping-particle":"","family":"Shoreamanis","given":"Meicky","non-dropping-particle":"","parse-names":false,"suffix":""}],"container-title":"Proceedings Series on Social Sciences &amp; Humanities","id":"ITEM-3","issued":{"date-parts":[["2024","9","23"]]},"page":"366-370","title":"The Use of AI in Improving Student's Critical Thinking Skills","type":"article-journal","volume":"18"},"uris":["http://www.mendeley.com/documents/?uuid=87a2e21f-f3b3-4ff9-b6c9-590386343035"]},{"id":"ITEM-4","itemData":{"DOI":"10.54850/jrspelt.7.39.003","ISSN":"24568104","author":[{"dropping-particle":"","family":"Kumar Betal","given":"Asim","non-dropping-particle":"","parse-names":false,"suffix":""}],"container-title":"Journal for Research Scholars and Professionals of English Language Teaching","id":"ITEM-4","issue":"39","issued":{"date-parts":[["2023","9","1"]]},"title":"Enhancing Second Language Acquisition through Artificial Intelligence (AI): Current Insights and Future Directions","type":"article-journal","volume":"7"},"uris":["http://www.mendeley.com/documents/?uuid=5a631c0e-499e-4c63-b2ed-2ac7b1edc354"]}],"mendeley":{"formattedCitation":"(Cotton et al., 2024; Dimeli &amp; Kostas, 2025; Kumar Betal, 2023; Lawasi et al., 2024)","plainTextFormattedCitation":"(Cotton et al., 2024; Dimeli &amp; Kostas, 2025; Kumar Betal, 2023; Lawasi et al., 2024)","previouslyFormattedCitation":"(Cotton et al., 2024; Dimeli &amp; Kostas, 2025; Kumar Betal, 2023; Lawasi et al., 2024)"},"properties":{"noteIndex":0},"schema":"https://github.com/citation-style-language/schema/raw/master/csl-citation.json"}</w:instrText>
      </w:r>
      <w:r w:rsidR="00862EE8">
        <w:fldChar w:fldCharType="separate"/>
      </w:r>
      <w:r w:rsidR="00860683" w:rsidRPr="00860683">
        <w:rPr>
          <w:noProof/>
        </w:rPr>
        <w:t>(Cotton et al., 2024; Dimeli &amp; Kostas, 2025; Kumar Betal, 2023; Lawasi et al., 2024)</w:t>
      </w:r>
      <w:r w:rsidR="00862EE8">
        <w:fldChar w:fldCharType="end"/>
      </w:r>
      <w:r w:rsidR="006E588F">
        <w:t>.</w:t>
      </w:r>
    </w:p>
    <w:p w14:paraId="0A19D2DD" w14:textId="1089E6DF" w:rsidR="000F4D57" w:rsidRPr="00E8457C" w:rsidRDefault="000F4D57" w:rsidP="00FA2E95">
      <w:pPr>
        <w:pStyle w:val="NormalWeb"/>
        <w:spacing w:before="0" w:beforeAutospacing="0" w:after="120" w:afterAutospacing="0" w:line="480" w:lineRule="auto"/>
        <w:jc w:val="both"/>
        <w:rPr>
          <w:b/>
          <w:i/>
        </w:rPr>
      </w:pPr>
      <w:r w:rsidRPr="00E8457C">
        <w:rPr>
          <w:b/>
          <w:i/>
        </w:rPr>
        <w:t>3.5. Data Analysis Procedure</w:t>
      </w:r>
    </w:p>
    <w:p w14:paraId="208007C8" w14:textId="77777777" w:rsidR="00095041" w:rsidRPr="006004F0" w:rsidRDefault="00095041" w:rsidP="00FA2E95">
      <w:pPr>
        <w:pStyle w:val="NormalWeb"/>
        <w:spacing w:before="0" w:beforeAutospacing="0" w:after="120" w:afterAutospacing="0" w:line="480" w:lineRule="auto"/>
        <w:ind w:firstLine="709"/>
        <w:jc w:val="both"/>
      </w:pPr>
      <w:r w:rsidRPr="006004F0">
        <w:t>Quantitative data from the 97 valid responses will be analyzed using Partial Least Squares Structural Equation Modeling (PLS-SEM) via SmartPLS 4. According to Hair et al. (2022), PLS-SEM is optimally suited for this study due to its robust capacity to handle complex structural models with mediating variables, its efficiency with relatively small sample sizes (N = 97), and its lack of strict distributional assumptions. The analysis proceeds systematically in two phases:</w:t>
      </w:r>
    </w:p>
    <w:p w14:paraId="6AB735EE" w14:textId="77777777" w:rsidR="00095041" w:rsidRPr="00E8457C" w:rsidRDefault="00095041" w:rsidP="00FA2E95">
      <w:pPr>
        <w:pStyle w:val="NormalWeb"/>
        <w:spacing w:before="0" w:beforeAutospacing="0" w:after="120" w:afterAutospacing="0" w:line="480" w:lineRule="auto"/>
        <w:jc w:val="both"/>
        <w:rPr>
          <w:i/>
        </w:rPr>
      </w:pPr>
      <w:r w:rsidRPr="00E8457C">
        <w:rPr>
          <w:bCs/>
          <w:i/>
        </w:rPr>
        <w:t>3.5.1. Phase 1: Measurement Model Assessment</w:t>
      </w:r>
    </w:p>
    <w:p w14:paraId="119CE719" w14:textId="77777777" w:rsidR="00095041" w:rsidRPr="006004F0" w:rsidRDefault="00095041" w:rsidP="00FA2E95">
      <w:pPr>
        <w:pStyle w:val="NormalWeb"/>
        <w:spacing w:before="0" w:beforeAutospacing="0" w:after="120" w:afterAutospacing="0" w:line="480" w:lineRule="auto"/>
        <w:ind w:firstLine="709"/>
        <w:jc w:val="both"/>
      </w:pPr>
      <w:r w:rsidRPr="006004F0">
        <w:t>This phase evaluates the reliability and validity of the 27-item measurement model against established thresholds:</w:t>
      </w:r>
    </w:p>
    <w:p w14:paraId="4B5A5251" w14:textId="565082B1" w:rsidR="00095041" w:rsidRPr="006004F0" w:rsidRDefault="00095041" w:rsidP="007E7E00">
      <w:pPr>
        <w:pStyle w:val="NormalWeb"/>
        <w:spacing w:before="0" w:beforeAutospacing="0" w:after="120" w:afterAutospacing="0" w:line="480" w:lineRule="auto"/>
        <w:ind w:firstLine="709"/>
        <w:jc w:val="both"/>
      </w:pPr>
      <w:r w:rsidRPr="006004F0">
        <w:rPr>
          <w:b/>
          <w:bCs/>
        </w:rPr>
        <w:t>Reliability:</w:t>
      </w:r>
      <w:r w:rsidRPr="006004F0">
        <w:t xml:space="preserve"> Both Cronbach’s Alpha and Composite Reliability (CR) must be </w:t>
      </w:r>
      <w:r w:rsidR="00DD47D7" w:rsidRPr="006004F0">
        <w:rPr>
          <w:rStyle w:val="math-inline"/>
          <w:rFonts w:eastAsiaTheme="majorEastAsia"/>
        </w:rPr>
        <w:t>≥</w:t>
      </w:r>
      <w:r w:rsidRPr="006004F0">
        <w:t xml:space="preserve"> 0.70.</w:t>
      </w:r>
    </w:p>
    <w:p w14:paraId="6314DC05" w14:textId="77777777" w:rsidR="00095041" w:rsidRPr="006004F0" w:rsidRDefault="00095041" w:rsidP="007E7E00">
      <w:pPr>
        <w:pStyle w:val="NormalWeb"/>
        <w:spacing w:before="0" w:beforeAutospacing="0" w:after="120" w:afterAutospacing="0" w:line="480" w:lineRule="auto"/>
        <w:ind w:firstLine="709"/>
        <w:jc w:val="both"/>
      </w:pPr>
      <w:r w:rsidRPr="006004F0">
        <w:rPr>
          <w:b/>
          <w:bCs/>
        </w:rPr>
        <w:t>Convergent Validity:</w:t>
      </w:r>
      <w:r w:rsidRPr="006004F0">
        <w:t xml:space="preserve"> Indicator Outer Loadings must exceed 0.708, and the Average Variance Extracted (AVE) for each construct must be &gt; 0.50.</w:t>
      </w:r>
    </w:p>
    <w:p w14:paraId="3249898E" w14:textId="29AC017D" w:rsidR="00095041" w:rsidRPr="006004F0" w:rsidRDefault="00095041" w:rsidP="007E7E00">
      <w:pPr>
        <w:pStyle w:val="NormalWeb"/>
        <w:spacing w:before="0" w:beforeAutospacing="0" w:after="120" w:afterAutospacing="0" w:line="480" w:lineRule="auto"/>
        <w:ind w:firstLine="709"/>
        <w:jc w:val="both"/>
      </w:pPr>
      <w:r w:rsidRPr="006004F0">
        <w:rPr>
          <w:b/>
          <w:bCs/>
        </w:rPr>
        <w:lastRenderedPageBreak/>
        <w:t>Discriminant Validity:</w:t>
      </w:r>
      <w:r w:rsidRPr="006004F0">
        <w:t xml:space="preserve"> Assessed using the Heterotrait-Monotrait (HTMT) ratio, which must remain strictly below the 0.90 threshold to ensure distinctiveness among constructs </w:t>
      </w:r>
      <w:r w:rsidR="00DD47D7" w:rsidRPr="006004F0">
        <w:fldChar w:fldCharType="begin" w:fldLock="1"/>
      </w:r>
      <w:r w:rsidR="00860683">
        <w:instrText>ADDIN CSL_CITATION {"citationItems":[{"id":"ITEM-1","itemData":{"DOI":"10.1007/s11747-014-0403-8","ISSN":"0092-0703","abstract":"Discriminant validity assessment has become a generally accepted prerequisite for analyzing relationships between latent variables. For variance-based structural equation modeling, such as partial least squares, the Fornell-Larcker criterion and the examination of cross-loadings are the dominant approaches for evaluating discriminant validity. By means of a simulation study, we show that these approaches do not reliably detect the lack of discriminant validity in common research situations. We therefore propose an alternative approach, based on the multitrait-multimethod matrix, to assess discriminant validity: the heterotrait-monotrait ratio of correlations. We demonstrate its superior performance by means of a Monte Carlo simulation study, in which we compare the new approach to the Fornell-Larcker criterion and the assessment of (partial) cross-loadings. Finally, we provide guidelines on how to handle discriminant validity issues in variance-based structural equation modeling.","author":[{"dropping-particle":"","family":"Henseler","given":"Jörg","non-dropping-particle":"","parse-names":false,"suffix":""},{"dropping-particle":"","family":"Ringle","given":"Christian M.","non-dropping-particle":"","parse-names":false,"suffix":""},{"dropping-particle":"","family":"Sarstedt","given":"Marko","non-dropping-particle":"","parse-names":false,"suffix":""}],"container-title":"Journal of the Academy of Marketing Science","id":"ITEM-1","issue":"1","issued":{"date-parts":[["2015","1","22"]]},"page":"115-135","publisher":"Springer Science and Business Media, LLC","title":"A new criterion for assessing discriminant validity in variance-based structural equation modeling","type":"article-journal","volume":"43"},"uris":["http://www.mendeley.com/documents/?uuid=1a883bdb-b351-38ad-9bd5-38df3a9ee33a"]}],"mendeley":{"formattedCitation":"(Henseler et al., 2015)","plainTextFormattedCitation":"(Henseler et al., 2015)","previouslyFormattedCitation":"(Henseler et al., 2015)"},"properties":{"noteIndex":0},"schema":"https://github.com/citation-style-language/schema/raw/master/csl-citation.json"}</w:instrText>
      </w:r>
      <w:r w:rsidR="00DD47D7" w:rsidRPr="006004F0">
        <w:fldChar w:fldCharType="separate"/>
      </w:r>
      <w:r w:rsidR="002A69BD" w:rsidRPr="002A69BD">
        <w:rPr>
          <w:noProof/>
        </w:rPr>
        <w:t>(Henseler et al., 2015)</w:t>
      </w:r>
      <w:r w:rsidR="00DD47D7" w:rsidRPr="006004F0">
        <w:fldChar w:fldCharType="end"/>
      </w:r>
      <w:r w:rsidR="00DD47D7" w:rsidRPr="006004F0">
        <w:t>.</w:t>
      </w:r>
    </w:p>
    <w:p w14:paraId="4A2EC8FA" w14:textId="77777777" w:rsidR="00095041" w:rsidRPr="00E8457C" w:rsidRDefault="00095041" w:rsidP="00FA2E95">
      <w:pPr>
        <w:pStyle w:val="NormalWeb"/>
        <w:spacing w:before="0" w:beforeAutospacing="0" w:after="120" w:afterAutospacing="0" w:line="480" w:lineRule="auto"/>
        <w:jc w:val="both"/>
        <w:rPr>
          <w:i/>
        </w:rPr>
      </w:pPr>
      <w:r w:rsidRPr="00E8457C">
        <w:rPr>
          <w:bCs/>
          <w:i/>
        </w:rPr>
        <w:t>3.5.2. Phase 2: Structural Model Assessment</w:t>
      </w:r>
    </w:p>
    <w:p w14:paraId="7FE10817" w14:textId="77777777" w:rsidR="00095041" w:rsidRPr="006004F0" w:rsidRDefault="00095041" w:rsidP="00FA2E95">
      <w:pPr>
        <w:pStyle w:val="NormalWeb"/>
        <w:spacing w:before="0" w:beforeAutospacing="0" w:after="120" w:afterAutospacing="0" w:line="480" w:lineRule="auto"/>
        <w:ind w:firstLine="709"/>
        <w:jc w:val="both"/>
      </w:pPr>
      <w:r w:rsidRPr="006004F0">
        <w:t>Upon confirming the measurement model's validity, the structural model is evaluated to test the proposed hypotheses (H1-H4):</w:t>
      </w:r>
    </w:p>
    <w:p w14:paraId="7700626C" w14:textId="77777777" w:rsidR="00095041" w:rsidRPr="006004F0" w:rsidRDefault="00095041" w:rsidP="00FA2E95">
      <w:pPr>
        <w:pStyle w:val="NormalWeb"/>
        <w:spacing w:before="0" w:beforeAutospacing="0" w:after="120" w:afterAutospacing="0" w:line="480" w:lineRule="auto"/>
        <w:jc w:val="both"/>
      </w:pPr>
      <w:r w:rsidRPr="006004F0">
        <w:rPr>
          <w:b/>
          <w:bCs/>
        </w:rPr>
        <w:t>Collinearity:</w:t>
      </w:r>
      <w:r w:rsidRPr="006004F0">
        <w:t xml:space="preserve"> Variance Inflation Factor (VIF) values must be &lt; 3.0 (or relaxed to &lt; 5.0) to rule out excessive multicollinearity.</w:t>
      </w:r>
    </w:p>
    <w:p w14:paraId="64CCC40A" w14:textId="448AB1B1" w:rsidR="00095041" w:rsidRPr="006004F0" w:rsidRDefault="00095041" w:rsidP="00FA2E95">
      <w:pPr>
        <w:pStyle w:val="NormalWeb"/>
        <w:spacing w:before="0" w:beforeAutospacing="0" w:after="120" w:afterAutospacing="0" w:line="480" w:lineRule="auto"/>
        <w:jc w:val="both"/>
      </w:pPr>
      <w:r w:rsidRPr="006004F0">
        <w:rPr>
          <w:b/>
          <w:bCs/>
        </w:rPr>
        <w:t>Explanatory Power:</w:t>
      </w:r>
      <w:r w:rsidRPr="006004F0">
        <w:t xml:space="preserve"> The </w:t>
      </w:r>
      <w:r w:rsidRPr="006004F0">
        <w:rPr>
          <w:rStyle w:val="math-inline"/>
          <w:rFonts w:eastAsiaTheme="majorEastAsia"/>
        </w:rPr>
        <w:t>R</w:t>
      </w:r>
      <w:r w:rsidR="00DD47D7" w:rsidRPr="006004F0">
        <w:rPr>
          <w:rStyle w:val="math-inline"/>
          <w:rFonts w:eastAsiaTheme="majorEastAsia"/>
          <w:vertAlign w:val="superscript"/>
        </w:rPr>
        <w:t>2</w:t>
      </w:r>
      <w:r w:rsidRPr="006004F0">
        <w:t xml:space="preserve"> value is calculated to determine the proportion of variance in AI usage behavior explained by the model.</w:t>
      </w:r>
    </w:p>
    <w:p w14:paraId="1E89A8C0" w14:textId="0DC6162E" w:rsidR="00095041" w:rsidRPr="006004F0" w:rsidRDefault="00095041" w:rsidP="00FA2E95">
      <w:pPr>
        <w:pStyle w:val="NormalWeb"/>
        <w:spacing w:before="0" w:beforeAutospacing="0" w:after="120" w:afterAutospacing="0" w:line="480" w:lineRule="auto"/>
        <w:jc w:val="both"/>
      </w:pPr>
      <w:r w:rsidRPr="006004F0">
        <w:rPr>
          <w:b/>
          <w:bCs/>
        </w:rPr>
        <w:t>Hypothesis Testing:</w:t>
      </w:r>
      <w:r w:rsidRPr="006004F0">
        <w:t xml:space="preserve"> A non-parametric bootstrapping procedure with 5,000 subsamples is applied at a 5% significance level. Hypotheses are statistically supported if the p-value &lt; 0.05 and the t-statistic &gt; 1.96 </w:t>
      </w:r>
      <w:r w:rsidR="00612439" w:rsidRPr="006004F0">
        <w:fldChar w:fldCharType="begin" w:fldLock="1"/>
      </w:r>
      <w:r w:rsidR="00117406">
        <w:instrText>ADDIN CSL_CITATION {"citationItems":[{"id":"ITEM-1","itemData":{"ISBN":"978-1-5443-9640-8","ISSN":"1743-727X","abstract":"A Primer on Partial Least Squares Structural Equation Modeling (PLS-SEM), by Hair, Hult, Ringle, and Sarstedt, provides a concise yet very practical guide to understanding and using PLS structural equation modeling (PLS-SEM). PLS-SEM is evolving as a statistical modeling technique and its use has increased exponentially in recent years within a variety of disciplines, due to the recognition that PLS-SEM’s distinctive methodological features make it a viable alternative to the more popular covariance-based SEM approach. This text includes extensive examples on SmartPLS software, and is accompanied by multiple data sets that are available for download from the accompanying website (www.pls-sem.com).","author":[{"dropping-particle":"","family":"Hair","given":"Joseph Franklin","non-dropping-particle":"","parse-names":false,"suffix":""},{"dropping-particle":"","family":"Hult","given":"G. Tomas M.","non-dropping-particle":"","parse-names":false,"suffix":""},{"dropping-particle":"","family":"Ringle","given":"Christian M.","non-dropping-particle":"","parse-names":false,"suffix":""},{"dropping-particle":"","family":"Sarstedt","given":"Marko","non-dropping-particle":"","parse-names":false,"suffix":""}],"container-title":"International Journal of Research &amp; Method in Education","id":"ITEM-1","issue":"2","issued":{"date-parts":[["2022"]]},"page":"220-221","publisher":"researchgate.net","title":"A primer on partial least squares structural equation modeling (PLS-SEM)","type":"article-journal","volume":"38"},"uris":["http://www.mendeley.com/documents/?uuid=aa801e5c-5dbf-342a-9577-b6e0600d8089"]}],"mendeley":{"formattedCitation":"(Hair et al., 2022)","plainTextFormattedCitation":"(Hair et al., 2022)","previouslyFormattedCitation":"(Hair et al., 2022)"},"properties":{"noteIndex":0},"schema":"https://github.com/citation-style-language/schema/raw/master/csl-citation.json"}</w:instrText>
      </w:r>
      <w:r w:rsidR="00612439" w:rsidRPr="006004F0">
        <w:fldChar w:fldCharType="separate"/>
      </w:r>
      <w:r w:rsidR="003C1284" w:rsidRPr="003C1284">
        <w:rPr>
          <w:noProof/>
        </w:rPr>
        <w:t>(Hair et al., 2022)</w:t>
      </w:r>
      <w:r w:rsidR="00612439" w:rsidRPr="006004F0">
        <w:fldChar w:fldCharType="end"/>
      </w:r>
      <w:r w:rsidR="00612439" w:rsidRPr="006004F0">
        <w:t>.</w:t>
      </w:r>
    </w:p>
    <w:p w14:paraId="0C643A0C" w14:textId="0011FDA5" w:rsidR="00C64393" w:rsidRPr="00E8457C" w:rsidRDefault="00294DC7" w:rsidP="00E8457C">
      <w:pPr>
        <w:pStyle w:val="NormalWeb"/>
        <w:spacing w:before="0" w:beforeAutospacing="0"/>
        <w:jc w:val="center"/>
        <w:rPr>
          <w:b/>
        </w:rPr>
      </w:pPr>
      <w:r w:rsidRPr="00E8457C">
        <w:rPr>
          <w:b/>
        </w:rPr>
        <w:t xml:space="preserve">4. </w:t>
      </w:r>
      <w:r w:rsidR="00E8457C" w:rsidRPr="00E8457C">
        <w:rPr>
          <w:b/>
        </w:rPr>
        <w:t xml:space="preserve">Results </w:t>
      </w:r>
      <w:r w:rsidR="00E8457C">
        <w:rPr>
          <w:b/>
        </w:rPr>
        <w:t>a</w:t>
      </w:r>
      <w:r w:rsidR="00E8457C" w:rsidRPr="00E8457C">
        <w:rPr>
          <w:b/>
        </w:rPr>
        <w:t>nd Discussion</w:t>
      </w:r>
    </w:p>
    <w:p w14:paraId="1EF9C221" w14:textId="4C96FBA9" w:rsidR="00294DC7" w:rsidRPr="00E8457C" w:rsidRDefault="00294DC7" w:rsidP="00FA2E95">
      <w:pPr>
        <w:pStyle w:val="NormalWeb"/>
        <w:spacing w:before="0" w:beforeAutospacing="0" w:after="120" w:afterAutospacing="0" w:line="480" w:lineRule="auto"/>
        <w:jc w:val="both"/>
        <w:rPr>
          <w:b/>
          <w:i/>
        </w:rPr>
      </w:pPr>
      <w:r w:rsidRPr="00E8457C">
        <w:rPr>
          <w:b/>
          <w:i/>
        </w:rPr>
        <w:t>4.1. Descriptive Statistics</w:t>
      </w:r>
    </w:p>
    <w:p w14:paraId="308A8171" w14:textId="31F4A495" w:rsidR="00832B85" w:rsidRPr="006004F0" w:rsidRDefault="00832B85" w:rsidP="00FA2E95">
      <w:pPr>
        <w:pStyle w:val="NormalWeb"/>
        <w:spacing w:before="0" w:beforeAutospacing="0" w:after="120" w:afterAutospacing="0" w:line="480" w:lineRule="auto"/>
        <w:jc w:val="both"/>
      </w:pPr>
      <w:r w:rsidRPr="006004F0">
        <w:t>This section presents the basic characteristics of the research sample based on 97 valid responses collected from students of Ho Chi Minh City University of Foreign Languages ​​- Information Technology (HUFLIT). Descriptive statistics include information on the academic year, frequency of AI tool usage, and the most popular AI tools chosen by students to support their English learning.</w:t>
      </w:r>
    </w:p>
    <w:p w14:paraId="27B552CE" w14:textId="77777777" w:rsidR="00C40106" w:rsidRPr="00E8457C" w:rsidRDefault="004F5DCD" w:rsidP="00FA2E95">
      <w:pPr>
        <w:pStyle w:val="NormalWeb"/>
        <w:spacing w:before="0" w:beforeAutospacing="0" w:after="120" w:afterAutospacing="0" w:line="480" w:lineRule="auto"/>
        <w:jc w:val="both"/>
        <w:rPr>
          <w:i/>
        </w:rPr>
      </w:pPr>
      <w:r w:rsidRPr="00E8457C">
        <w:rPr>
          <w:i/>
        </w:rPr>
        <w:t>4.1.1. Demographic Characteristics</w:t>
      </w:r>
    </w:p>
    <w:p w14:paraId="690A2EAB" w14:textId="55347496" w:rsidR="00FA2E95" w:rsidRDefault="00D0493F" w:rsidP="00FA2E95">
      <w:pPr>
        <w:pStyle w:val="NormalWeb"/>
        <w:spacing w:before="0" w:beforeAutospacing="0" w:after="120" w:afterAutospacing="0" w:line="480" w:lineRule="auto"/>
        <w:jc w:val="both"/>
      </w:pPr>
      <w:r w:rsidRPr="006004F0">
        <w:rPr>
          <w:b/>
          <w:bCs/>
        </w:rPr>
        <w:t xml:space="preserve">Figure </w:t>
      </w:r>
      <w:r>
        <w:rPr>
          <w:b/>
          <w:bCs/>
        </w:rPr>
        <w:t>2</w:t>
      </w:r>
    </w:p>
    <w:p w14:paraId="2CC4E09D" w14:textId="2555D647" w:rsidR="00C40106" w:rsidRPr="006004F0" w:rsidRDefault="00C40106" w:rsidP="00FA2E95">
      <w:pPr>
        <w:pStyle w:val="NormalWeb"/>
        <w:spacing w:before="0" w:beforeAutospacing="0" w:after="120" w:afterAutospacing="0" w:line="480" w:lineRule="auto"/>
        <w:jc w:val="both"/>
      </w:pPr>
      <w:r w:rsidRPr="006004F0">
        <w:rPr>
          <w:i/>
          <w:iCs/>
        </w:rPr>
        <w:t>Demographic Characteristics of Respondents by Year of Study</w:t>
      </w:r>
    </w:p>
    <w:p w14:paraId="734FCC68" w14:textId="394F0666" w:rsidR="00553FA5" w:rsidRPr="006004F0" w:rsidRDefault="00553FA5" w:rsidP="00A805B8">
      <w:pPr>
        <w:pStyle w:val="NormalWeb"/>
        <w:spacing w:before="0" w:beforeAutospacing="0"/>
        <w:jc w:val="both"/>
      </w:pPr>
      <w:r w:rsidRPr="006004F0">
        <w:rPr>
          <w:noProof/>
          <w:lang w:val="en-GB" w:eastAsia="ko-KR"/>
          <w14:ligatures w14:val="standardContextual"/>
        </w:rPr>
        <w:lastRenderedPageBreak/>
        <w:drawing>
          <wp:inline distT="0" distB="0" distL="0" distR="0" wp14:anchorId="469F9A5D" wp14:editId="0453BA33">
            <wp:extent cx="5981700" cy="2446020"/>
            <wp:effectExtent l="0" t="0" r="0" b="11430"/>
            <wp:docPr id="763798748"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33B9D78" w14:textId="3983F486" w:rsidR="00C40106" w:rsidRPr="002A0461" w:rsidRDefault="00C40106" w:rsidP="00FA2E95">
      <w:pPr>
        <w:spacing w:after="120" w:line="480" w:lineRule="auto"/>
        <w:jc w:val="both"/>
        <w:rPr>
          <w:rFonts w:ascii="Times New Roman" w:eastAsia="Times New Roman" w:hAnsi="Times New Roman" w:cs="Times New Roman"/>
          <w:noProof w:val="0"/>
          <w:kern w:val="0"/>
          <w:lang w:val="en-US"/>
          <w14:ligatures w14:val="none"/>
        </w:rPr>
      </w:pPr>
      <w:r w:rsidRPr="002A0461">
        <w:rPr>
          <w:rFonts w:ascii="Times New Roman" w:eastAsia="Times New Roman" w:hAnsi="Times New Roman" w:cs="Times New Roman"/>
          <w:i/>
          <w:iCs/>
          <w:noProof w:val="0"/>
          <w:kern w:val="0"/>
          <w:lang w:val="en-US"/>
          <w14:ligatures w14:val="none"/>
        </w:rPr>
        <w:t>Note.</w:t>
      </w:r>
      <w:r w:rsidRPr="002A0461">
        <w:rPr>
          <w:rFonts w:ascii="Times New Roman" w:eastAsia="Times New Roman" w:hAnsi="Times New Roman" w:cs="Times New Roman"/>
          <w:noProof w:val="0"/>
          <w:kern w:val="0"/>
          <w:lang w:val="en-US"/>
          <w14:ligatures w14:val="none"/>
        </w:rPr>
        <w:t xml:space="preserve"> N = 97. The chart illustrates the distribution of participants across different academic years (e.g., Freshman, Sophomore, Junior, Senior) at HUFLIT.</w:t>
      </w:r>
    </w:p>
    <w:p w14:paraId="5E3E01E4" w14:textId="53C5D04E" w:rsidR="00832B85" w:rsidRPr="006004F0" w:rsidRDefault="004F5DCD" w:rsidP="00D0493F">
      <w:pPr>
        <w:pStyle w:val="NormalWeb"/>
        <w:spacing w:before="0" w:beforeAutospacing="0" w:after="120" w:afterAutospacing="0" w:line="480" w:lineRule="auto"/>
        <w:ind w:firstLine="709"/>
        <w:jc w:val="both"/>
      </w:pPr>
      <w:r w:rsidRPr="006004F0">
        <w:t xml:space="preserve">The chart results show </w:t>
      </w:r>
      <w:r w:rsidR="00964EF8" w:rsidRPr="006004F0">
        <w:t xml:space="preserve">that in </w:t>
      </w:r>
      <w:r w:rsidR="00964EF8" w:rsidRPr="002A0461">
        <w:t xml:space="preserve">the 97 survey </w:t>
      </w:r>
      <w:r w:rsidR="00964EF8" w:rsidRPr="006004F0">
        <w:t>samples, the majority were first-year students (36.1%), followed by second-year students (26.8%) and third-year students (25.8%). Fourth-year students and other groups accounted for a minority (11.3%). This structure reflects the concentration of the sample in the first to third-year students – those who are consolidating their foreign language foundations and have a high level of proficiency with AI tools.</w:t>
      </w:r>
    </w:p>
    <w:p w14:paraId="5FD6D6E1" w14:textId="77777777" w:rsidR="00D336A4" w:rsidRPr="00E8457C" w:rsidRDefault="00D336A4" w:rsidP="00FA2E95">
      <w:pPr>
        <w:pStyle w:val="NormalWeb"/>
        <w:spacing w:before="0" w:beforeAutospacing="0" w:after="120" w:afterAutospacing="0" w:line="480" w:lineRule="auto"/>
        <w:jc w:val="both"/>
        <w:rPr>
          <w:i/>
        </w:rPr>
      </w:pPr>
      <w:r w:rsidRPr="00E8457C">
        <w:rPr>
          <w:i/>
        </w:rPr>
        <w:t>4.1.2. Common AI Tool Usage Habits and Behaviors</w:t>
      </w:r>
    </w:p>
    <w:p w14:paraId="115449EF" w14:textId="62BBE8CC" w:rsidR="000F48BD" w:rsidRPr="006004F0" w:rsidRDefault="000F48BD" w:rsidP="00FA2E95">
      <w:pPr>
        <w:pStyle w:val="NormalWeb"/>
        <w:spacing w:before="0" w:beforeAutospacing="0" w:after="120" w:afterAutospacing="0" w:line="480" w:lineRule="auto"/>
        <w:jc w:val="both"/>
      </w:pPr>
      <w:r w:rsidRPr="006004F0">
        <w:t>4.1.2.1. Frequency of Use Statistics (Q2)</w:t>
      </w:r>
    </w:p>
    <w:p w14:paraId="25D1BAB3" w14:textId="5D45C78F" w:rsidR="00632F0F" w:rsidRPr="006004F0" w:rsidRDefault="00632F0F" w:rsidP="00FA2E95">
      <w:pPr>
        <w:pStyle w:val="NormalWeb"/>
        <w:spacing w:before="0" w:beforeAutospacing="0" w:after="120" w:afterAutospacing="0" w:line="480" w:lineRule="auto"/>
        <w:ind w:firstLine="709"/>
        <w:jc w:val="both"/>
      </w:pPr>
      <w:r w:rsidRPr="006004F0">
        <w:t>The chart results show a very high level of AI application among students. The largest percentages are the 'Frequently' (48.5%) and 'Occasionally' (22.7%) usage groups. Notably, combining the 'Frequently' and 'Very Frequently' groups, 69.1% of students maintain a continuous AI usage habit. Conversely, the group that uses AI infrequently or not at all accounts for only a minority (8.2%). This confirms that AI tools have become an essential part of the self-learning process for English among the majority of students.</w:t>
      </w:r>
    </w:p>
    <w:p w14:paraId="4CAD88BF" w14:textId="1CFFEB86" w:rsidR="00FA2E95" w:rsidRDefault="00D0493F" w:rsidP="00FA2E95">
      <w:pPr>
        <w:pStyle w:val="NormalWeb"/>
        <w:spacing w:before="0" w:beforeAutospacing="0" w:after="120" w:afterAutospacing="0" w:line="480" w:lineRule="auto"/>
        <w:jc w:val="both"/>
      </w:pPr>
      <w:r w:rsidRPr="006004F0">
        <w:rPr>
          <w:b/>
          <w:bCs/>
        </w:rPr>
        <w:t xml:space="preserve">Figure </w:t>
      </w:r>
      <w:r>
        <w:rPr>
          <w:b/>
          <w:bCs/>
        </w:rPr>
        <w:t xml:space="preserve">3 </w:t>
      </w:r>
    </w:p>
    <w:p w14:paraId="7AB67823" w14:textId="7229E7C6" w:rsidR="00C40106" w:rsidRPr="006004F0" w:rsidRDefault="00C40106" w:rsidP="00FA2E95">
      <w:pPr>
        <w:pStyle w:val="NormalWeb"/>
        <w:spacing w:before="0" w:beforeAutospacing="0" w:after="120" w:afterAutospacing="0" w:line="480" w:lineRule="auto"/>
        <w:jc w:val="both"/>
      </w:pPr>
      <w:r w:rsidRPr="006004F0">
        <w:rPr>
          <w:i/>
          <w:iCs/>
        </w:rPr>
        <w:lastRenderedPageBreak/>
        <w:t>Frequency of AI Tools Utilization Among Students</w:t>
      </w:r>
    </w:p>
    <w:p w14:paraId="04D66FFC" w14:textId="117457B0" w:rsidR="00D336A4" w:rsidRPr="006004F0" w:rsidRDefault="006E4FE0" w:rsidP="006E588F">
      <w:pPr>
        <w:pStyle w:val="NormalWeb"/>
        <w:jc w:val="center"/>
      </w:pPr>
      <w:r w:rsidRPr="006004F0">
        <w:rPr>
          <w:noProof/>
          <w:lang w:val="en-GB" w:eastAsia="ko-KR"/>
          <w14:ligatures w14:val="standardContextual"/>
        </w:rPr>
        <w:drawing>
          <wp:inline distT="0" distB="0" distL="0" distR="0" wp14:anchorId="3754B682" wp14:editId="7EF790C4">
            <wp:extent cx="4767566" cy="2531734"/>
            <wp:effectExtent l="0" t="0" r="14605" b="2540"/>
            <wp:docPr id="1821433409"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49FF9FB" w14:textId="3B78966F" w:rsidR="005672BE" w:rsidRPr="006004F0" w:rsidRDefault="005672BE" w:rsidP="00FA2E95">
      <w:pPr>
        <w:spacing w:after="120" w:line="480" w:lineRule="auto"/>
        <w:jc w:val="both"/>
        <w:rPr>
          <w:rFonts w:ascii="Times New Roman" w:eastAsia="Times New Roman" w:hAnsi="Times New Roman" w:cs="Times New Roman"/>
          <w:noProof w:val="0"/>
          <w:kern w:val="0"/>
          <w:lang w:val="en-US"/>
          <w14:ligatures w14:val="none"/>
        </w:rPr>
      </w:pPr>
      <w:r w:rsidRPr="006004F0">
        <w:rPr>
          <w:rFonts w:ascii="Times New Roman" w:eastAsia="Times New Roman" w:hAnsi="Times New Roman" w:cs="Times New Roman"/>
          <w:i/>
          <w:iCs/>
          <w:noProof w:val="0"/>
          <w:kern w:val="0"/>
          <w:lang w:val="en-US"/>
          <w14:ligatures w14:val="none"/>
        </w:rPr>
        <w:t>Note.</w:t>
      </w:r>
      <w:r w:rsidRPr="006004F0">
        <w:rPr>
          <w:rFonts w:ascii="Times New Roman" w:eastAsia="Times New Roman" w:hAnsi="Times New Roman" w:cs="Times New Roman"/>
          <w:noProof w:val="0"/>
          <w:kern w:val="0"/>
          <w:lang w:val="en-US"/>
          <w14:ligatures w14:val="none"/>
        </w:rPr>
        <w:t xml:space="preserve"> N = 97. The figure displays the self-reported frequency of students using AI tools to support their ESL learning routines.</w:t>
      </w:r>
    </w:p>
    <w:p w14:paraId="160C137A" w14:textId="6A9BAE4C" w:rsidR="002F5977" w:rsidRPr="006004F0" w:rsidRDefault="00D336A4" w:rsidP="00FA2E95">
      <w:pPr>
        <w:pStyle w:val="NormalWeb"/>
        <w:spacing w:before="0" w:beforeAutospacing="0" w:after="120" w:afterAutospacing="0" w:line="480" w:lineRule="auto"/>
        <w:jc w:val="both"/>
      </w:pPr>
      <w:r w:rsidRPr="006004F0">
        <w:t>4.1.2.2. Tools Used Statistics (Q3 - Multiple Choice Checkbox Question)</w:t>
      </w:r>
    </w:p>
    <w:p w14:paraId="34C4AE87" w14:textId="1671EA7F" w:rsidR="000F48BD" w:rsidRPr="006004F0" w:rsidRDefault="000F48BD" w:rsidP="00FA2E95">
      <w:pPr>
        <w:pStyle w:val="NormalWeb"/>
        <w:spacing w:before="0" w:beforeAutospacing="0" w:after="120" w:afterAutospacing="0" w:line="480" w:lineRule="auto"/>
        <w:ind w:firstLine="709"/>
        <w:jc w:val="both"/>
      </w:pPr>
      <w:r w:rsidRPr="006004F0">
        <w:t xml:space="preserve">Since this is a checkbox question (students can choose multiple answers), the total number of selections will be greater than 97. The percentage for each tool = (Number of selections for that tool / 97) </w:t>
      </w:r>
      <w:r w:rsidR="005672BE" w:rsidRPr="006004F0">
        <w:t xml:space="preserve">x </w:t>
      </w:r>
      <w:r w:rsidRPr="006004F0">
        <w:t>100. Therefore, the total percentage column will exceed 100%.</w:t>
      </w:r>
    </w:p>
    <w:p w14:paraId="27A2F809" w14:textId="5FEE861F" w:rsidR="00FA2E95" w:rsidRDefault="00D0493F" w:rsidP="00FA2E95">
      <w:pPr>
        <w:pStyle w:val="NormalWeb"/>
        <w:spacing w:before="0" w:beforeAutospacing="0" w:after="120" w:afterAutospacing="0" w:line="480" w:lineRule="auto"/>
        <w:jc w:val="both"/>
      </w:pPr>
      <w:r>
        <w:rPr>
          <w:b/>
          <w:bCs/>
        </w:rPr>
        <w:t xml:space="preserve">Table </w:t>
      </w:r>
      <w:r w:rsidRPr="006004F0">
        <w:rPr>
          <w:b/>
          <w:bCs/>
        </w:rPr>
        <w:t>1</w:t>
      </w:r>
    </w:p>
    <w:p w14:paraId="65A68F2F" w14:textId="47EE9A51" w:rsidR="005672BE" w:rsidRPr="006004F0" w:rsidRDefault="007D3FB7" w:rsidP="00FA2E95">
      <w:pPr>
        <w:pStyle w:val="NormalWeb"/>
        <w:spacing w:before="0" w:beforeAutospacing="0" w:after="120" w:afterAutospacing="0" w:line="480" w:lineRule="auto"/>
        <w:jc w:val="both"/>
      </w:pPr>
      <w:r w:rsidRPr="006004F0">
        <w:rPr>
          <w:i/>
          <w:iCs/>
        </w:rPr>
        <w:t>Descriptive Statistics of AI Tools Utilized by Students</w:t>
      </w:r>
    </w:p>
    <w:tbl>
      <w:tblPr>
        <w:tblStyle w:val="TableGrid"/>
        <w:tblW w:w="0" w:type="auto"/>
        <w:tblLook w:val="04A0" w:firstRow="1" w:lastRow="0" w:firstColumn="1" w:lastColumn="0" w:noHBand="0" w:noVBand="1"/>
      </w:tblPr>
      <w:tblGrid>
        <w:gridCol w:w="3094"/>
        <w:gridCol w:w="750"/>
        <w:gridCol w:w="2896"/>
      </w:tblGrid>
      <w:tr w:rsidR="00AC3EB8" w:rsidRPr="00FA2E95" w14:paraId="36FB8AF8" w14:textId="77777777" w:rsidTr="000A556A">
        <w:tc>
          <w:tcPr>
            <w:tcW w:w="0" w:type="auto"/>
            <w:vAlign w:val="center"/>
            <w:hideMark/>
          </w:tcPr>
          <w:p w14:paraId="406E3377" w14:textId="5DD4DEB4" w:rsidR="00AC3EB8" w:rsidRPr="00FA2E95" w:rsidRDefault="002D0622" w:rsidP="000A556A">
            <w:pPr>
              <w:jc w:val="center"/>
              <w:rPr>
                <w:rFonts w:ascii="Times New Roman" w:eastAsia="Times New Roman" w:hAnsi="Times New Roman" w:cs="Times New Roman"/>
                <w:noProof w:val="0"/>
                <w:color w:val="1F1F1F"/>
                <w:kern w:val="0"/>
                <w:sz w:val="20"/>
                <w:szCs w:val="20"/>
                <w:lang w:val="en-US"/>
                <w14:ligatures w14:val="none"/>
              </w:rPr>
            </w:pPr>
            <w:r w:rsidRPr="00FA2E95">
              <w:rPr>
                <w:rFonts w:ascii="Times New Roman" w:eastAsia="Times New Roman" w:hAnsi="Times New Roman" w:cs="Times New Roman"/>
                <w:b/>
                <w:bCs/>
                <w:noProof w:val="0"/>
                <w:color w:val="1F1F1F"/>
                <w:kern w:val="0"/>
                <w:sz w:val="20"/>
                <w:szCs w:val="20"/>
                <w:bdr w:val="none" w:sz="0" w:space="0" w:color="auto" w:frame="1"/>
                <w:lang w:val="en-US"/>
                <w14:ligatures w14:val="none"/>
              </w:rPr>
              <w:t>AI Tools</w:t>
            </w:r>
          </w:p>
        </w:tc>
        <w:tc>
          <w:tcPr>
            <w:tcW w:w="0" w:type="auto"/>
            <w:vAlign w:val="center"/>
            <w:hideMark/>
          </w:tcPr>
          <w:p w14:paraId="5EB9426E" w14:textId="59BC2906" w:rsidR="00AC3EB8" w:rsidRPr="00FA2E95" w:rsidRDefault="00AC3EB8" w:rsidP="000A556A">
            <w:pPr>
              <w:jc w:val="center"/>
              <w:rPr>
                <w:rFonts w:ascii="Times New Roman" w:eastAsia="Times New Roman" w:hAnsi="Times New Roman" w:cs="Times New Roman"/>
                <w:noProof w:val="0"/>
                <w:color w:val="1F1F1F"/>
                <w:kern w:val="0"/>
                <w:sz w:val="20"/>
                <w:szCs w:val="20"/>
                <w:lang w:val="en-US"/>
                <w14:ligatures w14:val="none"/>
              </w:rPr>
            </w:pPr>
            <w:r w:rsidRPr="00FA2E95">
              <w:rPr>
                <w:rFonts w:ascii="Times New Roman" w:eastAsia="Times New Roman" w:hAnsi="Times New Roman" w:cs="Times New Roman"/>
                <w:b/>
                <w:bCs/>
                <w:noProof w:val="0"/>
                <w:color w:val="1F1F1F"/>
                <w:kern w:val="0"/>
                <w:sz w:val="20"/>
                <w:szCs w:val="20"/>
                <w:bdr w:val="none" w:sz="0" w:space="0" w:color="auto" w:frame="1"/>
                <w:lang w:val="en-US"/>
                <w14:ligatures w14:val="none"/>
              </w:rPr>
              <w:t>Count</w:t>
            </w:r>
          </w:p>
        </w:tc>
        <w:tc>
          <w:tcPr>
            <w:tcW w:w="0" w:type="auto"/>
            <w:vAlign w:val="center"/>
            <w:hideMark/>
          </w:tcPr>
          <w:p w14:paraId="04366CE0" w14:textId="0156C5EF" w:rsidR="00AC3EB8" w:rsidRPr="00FA2E95" w:rsidRDefault="005C5E11" w:rsidP="000A556A">
            <w:pPr>
              <w:jc w:val="center"/>
              <w:rPr>
                <w:rFonts w:ascii="Times New Roman" w:eastAsia="Times New Roman" w:hAnsi="Times New Roman" w:cs="Times New Roman"/>
                <w:noProof w:val="0"/>
                <w:color w:val="1F1F1F"/>
                <w:kern w:val="0"/>
                <w:sz w:val="20"/>
                <w:szCs w:val="20"/>
                <w:lang w:val="en-US"/>
                <w14:ligatures w14:val="none"/>
              </w:rPr>
            </w:pPr>
            <w:r w:rsidRPr="00FA2E95">
              <w:rPr>
                <w:rFonts w:ascii="Times New Roman" w:eastAsia="Times New Roman" w:hAnsi="Times New Roman" w:cs="Times New Roman"/>
                <w:b/>
                <w:bCs/>
                <w:noProof w:val="0"/>
                <w:color w:val="1F1F1F"/>
                <w:kern w:val="0"/>
                <w:sz w:val="20"/>
                <w:szCs w:val="20"/>
                <w:bdr w:val="none" w:sz="0" w:space="0" w:color="auto" w:frame="1"/>
                <w:lang w:val="en-US"/>
                <w14:ligatures w14:val="none"/>
              </w:rPr>
              <w:t>Percentage of users (%) (N=97)</w:t>
            </w:r>
          </w:p>
        </w:tc>
      </w:tr>
      <w:tr w:rsidR="00AC3EB8" w:rsidRPr="00FA2E95" w14:paraId="2B91C97E" w14:textId="77777777" w:rsidTr="000A556A">
        <w:tc>
          <w:tcPr>
            <w:tcW w:w="0" w:type="auto"/>
            <w:vAlign w:val="center"/>
            <w:hideMark/>
          </w:tcPr>
          <w:p w14:paraId="6B0F0B68" w14:textId="5D8C7C06" w:rsidR="00AC3EB8" w:rsidRPr="00FA2E95" w:rsidRDefault="00021F5F" w:rsidP="000A556A">
            <w:pPr>
              <w:jc w:val="center"/>
              <w:rPr>
                <w:rFonts w:ascii="Times New Roman" w:eastAsia="Times New Roman" w:hAnsi="Times New Roman" w:cs="Times New Roman"/>
                <w:noProof w:val="0"/>
                <w:color w:val="1F1F1F"/>
                <w:kern w:val="0"/>
                <w:sz w:val="20"/>
                <w:szCs w:val="20"/>
                <w:lang w:val="en-US"/>
                <w14:ligatures w14:val="none"/>
              </w:rPr>
            </w:pPr>
            <w:r w:rsidRPr="00FA2E95">
              <w:rPr>
                <w:rFonts w:ascii="Times New Roman" w:eastAsia="Times New Roman" w:hAnsi="Times New Roman" w:cs="Times New Roman"/>
                <w:noProof w:val="0"/>
                <w:color w:val="1F1F1F"/>
                <w:kern w:val="0"/>
                <w:sz w:val="20"/>
                <w:szCs w:val="20"/>
                <w:bdr w:val="none" w:sz="0" w:space="0" w:color="auto" w:frame="1"/>
                <w:lang w:val="en-US"/>
                <w14:ligatures w14:val="none"/>
              </w:rPr>
              <w:t>ChatGPT / Gemini / Claude</w:t>
            </w:r>
          </w:p>
        </w:tc>
        <w:tc>
          <w:tcPr>
            <w:tcW w:w="0" w:type="auto"/>
            <w:vAlign w:val="center"/>
            <w:hideMark/>
          </w:tcPr>
          <w:p w14:paraId="3B358147" w14:textId="35F59CF2" w:rsidR="00AC3EB8" w:rsidRPr="00FA2E95" w:rsidRDefault="004F018A" w:rsidP="000A556A">
            <w:pPr>
              <w:jc w:val="center"/>
              <w:rPr>
                <w:rFonts w:ascii="Times New Roman" w:eastAsia="Times New Roman" w:hAnsi="Times New Roman" w:cs="Times New Roman"/>
                <w:noProof w:val="0"/>
                <w:color w:val="1F1F1F"/>
                <w:kern w:val="0"/>
                <w:sz w:val="20"/>
                <w:szCs w:val="20"/>
                <w:lang w:val="en-US"/>
                <w14:ligatures w14:val="none"/>
              </w:rPr>
            </w:pPr>
            <w:r w:rsidRPr="00FA2E95">
              <w:rPr>
                <w:rFonts w:ascii="Times New Roman" w:eastAsia="Times New Roman" w:hAnsi="Times New Roman" w:cs="Times New Roman"/>
                <w:noProof w:val="0"/>
                <w:color w:val="1F1F1F"/>
                <w:kern w:val="0"/>
                <w:sz w:val="20"/>
                <w:szCs w:val="20"/>
                <w:lang w:val="en-US"/>
                <w14:ligatures w14:val="none"/>
              </w:rPr>
              <w:t>9</w:t>
            </w:r>
            <w:r w:rsidR="00865C36" w:rsidRPr="00FA2E95">
              <w:rPr>
                <w:rFonts w:ascii="Times New Roman" w:eastAsia="Times New Roman" w:hAnsi="Times New Roman" w:cs="Times New Roman"/>
                <w:noProof w:val="0"/>
                <w:color w:val="1F1F1F"/>
                <w:kern w:val="0"/>
                <w:sz w:val="20"/>
                <w:szCs w:val="20"/>
                <w:lang w:val="en-US"/>
                <w14:ligatures w14:val="none"/>
              </w:rPr>
              <w:t>4</w:t>
            </w:r>
          </w:p>
        </w:tc>
        <w:tc>
          <w:tcPr>
            <w:tcW w:w="0" w:type="auto"/>
            <w:vAlign w:val="center"/>
            <w:hideMark/>
          </w:tcPr>
          <w:p w14:paraId="0EAD5B3C" w14:textId="0A9DFF89" w:rsidR="00AC3EB8" w:rsidRPr="00FA2E95" w:rsidRDefault="005C5E11" w:rsidP="000A556A">
            <w:pPr>
              <w:jc w:val="center"/>
              <w:rPr>
                <w:rFonts w:ascii="Times New Roman" w:eastAsia="Times New Roman" w:hAnsi="Times New Roman" w:cs="Times New Roman"/>
                <w:noProof w:val="0"/>
                <w:color w:val="1F1F1F"/>
                <w:kern w:val="0"/>
                <w:sz w:val="20"/>
                <w:szCs w:val="20"/>
                <w:lang w:val="en-US"/>
                <w14:ligatures w14:val="none"/>
              </w:rPr>
            </w:pPr>
            <w:r w:rsidRPr="00FA2E95">
              <w:rPr>
                <w:rFonts w:ascii="Times New Roman" w:eastAsia="Times New Roman" w:hAnsi="Times New Roman" w:cs="Times New Roman"/>
                <w:i/>
                <w:iCs/>
                <w:noProof w:val="0"/>
                <w:color w:val="1F1F1F"/>
                <w:kern w:val="0"/>
                <w:sz w:val="20"/>
                <w:szCs w:val="20"/>
                <w:bdr w:val="none" w:sz="0" w:space="0" w:color="auto" w:frame="1"/>
                <w:lang w:val="en-US"/>
                <w14:ligatures w14:val="none"/>
              </w:rPr>
              <w:t>96.9%</w:t>
            </w:r>
          </w:p>
        </w:tc>
      </w:tr>
      <w:tr w:rsidR="00AC3EB8" w:rsidRPr="00FA2E95" w14:paraId="41B5EC4F" w14:textId="77777777" w:rsidTr="000A556A">
        <w:tc>
          <w:tcPr>
            <w:tcW w:w="0" w:type="auto"/>
            <w:vAlign w:val="center"/>
            <w:hideMark/>
          </w:tcPr>
          <w:p w14:paraId="12EB9F33" w14:textId="4062DC90" w:rsidR="00AC3EB8" w:rsidRPr="00FA2E95" w:rsidRDefault="003A0F6E" w:rsidP="000A556A">
            <w:pPr>
              <w:jc w:val="center"/>
              <w:rPr>
                <w:rFonts w:ascii="Times New Roman" w:eastAsia="Times New Roman" w:hAnsi="Times New Roman" w:cs="Times New Roman"/>
                <w:noProof w:val="0"/>
                <w:color w:val="1F1F1F"/>
                <w:kern w:val="0"/>
                <w:sz w:val="20"/>
                <w:szCs w:val="20"/>
                <w:lang w:val="en-US"/>
                <w14:ligatures w14:val="none"/>
              </w:rPr>
            </w:pPr>
            <w:r w:rsidRPr="00FA2E95">
              <w:rPr>
                <w:rFonts w:ascii="Times New Roman" w:eastAsia="Times New Roman" w:hAnsi="Times New Roman" w:cs="Times New Roman"/>
                <w:noProof w:val="0"/>
                <w:color w:val="1F1F1F"/>
                <w:kern w:val="0"/>
                <w:sz w:val="20"/>
                <w:szCs w:val="20"/>
                <w:bdr w:val="none" w:sz="0" w:space="0" w:color="auto" w:frame="1"/>
                <w:lang w:val="en-US"/>
                <w14:ligatures w14:val="none"/>
              </w:rPr>
              <w:t>Grammarly / Writefull</w:t>
            </w:r>
          </w:p>
        </w:tc>
        <w:tc>
          <w:tcPr>
            <w:tcW w:w="0" w:type="auto"/>
            <w:vAlign w:val="center"/>
            <w:hideMark/>
          </w:tcPr>
          <w:p w14:paraId="74471262" w14:textId="5A87E3E5" w:rsidR="00AC3EB8" w:rsidRPr="00FA2E95" w:rsidRDefault="007B6045" w:rsidP="000A556A">
            <w:pPr>
              <w:jc w:val="center"/>
              <w:rPr>
                <w:rFonts w:ascii="Times New Roman" w:eastAsia="Times New Roman" w:hAnsi="Times New Roman" w:cs="Times New Roman"/>
                <w:noProof w:val="0"/>
                <w:color w:val="1F1F1F"/>
                <w:kern w:val="0"/>
                <w:sz w:val="20"/>
                <w:szCs w:val="20"/>
                <w:lang w:val="en-US"/>
                <w14:ligatures w14:val="none"/>
              </w:rPr>
            </w:pPr>
            <w:r w:rsidRPr="00FA2E95">
              <w:rPr>
                <w:rFonts w:ascii="Times New Roman" w:eastAsia="Times New Roman" w:hAnsi="Times New Roman" w:cs="Times New Roman"/>
                <w:noProof w:val="0"/>
                <w:color w:val="1F1F1F"/>
                <w:kern w:val="0"/>
                <w:sz w:val="20"/>
                <w:szCs w:val="20"/>
                <w:lang w:val="en-US"/>
                <w14:ligatures w14:val="none"/>
              </w:rPr>
              <w:t>2</w:t>
            </w:r>
            <w:r w:rsidR="002D0622" w:rsidRPr="00FA2E95">
              <w:rPr>
                <w:rFonts w:ascii="Times New Roman" w:eastAsia="Times New Roman" w:hAnsi="Times New Roman" w:cs="Times New Roman"/>
                <w:noProof w:val="0"/>
                <w:color w:val="1F1F1F"/>
                <w:kern w:val="0"/>
                <w:sz w:val="20"/>
                <w:szCs w:val="20"/>
                <w:lang w:val="en-US"/>
                <w14:ligatures w14:val="none"/>
              </w:rPr>
              <w:t>8</w:t>
            </w:r>
          </w:p>
        </w:tc>
        <w:tc>
          <w:tcPr>
            <w:tcW w:w="0" w:type="auto"/>
            <w:vAlign w:val="center"/>
            <w:hideMark/>
          </w:tcPr>
          <w:p w14:paraId="659935E8" w14:textId="4C5BD00E" w:rsidR="00AC3EB8" w:rsidRPr="00FA2E95" w:rsidRDefault="005C5E11" w:rsidP="000A556A">
            <w:pPr>
              <w:jc w:val="center"/>
              <w:rPr>
                <w:rFonts w:ascii="Times New Roman" w:eastAsia="Times New Roman" w:hAnsi="Times New Roman" w:cs="Times New Roman"/>
                <w:noProof w:val="0"/>
                <w:color w:val="1F1F1F"/>
                <w:kern w:val="0"/>
                <w:sz w:val="20"/>
                <w:szCs w:val="20"/>
                <w:lang w:val="en-US"/>
                <w14:ligatures w14:val="none"/>
              </w:rPr>
            </w:pPr>
            <w:r w:rsidRPr="00FA2E95">
              <w:rPr>
                <w:rFonts w:ascii="Times New Roman" w:eastAsia="Times New Roman" w:hAnsi="Times New Roman" w:cs="Times New Roman"/>
                <w:i/>
                <w:iCs/>
                <w:noProof w:val="0"/>
                <w:color w:val="1F1F1F"/>
                <w:kern w:val="0"/>
                <w:sz w:val="20"/>
                <w:szCs w:val="20"/>
                <w:bdr w:val="none" w:sz="0" w:space="0" w:color="auto" w:frame="1"/>
                <w:lang w:val="en-US"/>
                <w14:ligatures w14:val="none"/>
              </w:rPr>
              <w:t>28.9%</w:t>
            </w:r>
          </w:p>
        </w:tc>
      </w:tr>
      <w:tr w:rsidR="00AC3EB8" w:rsidRPr="00FA2E95" w14:paraId="5C8BE0D2" w14:textId="77777777" w:rsidTr="000A556A">
        <w:tc>
          <w:tcPr>
            <w:tcW w:w="0" w:type="auto"/>
            <w:vAlign w:val="center"/>
            <w:hideMark/>
          </w:tcPr>
          <w:p w14:paraId="7B37632B" w14:textId="77777777" w:rsidR="00AC3EB8" w:rsidRPr="00FA2E95" w:rsidRDefault="00AC3EB8" w:rsidP="000A556A">
            <w:pPr>
              <w:jc w:val="center"/>
              <w:rPr>
                <w:rFonts w:ascii="Times New Roman" w:eastAsia="Times New Roman" w:hAnsi="Times New Roman" w:cs="Times New Roman"/>
                <w:noProof w:val="0"/>
                <w:color w:val="1F1F1F"/>
                <w:kern w:val="0"/>
                <w:sz w:val="20"/>
                <w:szCs w:val="20"/>
                <w:lang w:val="en-US"/>
                <w14:ligatures w14:val="none"/>
              </w:rPr>
            </w:pPr>
            <w:r w:rsidRPr="00FA2E95">
              <w:rPr>
                <w:rFonts w:ascii="Times New Roman" w:eastAsia="Times New Roman" w:hAnsi="Times New Roman" w:cs="Times New Roman"/>
                <w:noProof w:val="0"/>
                <w:color w:val="1F1F1F"/>
                <w:kern w:val="0"/>
                <w:sz w:val="20"/>
                <w:szCs w:val="20"/>
                <w:bdr w:val="none" w:sz="0" w:space="0" w:color="auto" w:frame="1"/>
                <w:lang w:val="en-US"/>
                <w14:ligatures w14:val="none"/>
              </w:rPr>
              <w:t>QuillBot</w:t>
            </w:r>
          </w:p>
        </w:tc>
        <w:tc>
          <w:tcPr>
            <w:tcW w:w="0" w:type="auto"/>
            <w:vAlign w:val="center"/>
            <w:hideMark/>
          </w:tcPr>
          <w:p w14:paraId="16E46BF9" w14:textId="5B8F4B94" w:rsidR="00AC3EB8" w:rsidRPr="00FA2E95" w:rsidRDefault="00865C36" w:rsidP="000A556A">
            <w:pPr>
              <w:jc w:val="center"/>
              <w:rPr>
                <w:rFonts w:ascii="Times New Roman" w:eastAsia="Times New Roman" w:hAnsi="Times New Roman" w:cs="Times New Roman"/>
                <w:noProof w:val="0"/>
                <w:color w:val="1F1F1F"/>
                <w:kern w:val="0"/>
                <w:sz w:val="20"/>
                <w:szCs w:val="20"/>
                <w:lang w:val="en-US"/>
                <w14:ligatures w14:val="none"/>
              </w:rPr>
            </w:pPr>
            <w:r w:rsidRPr="00FA2E95">
              <w:rPr>
                <w:rFonts w:ascii="Times New Roman" w:eastAsia="Times New Roman" w:hAnsi="Times New Roman" w:cs="Times New Roman"/>
                <w:noProof w:val="0"/>
                <w:color w:val="1F1F1F"/>
                <w:kern w:val="0"/>
                <w:sz w:val="20"/>
                <w:szCs w:val="20"/>
                <w:lang w:val="en-US"/>
                <w14:ligatures w14:val="none"/>
              </w:rPr>
              <w:t>5</w:t>
            </w:r>
          </w:p>
        </w:tc>
        <w:tc>
          <w:tcPr>
            <w:tcW w:w="0" w:type="auto"/>
            <w:vAlign w:val="center"/>
            <w:hideMark/>
          </w:tcPr>
          <w:p w14:paraId="540EF2F7" w14:textId="579AB2B9" w:rsidR="00AC3EB8" w:rsidRPr="00FA2E95" w:rsidRDefault="005C5E11" w:rsidP="000A556A">
            <w:pPr>
              <w:jc w:val="center"/>
              <w:rPr>
                <w:rFonts w:ascii="Times New Roman" w:eastAsia="Times New Roman" w:hAnsi="Times New Roman" w:cs="Times New Roman"/>
                <w:noProof w:val="0"/>
                <w:color w:val="1F1F1F"/>
                <w:kern w:val="0"/>
                <w:sz w:val="20"/>
                <w:szCs w:val="20"/>
                <w:lang w:val="en-US"/>
                <w14:ligatures w14:val="none"/>
              </w:rPr>
            </w:pPr>
            <w:r w:rsidRPr="00FA2E95">
              <w:rPr>
                <w:rFonts w:ascii="Times New Roman" w:eastAsia="Times New Roman" w:hAnsi="Times New Roman" w:cs="Times New Roman"/>
                <w:i/>
                <w:iCs/>
                <w:noProof w:val="0"/>
                <w:color w:val="1F1F1F"/>
                <w:kern w:val="0"/>
                <w:sz w:val="20"/>
                <w:szCs w:val="20"/>
                <w:bdr w:val="none" w:sz="0" w:space="0" w:color="auto" w:frame="1"/>
                <w:lang w:val="en-US"/>
                <w14:ligatures w14:val="none"/>
              </w:rPr>
              <w:t>5.2%</w:t>
            </w:r>
          </w:p>
        </w:tc>
      </w:tr>
      <w:tr w:rsidR="00AC3EB8" w:rsidRPr="00FA2E95" w14:paraId="10BF3DFD" w14:textId="77777777" w:rsidTr="000A556A">
        <w:tc>
          <w:tcPr>
            <w:tcW w:w="0" w:type="auto"/>
            <w:vAlign w:val="center"/>
            <w:hideMark/>
          </w:tcPr>
          <w:p w14:paraId="7D3CB220" w14:textId="43E93B72" w:rsidR="00AC3EB8" w:rsidRPr="00FA2E95" w:rsidRDefault="00021F5F" w:rsidP="000A556A">
            <w:pPr>
              <w:jc w:val="center"/>
              <w:rPr>
                <w:rFonts w:ascii="Times New Roman" w:eastAsia="Times New Roman" w:hAnsi="Times New Roman" w:cs="Times New Roman"/>
                <w:noProof w:val="0"/>
                <w:color w:val="1F1F1F"/>
                <w:kern w:val="0"/>
                <w:sz w:val="20"/>
                <w:szCs w:val="20"/>
                <w:lang w:val="en-US"/>
                <w14:ligatures w14:val="none"/>
              </w:rPr>
            </w:pPr>
            <w:r w:rsidRPr="00FA2E95">
              <w:rPr>
                <w:rFonts w:ascii="Times New Roman" w:eastAsia="Times New Roman" w:hAnsi="Times New Roman" w:cs="Times New Roman"/>
                <w:noProof w:val="0"/>
                <w:color w:val="1F1F1F"/>
                <w:kern w:val="0"/>
                <w:sz w:val="20"/>
                <w:szCs w:val="20"/>
                <w:bdr w:val="none" w:sz="0" w:space="0" w:color="auto" w:frame="1"/>
                <w:lang w:val="en-US"/>
                <w14:ligatures w14:val="none"/>
              </w:rPr>
              <w:t>Duolingo / Babbel</w:t>
            </w:r>
          </w:p>
        </w:tc>
        <w:tc>
          <w:tcPr>
            <w:tcW w:w="0" w:type="auto"/>
            <w:vAlign w:val="center"/>
            <w:hideMark/>
          </w:tcPr>
          <w:p w14:paraId="1C8A6DAA" w14:textId="4E77A695" w:rsidR="00AC3EB8" w:rsidRPr="00FA2E95" w:rsidRDefault="00A166F2" w:rsidP="000A556A">
            <w:pPr>
              <w:jc w:val="center"/>
              <w:rPr>
                <w:rFonts w:ascii="Times New Roman" w:eastAsia="Times New Roman" w:hAnsi="Times New Roman" w:cs="Times New Roman"/>
                <w:noProof w:val="0"/>
                <w:color w:val="1F1F1F"/>
                <w:kern w:val="0"/>
                <w:sz w:val="20"/>
                <w:szCs w:val="20"/>
                <w:lang w:val="en-US"/>
                <w14:ligatures w14:val="none"/>
              </w:rPr>
            </w:pPr>
            <w:r w:rsidRPr="00FA2E95">
              <w:rPr>
                <w:rFonts w:ascii="Times New Roman" w:eastAsia="Times New Roman" w:hAnsi="Times New Roman" w:cs="Times New Roman"/>
                <w:noProof w:val="0"/>
                <w:color w:val="1F1F1F"/>
                <w:kern w:val="0"/>
                <w:sz w:val="20"/>
                <w:szCs w:val="20"/>
                <w:lang w:val="en-US"/>
                <w14:ligatures w14:val="none"/>
              </w:rPr>
              <w:t>2</w:t>
            </w:r>
            <w:r w:rsidR="00865C36" w:rsidRPr="00FA2E95">
              <w:rPr>
                <w:rFonts w:ascii="Times New Roman" w:eastAsia="Times New Roman" w:hAnsi="Times New Roman" w:cs="Times New Roman"/>
                <w:noProof w:val="0"/>
                <w:color w:val="1F1F1F"/>
                <w:kern w:val="0"/>
                <w:sz w:val="20"/>
                <w:szCs w:val="20"/>
                <w:lang w:val="en-US"/>
                <w14:ligatures w14:val="none"/>
              </w:rPr>
              <w:t>5</w:t>
            </w:r>
          </w:p>
        </w:tc>
        <w:tc>
          <w:tcPr>
            <w:tcW w:w="0" w:type="auto"/>
            <w:vAlign w:val="center"/>
            <w:hideMark/>
          </w:tcPr>
          <w:p w14:paraId="059DC5F0" w14:textId="3861DD67" w:rsidR="00AC3EB8" w:rsidRPr="00FA2E95" w:rsidRDefault="005C5E11" w:rsidP="000A556A">
            <w:pPr>
              <w:jc w:val="center"/>
              <w:rPr>
                <w:rFonts w:ascii="Times New Roman" w:eastAsia="Times New Roman" w:hAnsi="Times New Roman" w:cs="Times New Roman"/>
                <w:noProof w:val="0"/>
                <w:color w:val="1F1F1F"/>
                <w:kern w:val="0"/>
                <w:sz w:val="20"/>
                <w:szCs w:val="20"/>
                <w:lang w:val="en-US"/>
                <w14:ligatures w14:val="none"/>
              </w:rPr>
            </w:pPr>
            <w:r w:rsidRPr="00FA2E95">
              <w:rPr>
                <w:rFonts w:ascii="Times New Roman" w:eastAsia="Times New Roman" w:hAnsi="Times New Roman" w:cs="Times New Roman"/>
                <w:i/>
                <w:iCs/>
                <w:noProof w:val="0"/>
                <w:color w:val="1F1F1F"/>
                <w:kern w:val="0"/>
                <w:sz w:val="20"/>
                <w:szCs w:val="20"/>
                <w:bdr w:val="none" w:sz="0" w:space="0" w:color="auto" w:frame="1"/>
                <w:lang w:val="en-US"/>
                <w14:ligatures w14:val="none"/>
              </w:rPr>
              <w:t>25.8%</w:t>
            </w:r>
          </w:p>
        </w:tc>
      </w:tr>
      <w:tr w:rsidR="00AC3EB8" w:rsidRPr="00FA2E95" w14:paraId="452F7EED" w14:textId="77777777" w:rsidTr="000A556A">
        <w:tc>
          <w:tcPr>
            <w:tcW w:w="0" w:type="auto"/>
            <w:vAlign w:val="center"/>
            <w:hideMark/>
          </w:tcPr>
          <w:p w14:paraId="13B9D66C" w14:textId="77039528" w:rsidR="00AC3EB8" w:rsidRPr="00FA2E95" w:rsidRDefault="00865C36" w:rsidP="000A556A">
            <w:pPr>
              <w:jc w:val="center"/>
              <w:rPr>
                <w:rFonts w:ascii="Times New Roman" w:eastAsia="Times New Roman" w:hAnsi="Times New Roman" w:cs="Times New Roman"/>
                <w:noProof w:val="0"/>
                <w:color w:val="1F1F1F"/>
                <w:kern w:val="0"/>
                <w:sz w:val="20"/>
                <w:szCs w:val="20"/>
                <w:lang w:val="en-US"/>
                <w14:ligatures w14:val="none"/>
              </w:rPr>
            </w:pPr>
            <w:r w:rsidRPr="00FA2E95">
              <w:rPr>
                <w:rFonts w:ascii="Times New Roman" w:eastAsia="Times New Roman" w:hAnsi="Times New Roman" w:cs="Times New Roman"/>
                <w:noProof w:val="0"/>
                <w:color w:val="1F1F1F"/>
                <w:kern w:val="0"/>
                <w:sz w:val="20"/>
                <w:szCs w:val="20"/>
                <w:bdr w:val="none" w:sz="0" w:space="0" w:color="auto" w:frame="1"/>
                <w:lang w:val="en-US"/>
                <w14:ligatures w14:val="none"/>
              </w:rPr>
              <w:t>NotebookLM</w:t>
            </w:r>
          </w:p>
        </w:tc>
        <w:tc>
          <w:tcPr>
            <w:tcW w:w="0" w:type="auto"/>
            <w:vAlign w:val="center"/>
            <w:hideMark/>
          </w:tcPr>
          <w:p w14:paraId="5B63B9F6" w14:textId="05BD67B0" w:rsidR="00AC3EB8" w:rsidRPr="00FA2E95" w:rsidRDefault="00865C36" w:rsidP="000A556A">
            <w:pPr>
              <w:jc w:val="center"/>
              <w:rPr>
                <w:rFonts w:ascii="Times New Roman" w:eastAsia="Times New Roman" w:hAnsi="Times New Roman" w:cs="Times New Roman"/>
                <w:noProof w:val="0"/>
                <w:color w:val="1F1F1F"/>
                <w:kern w:val="0"/>
                <w:sz w:val="20"/>
                <w:szCs w:val="20"/>
                <w:lang w:val="en-US"/>
                <w14:ligatures w14:val="none"/>
              </w:rPr>
            </w:pPr>
            <w:r w:rsidRPr="00FA2E95">
              <w:rPr>
                <w:rFonts w:ascii="Times New Roman" w:eastAsia="Times New Roman" w:hAnsi="Times New Roman" w:cs="Times New Roman"/>
                <w:noProof w:val="0"/>
                <w:color w:val="1F1F1F"/>
                <w:kern w:val="0"/>
                <w:sz w:val="20"/>
                <w:szCs w:val="20"/>
                <w:lang w:val="en-US"/>
                <w14:ligatures w14:val="none"/>
              </w:rPr>
              <w:t>2</w:t>
            </w:r>
          </w:p>
        </w:tc>
        <w:tc>
          <w:tcPr>
            <w:tcW w:w="0" w:type="auto"/>
            <w:vAlign w:val="center"/>
            <w:hideMark/>
          </w:tcPr>
          <w:p w14:paraId="1BE1EC35" w14:textId="38021107" w:rsidR="00AC3EB8" w:rsidRPr="00FA2E95" w:rsidRDefault="005C5E11" w:rsidP="000A556A">
            <w:pPr>
              <w:jc w:val="center"/>
              <w:rPr>
                <w:rFonts w:ascii="Times New Roman" w:eastAsia="Times New Roman" w:hAnsi="Times New Roman" w:cs="Times New Roman"/>
                <w:noProof w:val="0"/>
                <w:color w:val="1F1F1F"/>
                <w:kern w:val="0"/>
                <w:sz w:val="20"/>
                <w:szCs w:val="20"/>
                <w:lang w:val="en-US"/>
                <w14:ligatures w14:val="none"/>
              </w:rPr>
            </w:pPr>
            <w:r w:rsidRPr="00FA2E95">
              <w:rPr>
                <w:rFonts w:ascii="Times New Roman" w:eastAsia="Times New Roman" w:hAnsi="Times New Roman" w:cs="Times New Roman"/>
                <w:i/>
                <w:iCs/>
                <w:noProof w:val="0"/>
                <w:color w:val="1F1F1F"/>
                <w:kern w:val="0"/>
                <w:sz w:val="20"/>
                <w:szCs w:val="20"/>
                <w:bdr w:val="none" w:sz="0" w:space="0" w:color="auto" w:frame="1"/>
                <w:lang w:val="en-US"/>
                <w14:ligatures w14:val="none"/>
              </w:rPr>
              <w:t>2.1%</w:t>
            </w:r>
          </w:p>
        </w:tc>
      </w:tr>
      <w:tr w:rsidR="003E3AF3" w:rsidRPr="00FA2E95" w14:paraId="1C922E65" w14:textId="77777777" w:rsidTr="000A556A">
        <w:tc>
          <w:tcPr>
            <w:tcW w:w="0" w:type="auto"/>
            <w:vAlign w:val="center"/>
          </w:tcPr>
          <w:p w14:paraId="62BFEEB9" w14:textId="4A19B955" w:rsidR="003E3AF3" w:rsidRPr="00FA2E95" w:rsidRDefault="003E3AF3" w:rsidP="000A556A">
            <w:pPr>
              <w:jc w:val="center"/>
              <w:rPr>
                <w:rFonts w:ascii="Times New Roman" w:eastAsia="Times New Roman" w:hAnsi="Times New Roman" w:cs="Times New Roman"/>
                <w:noProof w:val="0"/>
                <w:color w:val="1F1F1F"/>
                <w:kern w:val="0"/>
                <w:sz w:val="20"/>
                <w:szCs w:val="20"/>
                <w:bdr w:val="none" w:sz="0" w:space="0" w:color="auto" w:frame="1"/>
                <w:lang w:val="en-US"/>
                <w14:ligatures w14:val="none"/>
              </w:rPr>
            </w:pPr>
            <w:r w:rsidRPr="00FA2E95">
              <w:rPr>
                <w:rFonts w:ascii="Times New Roman" w:eastAsia="Times New Roman" w:hAnsi="Times New Roman" w:cs="Times New Roman"/>
                <w:noProof w:val="0"/>
                <w:color w:val="1F1F1F"/>
                <w:kern w:val="0"/>
                <w:sz w:val="20"/>
                <w:szCs w:val="20"/>
                <w:bdr w:val="none" w:sz="0" w:space="0" w:color="auto" w:frame="1"/>
                <w:lang w:val="en-US"/>
                <w14:ligatures w14:val="none"/>
              </w:rPr>
              <w:t>Google Translate / DeepL</w:t>
            </w:r>
          </w:p>
        </w:tc>
        <w:tc>
          <w:tcPr>
            <w:tcW w:w="0" w:type="auto"/>
            <w:vAlign w:val="center"/>
          </w:tcPr>
          <w:p w14:paraId="7836134F" w14:textId="3FCF5F19" w:rsidR="003E3AF3" w:rsidRPr="00FA2E95" w:rsidRDefault="007B6045" w:rsidP="000A556A">
            <w:pPr>
              <w:jc w:val="center"/>
              <w:rPr>
                <w:rFonts w:ascii="Times New Roman" w:eastAsia="Times New Roman" w:hAnsi="Times New Roman" w:cs="Times New Roman"/>
                <w:i/>
                <w:iCs/>
                <w:noProof w:val="0"/>
                <w:color w:val="1F1F1F"/>
                <w:kern w:val="0"/>
                <w:sz w:val="20"/>
                <w:szCs w:val="20"/>
                <w:bdr w:val="none" w:sz="0" w:space="0" w:color="auto" w:frame="1"/>
                <w:lang w:val="en-US"/>
                <w14:ligatures w14:val="none"/>
              </w:rPr>
            </w:pPr>
            <w:r w:rsidRPr="00FA2E95">
              <w:rPr>
                <w:rFonts w:ascii="Times New Roman" w:eastAsia="Times New Roman" w:hAnsi="Times New Roman" w:cs="Times New Roman"/>
                <w:i/>
                <w:iCs/>
                <w:noProof w:val="0"/>
                <w:color w:val="1F1F1F"/>
                <w:kern w:val="0"/>
                <w:sz w:val="20"/>
                <w:szCs w:val="20"/>
                <w:bdr w:val="none" w:sz="0" w:space="0" w:color="auto" w:frame="1"/>
                <w:lang w:val="en-US"/>
                <w14:ligatures w14:val="none"/>
              </w:rPr>
              <w:t>4</w:t>
            </w:r>
            <w:r w:rsidR="002D0622" w:rsidRPr="00FA2E95">
              <w:rPr>
                <w:rFonts w:ascii="Times New Roman" w:eastAsia="Times New Roman" w:hAnsi="Times New Roman" w:cs="Times New Roman"/>
                <w:i/>
                <w:iCs/>
                <w:noProof w:val="0"/>
                <w:color w:val="1F1F1F"/>
                <w:kern w:val="0"/>
                <w:sz w:val="20"/>
                <w:szCs w:val="20"/>
                <w:bdr w:val="none" w:sz="0" w:space="0" w:color="auto" w:frame="1"/>
                <w:lang w:val="en-US"/>
                <w14:ligatures w14:val="none"/>
              </w:rPr>
              <w:t>9</w:t>
            </w:r>
          </w:p>
        </w:tc>
        <w:tc>
          <w:tcPr>
            <w:tcW w:w="0" w:type="auto"/>
            <w:vAlign w:val="center"/>
          </w:tcPr>
          <w:p w14:paraId="4D8FB150" w14:textId="15C0891D" w:rsidR="003E3AF3" w:rsidRPr="00FA2E95" w:rsidRDefault="005C5E11" w:rsidP="000A556A">
            <w:pPr>
              <w:jc w:val="center"/>
              <w:rPr>
                <w:rFonts w:ascii="Times New Roman" w:eastAsia="Times New Roman" w:hAnsi="Times New Roman" w:cs="Times New Roman"/>
                <w:i/>
                <w:iCs/>
                <w:noProof w:val="0"/>
                <w:color w:val="1F1F1F"/>
                <w:kern w:val="0"/>
                <w:sz w:val="20"/>
                <w:szCs w:val="20"/>
                <w:bdr w:val="none" w:sz="0" w:space="0" w:color="auto" w:frame="1"/>
                <w:lang w:val="en-US"/>
                <w14:ligatures w14:val="none"/>
              </w:rPr>
            </w:pPr>
            <w:r w:rsidRPr="00FA2E95">
              <w:rPr>
                <w:rFonts w:ascii="Times New Roman" w:eastAsia="Times New Roman" w:hAnsi="Times New Roman" w:cs="Times New Roman"/>
                <w:i/>
                <w:iCs/>
                <w:noProof w:val="0"/>
                <w:color w:val="1F1F1F"/>
                <w:kern w:val="0"/>
                <w:sz w:val="20"/>
                <w:szCs w:val="20"/>
                <w:bdr w:val="none" w:sz="0" w:space="0" w:color="auto" w:frame="1"/>
                <w:lang w:val="en-US"/>
                <w14:ligatures w14:val="none"/>
              </w:rPr>
              <w:t>50.5%</w:t>
            </w:r>
          </w:p>
        </w:tc>
      </w:tr>
      <w:tr w:rsidR="003E3AF3" w:rsidRPr="00FA2E95" w14:paraId="7E813328" w14:textId="77777777" w:rsidTr="000A556A">
        <w:tc>
          <w:tcPr>
            <w:tcW w:w="0" w:type="auto"/>
            <w:vAlign w:val="center"/>
          </w:tcPr>
          <w:p w14:paraId="13EBB4EE" w14:textId="3BBB852B" w:rsidR="003E3AF3" w:rsidRPr="00FA2E95" w:rsidRDefault="003E3AF3" w:rsidP="000A556A">
            <w:pPr>
              <w:jc w:val="center"/>
              <w:rPr>
                <w:rFonts w:ascii="Times New Roman" w:eastAsia="Times New Roman" w:hAnsi="Times New Roman" w:cs="Times New Roman"/>
                <w:noProof w:val="0"/>
                <w:color w:val="1F1F1F"/>
                <w:kern w:val="0"/>
                <w:sz w:val="20"/>
                <w:szCs w:val="20"/>
                <w:bdr w:val="none" w:sz="0" w:space="0" w:color="auto" w:frame="1"/>
                <w:lang w:val="en-US"/>
                <w14:ligatures w14:val="none"/>
              </w:rPr>
            </w:pPr>
            <w:r w:rsidRPr="00FA2E95">
              <w:rPr>
                <w:rFonts w:ascii="Times New Roman" w:eastAsia="Times New Roman" w:hAnsi="Times New Roman" w:cs="Times New Roman"/>
                <w:noProof w:val="0"/>
                <w:color w:val="1F1F1F"/>
                <w:kern w:val="0"/>
                <w:sz w:val="20"/>
                <w:szCs w:val="20"/>
                <w:bdr w:val="none" w:sz="0" w:space="0" w:color="auto" w:frame="1"/>
                <w:lang w:val="en-US"/>
                <w14:ligatures w14:val="none"/>
              </w:rPr>
              <w:t>ELSA Speak / Pronunciation Power</w:t>
            </w:r>
          </w:p>
        </w:tc>
        <w:tc>
          <w:tcPr>
            <w:tcW w:w="0" w:type="auto"/>
            <w:vAlign w:val="center"/>
          </w:tcPr>
          <w:p w14:paraId="5488C994" w14:textId="7477AE48" w:rsidR="003E3AF3" w:rsidRPr="00FA2E95" w:rsidRDefault="007B6045" w:rsidP="000A556A">
            <w:pPr>
              <w:jc w:val="center"/>
              <w:rPr>
                <w:rFonts w:ascii="Times New Roman" w:eastAsia="Times New Roman" w:hAnsi="Times New Roman" w:cs="Times New Roman"/>
                <w:i/>
                <w:iCs/>
                <w:noProof w:val="0"/>
                <w:color w:val="1F1F1F"/>
                <w:kern w:val="0"/>
                <w:sz w:val="20"/>
                <w:szCs w:val="20"/>
                <w:bdr w:val="none" w:sz="0" w:space="0" w:color="auto" w:frame="1"/>
                <w:lang w:val="en-US"/>
                <w14:ligatures w14:val="none"/>
              </w:rPr>
            </w:pPr>
            <w:r w:rsidRPr="00FA2E95">
              <w:rPr>
                <w:rFonts w:ascii="Times New Roman" w:eastAsia="Times New Roman" w:hAnsi="Times New Roman" w:cs="Times New Roman"/>
                <w:i/>
                <w:iCs/>
                <w:noProof w:val="0"/>
                <w:color w:val="1F1F1F"/>
                <w:kern w:val="0"/>
                <w:sz w:val="20"/>
                <w:szCs w:val="20"/>
                <w:bdr w:val="none" w:sz="0" w:space="0" w:color="auto" w:frame="1"/>
                <w:lang w:val="en-US"/>
                <w14:ligatures w14:val="none"/>
              </w:rPr>
              <w:t>8</w:t>
            </w:r>
          </w:p>
        </w:tc>
        <w:tc>
          <w:tcPr>
            <w:tcW w:w="0" w:type="auto"/>
            <w:vAlign w:val="center"/>
          </w:tcPr>
          <w:p w14:paraId="1EAA18AC" w14:textId="42E4EBE2" w:rsidR="003E3AF3" w:rsidRPr="00FA2E95" w:rsidRDefault="005C5E11" w:rsidP="000A556A">
            <w:pPr>
              <w:jc w:val="center"/>
              <w:rPr>
                <w:rFonts w:ascii="Times New Roman" w:eastAsia="Times New Roman" w:hAnsi="Times New Roman" w:cs="Times New Roman"/>
                <w:i/>
                <w:iCs/>
                <w:noProof w:val="0"/>
                <w:color w:val="1F1F1F"/>
                <w:kern w:val="0"/>
                <w:sz w:val="20"/>
                <w:szCs w:val="20"/>
                <w:bdr w:val="none" w:sz="0" w:space="0" w:color="auto" w:frame="1"/>
                <w:lang w:val="en-US"/>
                <w14:ligatures w14:val="none"/>
              </w:rPr>
            </w:pPr>
            <w:r w:rsidRPr="00FA2E95">
              <w:rPr>
                <w:rFonts w:ascii="Times New Roman" w:eastAsia="Times New Roman" w:hAnsi="Times New Roman" w:cs="Times New Roman"/>
                <w:i/>
                <w:iCs/>
                <w:noProof w:val="0"/>
                <w:color w:val="1F1F1F"/>
                <w:kern w:val="0"/>
                <w:sz w:val="20"/>
                <w:szCs w:val="20"/>
                <w:bdr w:val="none" w:sz="0" w:space="0" w:color="auto" w:frame="1"/>
                <w:lang w:val="en-US"/>
                <w14:ligatures w14:val="none"/>
              </w:rPr>
              <w:t>8.2%</w:t>
            </w:r>
          </w:p>
        </w:tc>
      </w:tr>
      <w:tr w:rsidR="00AC3EB8" w:rsidRPr="00FA2E95" w14:paraId="18008E13" w14:textId="77777777" w:rsidTr="000A556A">
        <w:tc>
          <w:tcPr>
            <w:tcW w:w="0" w:type="auto"/>
            <w:vAlign w:val="center"/>
            <w:hideMark/>
          </w:tcPr>
          <w:p w14:paraId="4A25237D" w14:textId="606AD603" w:rsidR="00AC3EB8" w:rsidRPr="00FA2E95" w:rsidRDefault="005C5E11" w:rsidP="000A556A">
            <w:pPr>
              <w:jc w:val="center"/>
              <w:rPr>
                <w:rFonts w:ascii="Times New Roman" w:eastAsia="Times New Roman" w:hAnsi="Times New Roman" w:cs="Times New Roman"/>
                <w:noProof w:val="0"/>
                <w:color w:val="1F1F1F"/>
                <w:kern w:val="0"/>
                <w:sz w:val="20"/>
                <w:szCs w:val="20"/>
                <w:lang w:val="en-US"/>
                <w14:ligatures w14:val="none"/>
              </w:rPr>
            </w:pPr>
            <w:r w:rsidRPr="00FA2E95">
              <w:rPr>
                <w:rFonts w:ascii="Times New Roman" w:eastAsia="Times New Roman" w:hAnsi="Times New Roman" w:cs="Times New Roman"/>
                <w:b/>
                <w:bCs/>
                <w:noProof w:val="0"/>
                <w:color w:val="1F1F1F"/>
                <w:kern w:val="0"/>
                <w:sz w:val="20"/>
                <w:szCs w:val="20"/>
                <w:bdr w:val="none" w:sz="0" w:space="0" w:color="auto" w:frame="1"/>
                <w:lang w:val="en-US"/>
                <w14:ligatures w14:val="none"/>
              </w:rPr>
              <w:t>Total</w:t>
            </w:r>
          </w:p>
        </w:tc>
        <w:tc>
          <w:tcPr>
            <w:tcW w:w="0" w:type="auto"/>
            <w:vAlign w:val="center"/>
            <w:hideMark/>
          </w:tcPr>
          <w:p w14:paraId="0DCF40A4" w14:textId="746F320C" w:rsidR="00AC3EB8" w:rsidRPr="00FA2E95" w:rsidRDefault="005C5E11" w:rsidP="000A556A">
            <w:pPr>
              <w:jc w:val="center"/>
              <w:rPr>
                <w:rFonts w:ascii="Times New Roman" w:eastAsia="Times New Roman" w:hAnsi="Times New Roman" w:cs="Times New Roman"/>
                <w:noProof w:val="0"/>
                <w:color w:val="1F1F1F"/>
                <w:kern w:val="0"/>
                <w:sz w:val="20"/>
                <w:szCs w:val="20"/>
                <w:lang w:val="en-US"/>
                <w14:ligatures w14:val="none"/>
              </w:rPr>
            </w:pPr>
            <w:r w:rsidRPr="00FA2E95">
              <w:rPr>
                <w:rFonts w:ascii="Times New Roman" w:eastAsia="Times New Roman" w:hAnsi="Times New Roman" w:cs="Times New Roman"/>
                <w:b/>
                <w:bCs/>
                <w:i/>
                <w:iCs/>
                <w:noProof w:val="0"/>
                <w:color w:val="1F1F1F"/>
                <w:kern w:val="0"/>
                <w:sz w:val="20"/>
                <w:szCs w:val="20"/>
                <w:bdr w:val="none" w:sz="0" w:space="0" w:color="auto" w:frame="1"/>
                <w:lang w:val="en-US"/>
                <w14:ligatures w14:val="none"/>
              </w:rPr>
              <w:t>211</w:t>
            </w:r>
          </w:p>
        </w:tc>
        <w:tc>
          <w:tcPr>
            <w:tcW w:w="0" w:type="auto"/>
            <w:vAlign w:val="center"/>
            <w:hideMark/>
          </w:tcPr>
          <w:p w14:paraId="62EF78F7" w14:textId="633A26E6" w:rsidR="00AC3EB8" w:rsidRPr="00FA2E95" w:rsidRDefault="00AC3EB8" w:rsidP="000A556A">
            <w:pPr>
              <w:jc w:val="center"/>
              <w:rPr>
                <w:rFonts w:ascii="Times New Roman" w:eastAsia="Times New Roman" w:hAnsi="Times New Roman" w:cs="Times New Roman"/>
                <w:noProof w:val="0"/>
                <w:color w:val="1F1F1F"/>
                <w:kern w:val="0"/>
                <w:sz w:val="20"/>
                <w:szCs w:val="20"/>
                <w:lang w:val="en-US"/>
                <w14:ligatures w14:val="none"/>
              </w:rPr>
            </w:pPr>
          </w:p>
        </w:tc>
      </w:tr>
    </w:tbl>
    <w:p w14:paraId="1F86CFF0" w14:textId="20F13075" w:rsidR="007D3FB7" w:rsidRPr="00FA2E95" w:rsidRDefault="007D3FB7" w:rsidP="00A805B8">
      <w:pPr>
        <w:pStyle w:val="NormalWeb"/>
        <w:spacing w:before="0" w:beforeAutospacing="0"/>
        <w:jc w:val="both"/>
        <w:rPr>
          <w:sz w:val="20"/>
          <w:szCs w:val="20"/>
        </w:rPr>
      </w:pPr>
      <w:r w:rsidRPr="00FA2E95">
        <w:rPr>
          <w:i/>
          <w:iCs/>
          <w:sz w:val="20"/>
          <w:szCs w:val="20"/>
        </w:rPr>
        <w:t>Note.</w:t>
      </w:r>
      <w:r w:rsidRPr="00FA2E95">
        <w:rPr>
          <w:sz w:val="20"/>
          <w:szCs w:val="20"/>
        </w:rPr>
        <w:t xml:space="preserve"> </w:t>
      </w:r>
      <w:r w:rsidRPr="00FA2E95">
        <w:rPr>
          <w:i/>
          <w:iCs/>
          <w:sz w:val="20"/>
          <w:szCs w:val="20"/>
        </w:rPr>
        <w:t>N</w:t>
      </w:r>
      <w:r w:rsidRPr="00FA2E95">
        <w:rPr>
          <w:sz w:val="20"/>
          <w:szCs w:val="20"/>
        </w:rPr>
        <w:t xml:space="preserve"> = 97. As respondents were permitted to select multiple tools, the total sum of percentages exceeds 100%. The platforms are categorized based on the functional taxonomy proposed by</w:t>
      </w:r>
      <w:r w:rsidR="0090148F">
        <w:rPr>
          <w:sz w:val="20"/>
          <w:szCs w:val="20"/>
        </w:rPr>
        <w:t xml:space="preserve"> </w:t>
      </w:r>
      <w:r w:rsidR="003E547E">
        <w:rPr>
          <w:sz w:val="20"/>
          <w:szCs w:val="20"/>
        </w:rPr>
        <w:t xml:space="preserve">Son et al. </w:t>
      </w:r>
      <w:r w:rsidRPr="00FA2E95">
        <w:rPr>
          <w:sz w:val="20"/>
          <w:szCs w:val="20"/>
        </w:rPr>
        <w:fldChar w:fldCharType="begin" w:fldLock="1"/>
      </w:r>
      <w:r w:rsidR="003E547E">
        <w:rPr>
          <w:sz w:val="20"/>
          <w:szCs w:val="20"/>
        </w:rPr>
        <w:instrText>ADDIN CSL_CITATION {"citationItems":[{"id":"ITEM-1","itemData":{"DOI":"10.1515/jccall-2023-0015","ISBN":"0000000280","ISSN":"2748-3479","abstract":"Artificial intelligence (AI) is changing many aspects of education and is gradually being introduced to language education. This article reviews the literature to examine main trends and common findings in relation to AI technologies and applications for second and foreign language learning and teaching. With special reference to computer-assisted language learning (CALL), the article explores natural language processing (NLP), data-driven learning (DDL), automated writing evaluation (AWE), computerized dynamic assessment (CDA), intelligent tutoring systems (ITSs), automatic speech recognition (ASR), and chatbots. It contributes to discussions on understanding and using AI-supported language learning and teaching. It suggests that AI will be continuously integrated into language education, and AI technologies and applications will have a profound impact on language learning and teaching. Language educators need to ensure that AI is effectively used to support language learning and teaching in AI-powered contexts. More rigorous research on AI-supported language learning and teaching is recommended to maximise second and foreign language learning and teaching with AI.","author":[{"dropping-particle":"","family":"Son","given":"Jeong-bae","non-dropping-particle":"","parse-names":false,"suffix":""},{"dropping-particle":"","family":"Ružić","given":"Natasha Kathleen","non-dropping-particle":"","parse-names":false,"suffix":""},{"dropping-particle":"","family":"Philpott","given":"Andrew","non-dropping-particle":"","parse-names":false,"suffix":""}],"container-title":"Journal of China Computer-Assisted Language Learning","id":"ITEM-1","issue":"1","issued":{"date-parts":[["2025","5","23"]]},"page":"94-112","title":"Artificial intelligence technologies and applications for language learning and teaching","type":"article-journal","volume":"5"},"label":"book","suppress-author":1,"uris":["http://www.mendeley.com/documents/?uuid=7f2364da-d75a-41c8-9572-8b134ed6828e"]}],"mendeley":{"formattedCitation":"(2025)","plainTextFormattedCitation":"(2025)","previouslyFormattedCitation":"(2025)"},"properties":{"noteIndex":0},"schema":"https://github.com/citation-style-language/schema/raw/master/csl-citation.json"}</w:instrText>
      </w:r>
      <w:r w:rsidRPr="00FA2E95">
        <w:rPr>
          <w:sz w:val="20"/>
          <w:szCs w:val="20"/>
        </w:rPr>
        <w:fldChar w:fldCharType="separate"/>
      </w:r>
      <w:r w:rsidR="003E547E" w:rsidRPr="003E547E">
        <w:rPr>
          <w:noProof/>
          <w:sz w:val="20"/>
          <w:szCs w:val="20"/>
        </w:rPr>
        <w:t>(2025)</w:t>
      </w:r>
      <w:r w:rsidRPr="00FA2E95">
        <w:rPr>
          <w:sz w:val="20"/>
          <w:szCs w:val="20"/>
        </w:rPr>
        <w:fldChar w:fldCharType="end"/>
      </w:r>
      <w:r w:rsidRPr="00FA2E95">
        <w:rPr>
          <w:sz w:val="20"/>
          <w:szCs w:val="20"/>
        </w:rPr>
        <w:t xml:space="preserve">. </w:t>
      </w:r>
    </w:p>
    <w:p w14:paraId="503CF07E" w14:textId="34ED2EF0" w:rsidR="00AC3EB8" w:rsidRPr="002A0461" w:rsidRDefault="00332EFE" w:rsidP="00FA2E95">
      <w:pPr>
        <w:pStyle w:val="NormalWeb"/>
        <w:spacing w:before="0" w:beforeAutospacing="0" w:after="120" w:afterAutospacing="0" w:line="480" w:lineRule="auto"/>
        <w:jc w:val="both"/>
      </w:pPr>
      <w:r w:rsidRPr="002A0461">
        <w:rPr>
          <w:b/>
        </w:rPr>
        <w:lastRenderedPageBreak/>
        <w:t xml:space="preserve">Table </w:t>
      </w:r>
      <w:r w:rsidR="002A0461" w:rsidRPr="002A0461">
        <w:rPr>
          <w:b/>
        </w:rPr>
        <w:t>1</w:t>
      </w:r>
      <w:r w:rsidRPr="002A0461">
        <w:t xml:space="preserve"> shows the absolute dominance of large language models (LLMs), with the ChatGPT/Gemini/Claude group being the most widely used at an overwhelming 96.9%. This is followed by the Google Translate/DeepL translation tool group at 50.5%, indicating a strong demand for direct translation. Advanced grammar support tools like Grammarly/Writefull also account for a significant proportion (28.9%). Notably, each student in the survey sample uses an average of approximately 2.1 different tools (211 selections / 97 students), reflecting a habit of combining diverse AI platforms to optimize the foreign language learning process.</w:t>
      </w:r>
    </w:p>
    <w:p w14:paraId="19BB4261" w14:textId="5377D2EB" w:rsidR="00332EFE" w:rsidRPr="00E8457C" w:rsidRDefault="00AF0BD3" w:rsidP="00A805B8">
      <w:pPr>
        <w:pStyle w:val="NormalWeb"/>
        <w:spacing w:before="0" w:beforeAutospacing="0"/>
        <w:jc w:val="both"/>
        <w:rPr>
          <w:b/>
          <w:i/>
        </w:rPr>
      </w:pPr>
      <w:r w:rsidRPr="00E8457C">
        <w:rPr>
          <w:b/>
          <w:i/>
        </w:rPr>
        <w:t>4.2. Measurement Model Assessment</w:t>
      </w:r>
    </w:p>
    <w:p w14:paraId="0F28C609" w14:textId="4607C141" w:rsidR="00AF0BD3" w:rsidRPr="00E8457C" w:rsidRDefault="00AF0BD3" w:rsidP="00A805B8">
      <w:pPr>
        <w:pStyle w:val="NormalWeb"/>
        <w:spacing w:before="0" w:beforeAutospacing="0"/>
        <w:jc w:val="both"/>
        <w:rPr>
          <w:i/>
        </w:rPr>
      </w:pPr>
      <w:r w:rsidRPr="00E8457C">
        <w:rPr>
          <w:i/>
        </w:rPr>
        <w:t>4.2.1. Reliability and Convergent Validity</w:t>
      </w:r>
    </w:p>
    <w:p w14:paraId="350B7120" w14:textId="16F4B1D7" w:rsidR="00A46084" w:rsidRPr="00675875" w:rsidRDefault="00D0493F" w:rsidP="00A805B8">
      <w:pPr>
        <w:pStyle w:val="NormalWeb"/>
        <w:spacing w:before="0" w:beforeAutospacing="0"/>
        <w:jc w:val="both"/>
        <w:rPr>
          <w:i/>
          <w:iCs/>
        </w:rPr>
      </w:pPr>
      <w:r>
        <w:rPr>
          <w:b/>
          <w:bCs/>
        </w:rPr>
        <w:t xml:space="preserve">Table </w:t>
      </w:r>
      <w:r w:rsidRPr="006004F0">
        <w:rPr>
          <w:b/>
          <w:bCs/>
        </w:rPr>
        <w:t>2</w:t>
      </w:r>
      <w:r w:rsidR="0090148F">
        <w:rPr>
          <w:b/>
          <w:bCs/>
        </w:rPr>
        <w:t>:</w:t>
      </w:r>
      <w:r w:rsidRPr="006004F0">
        <w:t xml:space="preserve"> </w:t>
      </w:r>
      <w:r w:rsidR="007D43F1" w:rsidRPr="006004F0">
        <w:rPr>
          <w:i/>
          <w:iCs/>
        </w:rPr>
        <w:t>Reliability and Convergent Validity Assessment of the Measurement Model</w:t>
      </w:r>
    </w:p>
    <w:tbl>
      <w:tblPr>
        <w:tblStyle w:val="TableGrid"/>
        <w:tblW w:w="0" w:type="auto"/>
        <w:tblLook w:val="04A0" w:firstRow="1" w:lastRow="0" w:firstColumn="1" w:lastColumn="0" w:noHBand="0" w:noVBand="1"/>
      </w:tblPr>
      <w:tblGrid>
        <w:gridCol w:w="896"/>
        <w:gridCol w:w="2103"/>
        <w:gridCol w:w="1716"/>
        <w:gridCol w:w="2090"/>
        <w:gridCol w:w="756"/>
        <w:gridCol w:w="756"/>
      </w:tblGrid>
      <w:tr w:rsidR="00BF31B9" w:rsidRPr="006004F0" w14:paraId="5FD3DA1A" w14:textId="77777777" w:rsidTr="00DC0EB6">
        <w:tc>
          <w:tcPr>
            <w:tcW w:w="0" w:type="auto"/>
            <w:vAlign w:val="center"/>
            <w:hideMark/>
          </w:tcPr>
          <w:p w14:paraId="49EE3655" w14:textId="2031A293" w:rsidR="00BF31B9" w:rsidRPr="006004F0" w:rsidRDefault="00E050CF" w:rsidP="00DC0EB6">
            <w:pPr>
              <w:jc w:val="center"/>
              <w:rPr>
                <w:rFonts w:ascii="Times New Roman" w:eastAsia="Times New Roman" w:hAnsi="Times New Roman" w:cs="Times New Roman"/>
                <w:noProof w:val="0"/>
                <w:color w:val="1F1F1F"/>
                <w:kern w:val="0"/>
                <w:lang w:val="en-US"/>
                <w14:ligatures w14:val="none"/>
              </w:rPr>
            </w:pPr>
            <w:r w:rsidRPr="006004F0">
              <w:rPr>
                <w:rFonts w:ascii="Times New Roman" w:eastAsia="Times New Roman" w:hAnsi="Times New Roman" w:cs="Times New Roman"/>
                <w:b/>
                <w:bCs/>
                <w:noProof w:val="0"/>
                <w:color w:val="1F1F1F"/>
                <w:kern w:val="0"/>
                <w:bdr w:val="none" w:sz="0" w:space="0" w:color="auto" w:frame="1"/>
                <w:lang w:val="en-US"/>
                <w14:ligatures w14:val="none"/>
              </w:rPr>
              <w:t>Factor</w:t>
            </w:r>
          </w:p>
        </w:tc>
        <w:tc>
          <w:tcPr>
            <w:tcW w:w="0" w:type="auto"/>
            <w:vAlign w:val="center"/>
            <w:hideMark/>
          </w:tcPr>
          <w:p w14:paraId="52A74354" w14:textId="6D2EDD02" w:rsidR="00BF31B9" w:rsidRPr="006004F0" w:rsidRDefault="00E050CF" w:rsidP="00DC0EB6">
            <w:pPr>
              <w:jc w:val="center"/>
              <w:rPr>
                <w:rFonts w:ascii="Times New Roman" w:eastAsia="Times New Roman" w:hAnsi="Times New Roman" w:cs="Times New Roman"/>
                <w:noProof w:val="0"/>
                <w:color w:val="1F1F1F"/>
                <w:kern w:val="0"/>
                <w:lang w:val="en-US"/>
                <w14:ligatures w14:val="none"/>
              </w:rPr>
            </w:pPr>
            <w:r w:rsidRPr="006004F0">
              <w:rPr>
                <w:rFonts w:ascii="Times New Roman" w:eastAsia="Times New Roman" w:hAnsi="Times New Roman" w:cs="Times New Roman"/>
                <w:b/>
                <w:bCs/>
                <w:noProof w:val="0"/>
                <w:color w:val="1F1F1F"/>
                <w:kern w:val="0"/>
                <w:bdr w:val="none" w:sz="0" w:space="0" w:color="auto" w:frame="1"/>
                <w:lang w:val="en-US"/>
                <w14:ligatures w14:val="none"/>
              </w:rPr>
              <w:t>Observed variable</w:t>
            </w:r>
          </w:p>
        </w:tc>
        <w:tc>
          <w:tcPr>
            <w:tcW w:w="0" w:type="auto"/>
            <w:vAlign w:val="center"/>
            <w:hideMark/>
          </w:tcPr>
          <w:p w14:paraId="75CECF4B" w14:textId="4CCDE6AE" w:rsidR="00BF31B9" w:rsidRPr="006004F0" w:rsidRDefault="00E050CF" w:rsidP="00DC0EB6">
            <w:pPr>
              <w:jc w:val="center"/>
              <w:rPr>
                <w:rFonts w:ascii="Times New Roman" w:eastAsia="Times New Roman" w:hAnsi="Times New Roman" w:cs="Times New Roman"/>
                <w:noProof w:val="0"/>
                <w:color w:val="1F1F1F"/>
                <w:kern w:val="0"/>
                <w:lang w:val="en-US"/>
                <w14:ligatures w14:val="none"/>
              </w:rPr>
            </w:pPr>
            <w:r w:rsidRPr="006004F0">
              <w:rPr>
                <w:rFonts w:ascii="Times New Roman" w:hAnsi="Times New Roman" w:cs="Times New Roman"/>
              </w:rPr>
              <w:t>Outer Loadings</w:t>
            </w:r>
          </w:p>
        </w:tc>
        <w:tc>
          <w:tcPr>
            <w:tcW w:w="0" w:type="auto"/>
            <w:vAlign w:val="center"/>
            <w:hideMark/>
          </w:tcPr>
          <w:p w14:paraId="19F37206" w14:textId="77777777" w:rsidR="00BF31B9" w:rsidRPr="006004F0" w:rsidRDefault="00BF31B9" w:rsidP="00DC0EB6">
            <w:pPr>
              <w:jc w:val="center"/>
              <w:rPr>
                <w:rFonts w:ascii="Times New Roman" w:eastAsia="Times New Roman" w:hAnsi="Times New Roman" w:cs="Times New Roman"/>
                <w:noProof w:val="0"/>
                <w:color w:val="1F1F1F"/>
                <w:kern w:val="0"/>
                <w:lang w:val="en-US"/>
                <w14:ligatures w14:val="none"/>
              </w:rPr>
            </w:pPr>
            <w:r w:rsidRPr="006004F0">
              <w:rPr>
                <w:rFonts w:ascii="Times New Roman" w:eastAsia="Times New Roman" w:hAnsi="Times New Roman" w:cs="Times New Roman"/>
                <w:b/>
                <w:bCs/>
                <w:noProof w:val="0"/>
                <w:color w:val="1F1F1F"/>
                <w:kern w:val="0"/>
                <w:bdr w:val="none" w:sz="0" w:space="0" w:color="auto" w:frame="1"/>
                <w:lang w:val="en-US"/>
                <w14:ligatures w14:val="none"/>
              </w:rPr>
              <w:t>Cronbach's Alpha</w:t>
            </w:r>
          </w:p>
        </w:tc>
        <w:tc>
          <w:tcPr>
            <w:tcW w:w="0" w:type="auto"/>
            <w:vAlign w:val="center"/>
            <w:hideMark/>
          </w:tcPr>
          <w:p w14:paraId="2B6A1ABC" w14:textId="77777777" w:rsidR="00BF31B9" w:rsidRPr="006004F0" w:rsidRDefault="00BF31B9" w:rsidP="00DC0EB6">
            <w:pPr>
              <w:jc w:val="center"/>
              <w:rPr>
                <w:rFonts w:ascii="Times New Roman" w:eastAsia="Times New Roman" w:hAnsi="Times New Roman" w:cs="Times New Roman"/>
                <w:noProof w:val="0"/>
                <w:color w:val="1F1F1F"/>
                <w:kern w:val="0"/>
                <w:lang w:val="en-US"/>
                <w14:ligatures w14:val="none"/>
              </w:rPr>
            </w:pPr>
            <w:r w:rsidRPr="006004F0">
              <w:rPr>
                <w:rFonts w:ascii="Times New Roman" w:eastAsia="Times New Roman" w:hAnsi="Times New Roman" w:cs="Times New Roman"/>
                <w:b/>
                <w:bCs/>
                <w:noProof w:val="0"/>
                <w:color w:val="1F1F1F"/>
                <w:kern w:val="0"/>
                <w:bdr w:val="none" w:sz="0" w:space="0" w:color="auto" w:frame="1"/>
                <w:lang w:val="en-US"/>
                <w14:ligatures w14:val="none"/>
              </w:rPr>
              <w:t>CR</w:t>
            </w:r>
          </w:p>
        </w:tc>
        <w:tc>
          <w:tcPr>
            <w:tcW w:w="0" w:type="auto"/>
            <w:vAlign w:val="center"/>
            <w:hideMark/>
          </w:tcPr>
          <w:p w14:paraId="20906DDF" w14:textId="77777777" w:rsidR="00BF31B9" w:rsidRPr="006004F0" w:rsidRDefault="00BF31B9" w:rsidP="00DC0EB6">
            <w:pPr>
              <w:jc w:val="center"/>
              <w:rPr>
                <w:rFonts w:ascii="Times New Roman" w:eastAsia="Times New Roman" w:hAnsi="Times New Roman" w:cs="Times New Roman"/>
                <w:noProof w:val="0"/>
                <w:color w:val="1F1F1F"/>
                <w:kern w:val="0"/>
                <w:lang w:val="en-US"/>
                <w14:ligatures w14:val="none"/>
              </w:rPr>
            </w:pPr>
            <w:r w:rsidRPr="006004F0">
              <w:rPr>
                <w:rFonts w:ascii="Times New Roman" w:eastAsia="Times New Roman" w:hAnsi="Times New Roman" w:cs="Times New Roman"/>
                <w:b/>
                <w:bCs/>
                <w:noProof w:val="0"/>
                <w:color w:val="1F1F1F"/>
                <w:kern w:val="0"/>
                <w:bdr w:val="none" w:sz="0" w:space="0" w:color="auto" w:frame="1"/>
                <w:lang w:val="en-US"/>
                <w14:ligatures w14:val="none"/>
              </w:rPr>
              <w:t>AVE</w:t>
            </w:r>
          </w:p>
        </w:tc>
      </w:tr>
      <w:tr w:rsidR="00BF31B9" w:rsidRPr="006004F0" w14:paraId="45B7E022" w14:textId="77777777" w:rsidTr="00DC0EB6">
        <w:tc>
          <w:tcPr>
            <w:tcW w:w="0" w:type="auto"/>
            <w:vAlign w:val="center"/>
            <w:hideMark/>
          </w:tcPr>
          <w:p w14:paraId="5D630C55" w14:textId="77777777" w:rsidR="00BF31B9" w:rsidRPr="006004F0" w:rsidRDefault="00BF31B9" w:rsidP="00DC0EB6">
            <w:pPr>
              <w:jc w:val="center"/>
              <w:rPr>
                <w:rFonts w:ascii="Times New Roman" w:eastAsia="Times New Roman" w:hAnsi="Times New Roman" w:cs="Times New Roman"/>
                <w:noProof w:val="0"/>
                <w:color w:val="1F1F1F"/>
                <w:kern w:val="0"/>
                <w:lang w:val="en-US"/>
                <w14:ligatures w14:val="none"/>
              </w:rPr>
            </w:pPr>
            <w:r w:rsidRPr="006004F0">
              <w:rPr>
                <w:rFonts w:ascii="Times New Roman" w:eastAsia="Times New Roman" w:hAnsi="Times New Roman" w:cs="Times New Roman"/>
                <w:b/>
                <w:bCs/>
                <w:noProof w:val="0"/>
                <w:color w:val="1F1F1F"/>
                <w:kern w:val="0"/>
                <w:bdr w:val="none" w:sz="0" w:space="0" w:color="auto" w:frame="1"/>
                <w:lang w:val="en-US"/>
                <w14:ligatures w14:val="none"/>
              </w:rPr>
              <w:t>BEN</w:t>
            </w:r>
          </w:p>
        </w:tc>
        <w:tc>
          <w:tcPr>
            <w:tcW w:w="0" w:type="auto"/>
            <w:vAlign w:val="center"/>
            <w:hideMark/>
          </w:tcPr>
          <w:p w14:paraId="3BDD0081" w14:textId="1268F0A3" w:rsidR="00BF31B9" w:rsidRPr="006004F0" w:rsidRDefault="00BF31B9" w:rsidP="00DC0EB6">
            <w:pPr>
              <w:jc w:val="center"/>
              <w:rPr>
                <w:rFonts w:ascii="Times New Roman" w:eastAsia="Times New Roman" w:hAnsi="Times New Roman" w:cs="Times New Roman"/>
                <w:noProof w:val="0"/>
                <w:color w:val="1F1F1F"/>
                <w:kern w:val="0"/>
                <w:lang w:val="en-US"/>
                <w14:ligatures w14:val="none"/>
              </w:rPr>
            </w:pPr>
            <w:r w:rsidRPr="006004F0">
              <w:rPr>
                <w:rFonts w:ascii="Times New Roman" w:eastAsia="Times New Roman" w:hAnsi="Times New Roman" w:cs="Times New Roman"/>
                <w:noProof w:val="0"/>
                <w:color w:val="1F1F1F"/>
                <w:kern w:val="0"/>
                <w:bdr w:val="none" w:sz="0" w:space="0" w:color="auto" w:frame="1"/>
                <w:lang w:val="en-US"/>
                <w14:ligatures w14:val="none"/>
              </w:rPr>
              <w:t xml:space="preserve">BEN1 </w:t>
            </w:r>
            <w:r w:rsidRPr="006004F0">
              <w:rPr>
                <w:rFonts w:ascii="Times New Roman" w:eastAsia="Times New Roman" w:hAnsi="Times New Roman" w:cs="Times New Roman"/>
                <w:noProof w:val="0"/>
                <w:color w:val="1F1F1F"/>
                <w:kern w:val="0"/>
                <w:bdr w:val="none" w:sz="0" w:space="0" w:color="auto" w:frame="1"/>
                <w:lang w:val="en-US"/>
                <w14:ligatures w14:val="none"/>
              </w:rPr>
              <w:sym w:font="Wingdings 3" w:char="F022"/>
            </w:r>
            <w:r w:rsidRPr="006004F0">
              <w:rPr>
                <w:rFonts w:ascii="Times New Roman" w:eastAsia="Times New Roman" w:hAnsi="Times New Roman" w:cs="Times New Roman"/>
                <w:noProof w:val="0"/>
                <w:color w:val="1F1F1F"/>
                <w:kern w:val="0"/>
                <w:bdr w:val="none" w:sz="0" w:space="0" w:color="auto" w:frame="1"/>
                <w:lang w:val="en-US"/>
                <w14:ligatures w14:val="none"/>
              </w:rPr>
              <w:t xml:space="preserve"> BEN7</w:t>
            </w:r>
          </w:p>
        </w:tc>
        <w:tc>
          <w:tcPr>
            <w:tcW w:w="0" w:type="auto"/>
            <w:vAlign w:val="center"/>
            <w:hideMark/>
          </w:tcPr>
          <w:p w14:paraId="286936B9" w14:textId="58C34F60" w:rsidR="00BF31B9" w:rsidRPr="006004F0" w:rsidRDefault="00BF31B9" w:rsidP="00DC0EB6">
            <w:pPr>
              <w:jc w:val="center"/>
              <w:rPr>
                <w:rFonts w:ascii="Times New Roman" w:eastAsia="Times New Roman" w:hAnsi="Times New Roman" w:cs="Times New Roman"/>
                <w:noProof w:val="0"/>
                <w:color w:val="1F1F1F"/>
                <w:kern w:val="0"/>
                <w:lang w:val="en-US"/>
                <w14:ligatures w14:val="none"/>
              </w:rPr>
            </w:pPr>
            <w:r w:rsidRPr="006004F0">
              <w:rPr>
                <w:rFonts w:ascii="Times New Roman" w:eastAsia="Times New Roman" w:hAnsi="Times New Roman" w:cs="Times New Roman"/>
                <w:noProof w:val="0"/>
                <w:color w:val="1F1F1F"/>
                <w:kern w:val="0"/>
                <w:bdr w:val="none" w:sz="0" w:space="0" w:color="auto" w:frame="1"/>
                <w:lang w:val="en-US"/>
                <w14:ligatures w14:val="none"/>
              </w:rPr>
              <w:t xml:space="preserve">0.731 </w:t>
            </w:r>
            <w:r w:rsidRPr="006004F0">
              <w:rPr>
                <w:rFonts w:ascii="Times New Roman" w:eastAsia="Times New Roman" w:hAnsi="Times New Roman" w:cs="Times New Roman"/>
                <w:noProof w:val="0"/>
                <w:color w:val="1F1F1F"/>
                <w:kern w:val="0"/>
                <w:bdr w:val="none" w:sz="0" w:space="0" w:color="auto" w:frame="1"/>
                <w:lang w:val="en-US"/>
                <w14:ligatures w14:val="none"/>
              </w:rPr>
              <w:sym w:font="Wingdings 3" w:char="F022"/>
            </w:r>
            <w:r w:rsidRPr="006004F0">
              <w:rPr>
                <w:rFonts w:ascii="Times New Roman" w:eastAsia="Times New Roman" w:hAnsi="Times New Roman" w:cs="Times New Roman"/>
                <w:noProof w:val="0"/>
                <w:color w:val="1F1F1F"/>
                <w:kern w:val="0"/>
                <w:bdr w:val="none" w:sz="0" w:space="0" w:color="auto" w:frame="1"/>
                <w:lang w:val="en-US"/>
                <w14:ligatures w14:val="none"/>
              </w:rPr>
              <w:t xml:space="preserve"> 0.895</w:t>
            </w:r>
          </w:p>
        </w:tc>
        <w:tc>
          <w:tcPr>
            <w:tcW w:w="0" w:type="auto"/>
            <w:vAlign w:val="center"/>
            <w:hideMark/>
          </w:tcPr>
          <w:p w14:paraId="67651339" w14:textId="77777777" w:rsidR="00BF31B9" w:rsidRPr="006004F0" w:rsidRDefault="00BF31B9" w:rsidP="00DC0EB6">
            <w:pPr>
              <w:jc w:val="center"/>
              <w:rPr>
                <w:rFonts w:ascii="Times New Roman" w:eastAsia="Times New Roman" w:hAnsi="Times New Roman" w:cs="Times New Roman"/>
                <w:noProof w:val="0"/>
                <w:color w:val="1F1F1F"/>
                <w:kern w:val="0"/>
                <w:lang w:val="en-US"/>
                <w14:ligatures w14:val="none"/>
              </w:rPr>
            </w:pPr>
            <w:r w:rsidRPr="006004F0">
              <w:rPr>
                <w:rFonts w:ascii="Times New Roman" w:eastAsia="Times New Roman" w:hAnsi="Times New Roman" w:cs="Times New Roman"/>
                <w:noProof w:val="0"/>
                <w:color w:val="1F1F1F"/>
                <w:kern w:val="0"/>
                <w:bdr w:val="none" w:sz="0" w:space="0" w:color="auto" w:frame="1"/>
                <w:lang w:val="en-US"/>
                <w14:ligatures w14:val="none"/>
              </w:rPr>
              <w:t>0.930</w:t>
            </w:r>
          </w:p>
        </w:tc>
        <w:tc>
          <w:tcPr>
            <w:tcW w:w="0" w:type="auto"/>
            <w:vAlign w:val="center"/>
            <w:hideMark/>
          </w:tcPr>
          <w:p w14:paraId="2B9F5E81" w14:textId="77777777" w:rsidR="00BF31B9" w:rsidRPr="006004F0" w:rsidRDefault="00BF31B9" w:rsidP="00DC0EB6">
            <w:pPr>
              <w:jc w:val="center"/>
              <w:rPr>
                <w:rFonts w:ascii="Times New Roman" w:eastAsia="Times New Roman" w:hAnsi="Times New Roman" w:cs="Times New Roman"/>
                <w:noProof w:val="0"/>
                <w:color w:val="1F1F1F"/>
                <w:kern w:val="0"/>
                <w:lang w:val="en-US"/>
                <w14:ligatures w14:val="none"/>
              </w:rPr>
            </w:pPr>
            <w:r w:rsidRPr="006004F0">
              <w:rPr>
                <w:rFonts w:ascii="Times New Roman" w:eastAsia="Times New Roman" w:hAnsi="Times New Roman" w:cs="Times New Roman"/>
                <w:noProof w:val="0"/>
                <w:color w:val="1F1F1F"/>
                <w:kern w:val="0"/>
                <w:bdr w:val="none" w:sz="0" w:space="0" w:color="auto" w:frame="1"/>
                <w:lang w:val="en-US"/>
                <w14:ligatures w14:val="none"/>
              </w:rPr>
              <w:t>0.944</w:t>
            </w:r>
          </w:p>
        </w:tc>
        <w:tc>
          <w:tcPr>
            <w:tcW w:w="0" w:type="auto"/>
            <w:vAlign w:val="center"/>
            <w:hideMark/>
          </w:tcPr>
          <w:p w14:paraId="1BF94AD0" w14:textId="77777777" w:rsidR="00BF31B9" w:rsidRPr="006004F0" w:rsidRDefault="00BF31B9" w:rsidP="00DC0EB6">
            <w:pPr>
              <w:jc w:val="center"/>
              <w:rPr>
                <w:rFonts w:ascii="Times New Roman" w:eastAsia="Times New Roman" w:hAnsi="Times New Roman" w:cs="Times New Roman"/>
                <w:noProof w:val="0"/>
                <w:color w:val="1F1F1F"/>
                <w:kern w:val="0"/>
                <w:lang w:val="en-US"/>
                <w14:ligatures w14:val="none"/>
              </w:rPr>
            </w:pPr>
            <w:r w:rsidRPr="006004F0">
              <w:rPr>
                <w:rFonts w:ascii="Times New Roman" w:eastAsia="Times New Roman" w:hAnsi="Times New Roman" w:cs="Times New Roman"/>
                <w:noProof w:val="0"/>
                <w:color w:val="1F1F1F"/>
                <w:kern w:val="0"/>
                <w:bdr w:val="none" w:sz="0" w:space="0" w:color="auto" w:frame="1"/>
                <w:lang w:val="en-US"/>
                <w14:ligatures w14:val="none"/>
              </w:rPr>
              <w:t>0.707</w:t>
            </w:r>
          </w:p>
        </w:tc>
      </w:tr>
      <w:tr w:rsidR="00BF31B9" w:rsidRPr="006004F0" w14:paraId="13FE6C51" w14:textId="77777777" w:rsidTr="00DC0EB6">
        <w:tc>
          <w:tcPr>
            <w:tcW w:w="0" w:type="auto"/>
            <w:vAlign w:val="center"/>
            <w:hideMark/>
          </w:tcPr>
          <w:p w14:paraId="3A1E58A3" w14:textId="77777777" w:rsidR="00BF31B9" w:rsidRPr="006004F0" w:rsidRDefault="00BF31B9" w:rsidP="00DC0EB6">
            <w:pPr>
              <w:jc w:val="center"/>
              <w:rPr>
                <w:rFonts w:ascii="Times New Roman" w:eastAsia="Times New Roman" w:hAnsi="Times New Roman" w:cs="Times New Roman"/>
                <w:noProof w:val="0"/>
                <w:color w:val="1F1F1F"/>
                <w:kern w:val="0"/>
                <w:lang w:val="en-US"/>
                <w14:ligatures w14:val="none"/>
              </w:rPr>
            </w:pPr>
            <w:r w:rsidRPr="006004F0">
              <w:rPr>
                <w:rFonts w:ascii="Times New Roman" w:eastAsia="Times New Roman" w:hAnsi="Times New Roman" w:cs="Times New Roman"/>
                <w:b/>
                <w:bCs/>
                <w:noProof w:val="0"/>
                <w:color w:val="1F1F1F"/>
                <w:kern w:val="0"/>
                <w:bdr w:val="none" w:sz="0" w:space="0" w:color="auto" w:frame="1"/>
                <w:lang w:val="en-US"/>
                <w14:ligatures w14:val="none"/>
              </w:rPr>
              <w:t>CHA</w:t>
            </w:r>
          </w:p>
        </w:tc>
        <w:tc>
          <w:tcPr>
            <w:tcW w:w="0" w:type="auto"/>
            <w:vAlign w:val="center"/>
            <w:hideMark/>
          </w:tcPr>
          <w:p w14:paraId="393B285A" w14:textId="69772DF8" w:rsidR="00BF31B9" w:rsidRPr="006004F0" w:rsidRDefault="00BF31B9" w:rsidP="00DC0EB6">
            <w:pPr>
              <w:jc w:val="center"/>
              <w:rPr>
                <w:rFonts w:ascii="Times New Roman" w:eastAsia="Times New Roman" w:hAnsi="Times New Roman" w:cs="Times New Roman"/>
                <w:noProof w:val="0"/>
                <w:color w:val="1F1F1F"/>
                <w:kern w:val="0"/>
                <w:lang w:val="en-US"/>
                <w14:ligatures w14:val="none"/>
              </w:rPr>
            </w:pPr>
            <w:r w:rsidRPr="006004F0">
              <w:rPr>
                <w:rFonts w:ascii="Times New Roman" w:eastAsia="Times New Roman" w:hAnsi="Times New Roman" w:cs="Times New Roman"/>
                <w:noProof w:val="0"/>
                <w:color w:val="1F1F1F"/>
                <w:kern w:val="0"/>
                <w:bdr w:val="none" w:sz="0" w:space="0" w:color="auto" w:frame="1"/>
                <w:lang w:val="en-US"/>
                <w14:ligatures w14:val="none"/>
              </w:rPr>
              <w:t xml:space="preserve">CHA1 </w:t>
            </w:r>
            <w:r w:rsidRPr="006004F0">
              <w:rPr>
                <w:rFonts w:ascii="Times New Roman" w:eastAsia="Times New Roman" w:hAnsi="Times New Roman" w:cs="Times New Roman"/>
                <w:noProof w:val="0"/>
                <w:color w:val="1F1F1F"/>
                <w:kern w:val="0"/>
                <w:bdr w:val="none" w:sz="0" w:space="0" w:color="auto" w:frame="1"/>
                <w:lang w:val="en-US"/>
                <w14:ligatures w14:val="none"/>
              </w:rPr>
              <w:sym w:font="Wingdings 3" w:char="F022"/>
            </w:r>
            <w:r w:rsidRPr="006004F0">
              <w:rPr>
                <w:rFonts w:ascii="Times New Roman" w:eastAsia="Times New Roman" w:hAnsi="Times New Roman" w:cs="Times New Roman"/>
                <w:noProof w:val="0"/>
                <w:color w:val="1F1F1F"/>
                <w:kern w:val="0"/>
                <w:bdr w:val="none" w:sz="0" w:space="0" w:color="auto" w:frame="1"/>
                <w:lang w:val="en-US"/>
                <w14:ligatures w14:val="none"/>
              </w:rPr>
              <w:t xml:space="preserve"> CHA7</w:t>
            </w:r>
          </w:p>
        </w:tc>
        <w:tc>
          <w:tcPr>
            <w:tcW w:w="0" w:type="auto"/>
            <w:vAlign w:val="center"/>
            <w:hideMark/>
          </w:tcPr>
          <w:p w14:paraId="2D87D4F2" w14:textId="4EE22087" w:rsidR="00BF31B9" w:rsidRPr="006004F0" w:rsidRDefault="00BF31B9" w:rsidP="00DC0EB6">
            <w:pPr>
              <w:jc w:val="center"/>
              <w:rPr>
                <w:rFonts w:ascii="Times New Roman" w:eastAsia="Times New Roman" w:hAnsi="Times New Roman" w:cs="Times New Roman"/>
                <w:noProof w:val="0"/>
                <w:color w:val="1F1F1F"/>
                <w:kern w:val="0"/>
                <w:lang w:val="en-US"/>
                <w14:ligatures w14:val="none"/>
              </w:rPr>
            </w:pPr>
            <w:r w:rsidRPr="006004F0">
              <w:rPr>
                <w:rFonts w:ascii="Times New Roman" w:eastAsia="Times New Roman" w:hAnsi="Times New Roman" w:cs="Times New Roman"/>
                <w:noProof w:val="0"/>
                <w:color w:val="1F1F1F"/>
                <w:kern w:val="0"/>
                <w:bdr w:val="none" w:sz="0" w:space="0" w:color="auto" w:frame="1"/>
                <w:lang w:val="en-US"/>
                <w14:ligatures w14:val="none"/>
              </w:rPr>
              <w:t xml:space="preserve">0.705 </w:t>
            </w:r>
            <w:r w:rsidRPr="006004F0">
              <w:rPr>
                <w:rFonts w:ascii="Times New Roman" w:eastAsia="Times New Roman" w:hAnsi="Times New Roman" w:cs="Times New Roman"/>
                <w:noProof w:val="0"/>
                <w:color w:val="1F1F1F"/>
                <w:kern w:val="0"/>
                <w:bdr w:val="none" w:sz="0" w:space="0" w:color="auto" w:frame="1"/>
                <w:lang w:val="en-US"/>
                <w14:ligatures w14:val="none"/>
              </w:rPr>
              <w:sym w:font="Wingdings 3" w:char="F022"/>
            </w:r>
            <w:r w:rsidRPr="006004F0">
              <w:rPr>
                <w:rFonts w:ascii="Times New Roman" w:eastAsia="Times New Roman" w:hAnsi="Times New Roman" w:cs="Times New Roman"/>
                <w:noProof w:val="0"/>
                <w:color w:val="1F1F1F"/>
                <w:kern w:val="0"/>
                <w:bdr w:val="none" w:sz="0" w:space="0" w:color="auto" w:frame="1"/>
                <w:lang w:val="en-US"/>
                <w14:ligatures w14:val="none"/>
              </w:rPr>
              <w:t xml:space="preserve"> 0.838</w:t>
            </w:r>
          </w:p>
        </w:tc>
        <w:tc>
          <w:tcPr>
            <w:tcW w:w="0" w:type="auto"/>
            <w:vAlign w:val="center"/>
            <w:hideMark/>
          </w:tcPr>
          <w:p w14:paraId="4F010FFF" w14:textId="77777777" w:rsidR="00BF31B9" w:rsidRPr="006004F0" w:rsidRDefault="00BF31B9" w:rsidP="00DC0EB6">
            <w:pPr>
              <w:jc w:val="center"/>
              <w:rPr>
                <w:rFonts w:ascii="Times New Roman" w:eastAsia="Times New Roman" w:hAnsi="Times New Roman" w:cs="Times New Roman"/>
                <w:noProof w:val="0"/>
                <w:color w:val="1F1F1F"/>
                <w:kern w:val="0"/>
                <w:lang w:val="en-US"/>
                <w14:ligatures w14:val="none"/>
              </w:rPr>
            </w:pPr>
            <w:r w:rsidRPr="006004F0">
              <w:rPr>
                <w:rFonts w:ascii="Times New Roman" w:eastAsia="Times New Roman" w:hAnsi="Times New Roman" w:cs="Times New Roman"/>
                <w:noProof w:val="0"/>
                <w:color w:val="1F1F1F"/>
                <w:kern w:val="0"/>
                <w:bdr w:val="none" w:sz="0" w:space="0" w:color="auto" w:frame="1"/>
                <w:lang w:val="en-US"/>
                <w14:ligatures w14:val="none"/>
              </w:rPr>
              <w:t>0.894</w:t>
            </w:r>
          </w:p>
        </w:tc>
        <w:tc>
          <w:tcPr>
            <w:tcW w:w="0" w:type="auto"/>
            <w:vAlign w:val="center"/>
            <w:hideMark/>
          </w:tcPr>
          <w:p w14:paraId="76CF796F" w14:textId="77777777" w:rsidR="00BF31B9" w:rsidRPr="006004F0" w:rsidRDefault="00BF31B9" w:rsidP="00DC0EB6">
            <w:pPr>
              <w:jc w:val="center"/>
              <w:rPr>
                <w:rFonts w:ascii="Times New Roman" w:eastAsia="Times New Roman" w:hAnsi="Times New Roman" w:cs="Times New Roman"/>
                <w:noProof w:val="0"/>
                <w:color w:val="1F1F1F"/>
                <w:kern w:val="0"/>
                <w:lang w:val="en-US"/>
                <w14:ligatures w14:val="none"/>
              </w:rPr>
            </w:pPr>
            <w:r w:rsidRPr="006004F0">
              <w:rPr>
                <w:rFonts w:ascii="Times New Roman" w:eastAsia="Times New Roman" w:hAnsi="Times New Roman" w:cs="Times New Roman"/>
                <w:noProof w:val="0"/>
                <w:color w:val="1F1F1F"/>
                <w:kern w:val="0"/>
                <w:bdr w:val="none" w:sz="0" w:space="0" w:color="auto" w:frame="1"/>
                <w:lang w:val="en-US"/>
                <w14:ligatures w14:val="none"/>
              </w:rPr>
              <w:t>0.917</w:t>
            </w:r>
          </w:p>
        </w:tc>
        <w:tc>
          <w:tcPr>
            <w:tcW w:w="0" w:type="auto"/>
            <w:vAlign w:val="center"/>
            <w:hideMark/>
          </w:tcPr>
          <w:p w14:paraId="10728253" w14:textId="77777777" w:rsidR="00BF31B9" w:rsidRPr="006004F0" w:rsidRDefault="00BF31B9" w:rsidP="00DC0EB6">
            <w:pPr>
              <w:jc w:val="center"/>
              <w:rPr>
                <w:rFonts w:ascii="Times New Roman" w:eastAsia="Times New Roman" w:hAnsi="Times New Roman" w:cs="Times New Roman"/>
                <w:noProof w:val="0"/>
                <w:color w:val="1F1F1F"/>
                <w:kern w:val="0"/>
                <w:lang w:val="en-US"/>
                <w14:ligatures w14:val="none"/>
              </w:rPr>
            </w:pPr>
            <w:r w:rsidRPr="006004F0">
              <w:rPr>
                <w:rFonts w:ascii="Times New Roman" w:eastAsia="Times New Roman" w:hAnsi="Times New Roman" w:cs="Times New Roman"/>
                <w:noProof w:val="0"/>
                <w:color w:val="1F1F1F"/>
                <w:kern w:val="0"/>
                <w:bdr w:val="none" w:sz="0" w:space="0" w:color="auto" w:frame="1"/>
                <w:lang w:val="en-US"/>
                <w14:ligatures w14:val="none"/>
              </w:rPr>
              <w:t>0.613</w:t>
            </w:r>
          </w:p>
        </w:tc>
      </w:tr>
      <w:tr w:rsidR="00BF31B9" w:rsidRPr="006004F0" w14:paraId="0E38AF49" w14:textId="77777777" w:rsidTr="00DC0EB6">
        <w:tc>
          <w:tcPr>
            <w:tcW w:w="0" w:type="auto"/>
            <w:vAlign w:val="center"/>
            <w:hideMark/>
          </w:tcPr>
          <w:p w14:paraId="228E21D0" w14:textId="77777777" w:rsidR="00BF31B9" w:rsidRPr="006004F0" w:rsidRDefault="00BF31B9" w:rsidP="00DC0EB6">
            <w:pPr>
              <w:jc w:val="center"/>
              <w:rPr>
                <w:rFonts w:ascii="Times New Roman" w:eastAsia="Times New Roman" w:hAnsi="Times New Roman" w:cs="Times New Roman"/>
                <w:noProof w:val="0"/>
                <w:color w:val="1F1F1F"/>
                <w:kern w:val="0"/>
                <w:lang w:val="en-US"/>
                <w14:ligatures w14:val="none"/>
              </w:rPr>
            </w:pPr>
            <w:r w:rsidRPr="006004F0">
              <w:rPr>
                <w:rFonts w:ascii="Times New Roman" w:eastAsia="Times New Roman" w:hAnsi="Times New Roman" w:cs="Times New Roman"/>
                <w:b/>
                <w:bCs/>
                <w:noProof w:val="0"/>
                <w:color w:val="1F1F1F"/>
                <w:kern w:val="0"/>
                <w:bdr w:val="none" w:sz="0" w:space="0" w:color="auto" w:frame="1"/>
                <w:lang w:val="en-US"/>
                <w14:ligatures w14:val="none"/>
              </w:rPr>
              <w:t>EOU</w:t>
            </w:r>
          </w:p>
        </w:tc>
        <w:tc>
          <w:tcPr>
            <w:tcW w:w="0" w:type="auto"/>
            <w:vAlign w:val="center"/>
            <w:hideMark/>
          </w:tcPr>
          <w:p w14:paraId="41B3FFDB" w14:textId="1442224F" w:rsidR="00BF31B9" w:rsidRPr="006004F0" w:rsidRDefault="00BF31B9" w:rsidP="00DC0EB6">
            <w:pPr>
              <w:jc w:val="center"/>
              <w:rPr>
                <w:rFonts w:ascii="Times New Roman" w:eastAsia="Times New Roman" w:hAnsi="Times New Roman" w:cs="Times New Roman"/>
                <w:noProof w:val="0"/>
                <w:color w:val="1F1F1F"/>
                <w:kern w:val="0"/>
                <w:lang w:val="en-US"/>
                <w14:ligatures w14:val="none"/>
              </w:rPr>
            </w:pPr>
            <w:r w:rsidRPr="006004F0">
              <w:rPr>
                <w:rFonts w:ascii="Times New Roman" w:eastAsia="Times New Roman" w:hAnsi="Times New Roman" w:cs="Times New Roman"/>
                <w:noProof w:val="0"/>
                <w:color w:val="1F1F1F"/>
                <w:kern w:val="0"/>
                <w:bdr w:val="none" w:sz="0" w:space="0" w:color="auto" w:frame="1"/>
                <w:lang w:val="en-US"/>
                <w14:ligatures w14:val="none"/>
              </w:rPr>
              <w:t xml:space="preserve">EOU1 </w:t>
            </w:r>
            <w:r w:rsidRPr="006004F0">
              <w:rPr>
                <w:rFonts w:ascii="Times New Roman" w:eastAsia="Times New Roman" w:hAnsi="Times New Roman" w:cs="Times New Roman"/>
                <w:noProof w:val="0"/>
                <w:color w:val="1F1F1F"/>
                <w:kern w:val="0"/>
                <w:bdr w:val="none" w:sz="0" w:space="0" w:color="auto" w:frame="1"/>
                <w:lang w:val="en-US"/>
                <w14:ligatures w14:val="none"/>
              </w:rPr>
              <w:sym w:font="Wingdings 3" w:char="F022"/>
            </w:r>
            <w:r w:rsidRPr="006004F0">
              <w:rPr>
                <w:rFonts w:ascii="Times New Roman" w:eastAsia="Times New Roman" w:hAnsi="Times New Roman" w:cs="Times New Roman"/>
                <w:noProof w:val="0"/>
                <w:color w:val="1F1F1F"/>
                <w:kern w:val="0"/>
                <w:bdr w:val="none" w:sz="0" w:space="0" w:color="auto" w:frame="1"/>
                <w:lang w:val="en-US"/>
                <w14:ligatures w14:val="none"/>
              </w:rPr>
              <w:t xml:space="preserve"> EOU7</w:t>
            </w:r>
          </w:p>
        </w:tc>
        <w:tc>
          <w:tcPr>
            <w:tcW w:w="0" w:type="auto"/>
            <w:vAlign w:val="center"/>
            <w:hideMark/>
          </w:tcPr>
          <w:p w14:paraId="316B3F7D" w14:textId="5780AA8C" w:rsidR="00BF31B9" w:rsidRPr="006004F0" w:rsidRDefault="00BF31B9" w:rsidP="00DC0EB6">
            <w:pPr>
              <w:jc w:val="center"/>
              <w:rPr>
                <w:rFonts w:ascii="Times New Roman" w:eastAsia="Times New Roman" w:hAnsi="Times New Roman" w:cs="Times New Roman"/>
                <w:noProof w:val="0"/>
                <w:color w:val="1F1F1F"/>
                <w:kern w:val="0"/>
                <w:lang w:val="en-US"/>
                <w14:ligatures w14:val="none"/>
              </w:rPr>
            </w:pPr>
            <w:r w:rsidRPr="006004F0">
              <w:rPr>
                <w:rFonts w:ascii="Times New Roman" w:eastAsia="Times New Roman" w:hAnsi="Times New Roman" w:cs="Times New Roman"/>
                <w:noProof w:val="0"/>
                <w:color w:val="1F1F1F"/>
                <w:kern w:val="0"/>
                <w:bdr w:val="none" w:sz="0" w:space="0" w:color="auto" w:frame="1"/>
                <w:lang w:val="en-US"/>
                <w14:ligatures w14:val="none"/>
              </w:rPr>
              <w:t xml:space="preserve">0.686 </w:t>
            </w:r>
            <w:r w:rsidRPr="006004F0">
              <w:rPr>
                <w:rFonts w:ascii="Times New Roman" w:eastAsia="Times New Roman" w:hAnsi="Times New Roman" w:cs="Times New Roman"/>
                <w:noProof w:val="0"/>
                <w:color w:val="1F1F1F"/>
                <w:kern w:val="0"/>
                <w:bdr w:val="none" w:sz="0" w:space="0" w:color="auto" w:frame="1"/>
                <w:lang w:val="en-US"/>
                <w14:ligatures w14:val="none"/>
              </w:rPr>
              <w:sym w:font="Wingdings 3" w:char="F022"/>
            </w:r>
            <w:r w:rsidRPr="006004F0">
              <w:rPr>
                <w:rFonts w:ascii="Times New Roman" w:eastAsia="Times New Roman" w:hAnsi="Times New Roman" w:cs="Times New Roman"/>
                <w:noProof w:val="0"/>
                <w:color w:val="1F1F1F"/>
                <w:kern w:val="0"/>
                <w:bdr w:val="none" w:sz="0" w:space="0" w:color="auto" w:frame="1"/>
                <w:lang w:val="en-US"/>
                <w14:ligatures w14:val="none"/>
              </w:rPr>
              <w:t xml:space="preserve"> 0.881</w:t>
            </w:r>
          </w:p>
        </w:tc>
        <w:tc>
          <w:tcPr>
            <w:tcW w:w="0" w:type="auto"/>
            <w:vAlign w:val="center"/>
            <w:hideMark/>
          </w:tcPr>
          <w:p w14:paraId="7A6F6A76" w14:textId="77777777" w:rsidR="00BF31B9" w:rsidRPr="006004F0" w:rsidRDefault="00BF31B9" w:rsidP="00DC0EB6">
            <w:pPr>
              <w:jc w:val="center"/>
              <w:rPr>
                <w:rFonts w:ascii="Times New Roman" w:eastAsia="Times New Roman" w:hAnsi="Times New Roman" w:cs="Times New Roman"/>
                <w:noProof w:val="0"/>
                <w:color w:val="1F1F1F"/>
                <w:kern w:val="0"/>
                <w:lang w:val="en-US"/>
                <w14:ligatures w14:val="none"/>
              </w:rPr>
            </w:pPr>
            <w:r w:rsidRPr="006004F0">
              <w:rPr>
                <w:rFonts w:ascii="Times New Roman" w:eastAsia="Times New Roman" w:hAnsi="Times New Roman" w:cs="Times New Roman"/>
                <w:noProof w:val="0"/>
                <w:color w:val="1F1F1F"/>
                <w:kern w:val="0"/>
                <w:bdr w:val="none" w:sz="0" w:space="0" w:color="auto" w:frame="1"/>
                <w:lang w:val="en-US"/>
                <w14:ligatures w14:val="none"/>
              </w:rPr>
              <w:t>0.908</w:t>
            </w:r>
          </w:p>
        </w:tc>
        <w:tc>
          <w:tcPr>
            <w:tcW w:w="0" w:type="auto"/>
            <w:vAlign w:val="center"/>
            <w:hideMark/>
          </w:tcPr>
          <w:p w14:paraId="1F5418B8" w14:textId="77777777" w:rsidR="00BF31B9" w:rsidRPr="006004F0" w:rsidRDefault="00BF31B9" w:rsidP="00DC0EB6">
            <w:pPr>
              <w:jc w:val="center"/>
              <w:rPr>
                <w:rFonts w:ascii="Times New Roman" w:eastAsia="Times New Roman" w:hAnsi="Times New Roman" w:cs="Times New Roman"/>
                <w:noProof w:val="0"/>
                <w:color w:val="1F1F1F"/>
                <w:kern w:val="0"/>
                <w:lang w:val="en-US"/>
                <w14:ligatures w14:val="none"/>
              </w:rPr>
            </w:pPr>
            <w:r w:rsidRPr="006004F0">
              <w:rPr>
                <w:rFonts w:ascii="Times New Roman" w:eastAsia="Times New Roman" w:hAnsi="Times New Roman" w:cs="Times New Roman"/>
                <w:noProof w:val="0"/>
                <w:color w:val="1F1F1F"/>
                <w:kern w:val="0"/>
                <w:bdr w:val="none" w:sz="0" w:space="0" w:color="auto" w:frame="1"/>
                <w:lang w:val="en-US"/>
                <w14:ligatures w14:val="none"/>
              </w:rPr>
              <w:t>0.927</w:t>
            </w:r>
          </w:p>
        </w:tc>
        <w:tc>
          <w:tcPr>
            <w:tcW w:w="0" w:type="auto"/>
            <w:vAlign w:val="center"/>
            <w:hideMark/>
          </w:tcPr>
          <w:p w14:paraId="78451B63" w14:textId="77777777" w:rsidR="00BF31B9" w:rsidRPr="006004F0" w:rsidRDefault="00BF31B9" w:rsidP="00DC0EB6">
            <w:pPr>
              <w:jc w:val="center"/>
              <w:rPr>
                <w:rFonts w:ascii="Times New Roman" w:eastAsia="Times New Roman" w:hAnsi="Times New Roman" w:cs="Times New Roman"/>
                <w:noProof w:val="0"/>
                <w:color w:val="1F1F1F"/>
                <w:kern w:val="0"/>
                <w:lang w:val="en-US"/>
                <w14:ligatures w14:val="none"/>
              </w:rPr>
            </w:pPr>
            <w:r w:rsidRPr="006004F0">
              <w:rPr>
                <w:rFonts w:ascii="Times New Roman" w:eastAsia="Times New Roman" w:hAnsi="Times New Roman" w:cs="Times New Roman"/>
                <w:noProof w:val="0"/>
                <w:color w:val="1F1F1F"/>
                <w:kern w:val="0"/>
                <w:bdr w:val="none" w:sz="0" w:space="0" w:color="auto" w:frame="1"/>
                <w:lang w:val="en-US"/>
                <w14:ligatures w14:val="none"/>
              </w:rPr>
              <w:t>0.647</w:t>
            </w:r>
          </w:p>
        </w:tc>
      </w:tr>
      <w:tr w:rsidR="00BF31B9" w:rsidRPr="006004F0" w14:paraId="037BAFDD" w14:textId="77777777" w:rsidTr="00DC0EB6">
        <w:tc>
          <w:tcPr>
            <w:tcW w:w="0" w:type="auto"/>
            <w:vAlign w:val="center"/>
            <w:hideMark/>
          </w:tcPr>
          <w:p w14:paraId="2FA942FC" w14:textId="77777777" w:rsidR="00BF31B9" w:rsidRPr="006004F0" w:rsidRDefault="00BF31B9" w:rsidP="00DC0EB6">
            <w:pPr>
              <w:jc w:val="center"/>
              <w:rPr>
                <w:rFonts w:ascii="Times New Roman" w:eastAsia="Times New Roman" w:hAnsi="Times New Roman" w:cs="Times New Roman"/>
                <w:noProof w:val="0"/>
                <w:color w:val="1F1F1F"/>
                <w:kern w:val="0"/>
                <w:lang w:val="en-US"/>
                <w14:ligatures w14:val="none"/>
              </w:rPr>
            </w:pPr>
            <w:r w:rsidRPr="006004F0">
              <w:rPr>
                <w:rFonts w:ascii="Times New Roman" w:eastAsia="Times New Roman" w:hAnsi="Times New Roman" w:cs="Times New Roman"/>
                <w:b/>
                <w:bCs/>
                <w:noProof w:val="0"/>
                <w:color w:val="1F1F1F"/>
                <w:kern w:val="0"/>
                <w:bdr w:val="none" w:sz="0" w:space="0" w:color="auto" w:frame="1"/>
                <w:lang w:val="en-US"/>
                <w14:ligatures w14:val="none"/>
              </w:rPr>
              <w:t>USE</w:t>
            </w:r>
          </w:p>
        </w:tc>
        <w:tc>
          <w:tcPr>
            <w:tcW w:w="0" w:type="auto"/>
            <w:vAlign w:val="center"/>
            <w:hideMark/>
          </w:tcPr>
          <w:p w14:paraId="0B7B919F" w14:textId="61280A10" w:rsidR="00BF31B9" w:rsidRPr="006004F0" w:rsidRDefault="00BF31B9" w:rsidP="00DC0EB6">
            <w:pPr>
              <w:jc w:val="center"/>
              <w:rPr>
                <w:rFonts w:ascii="Times New Roman" w:eastAsia="Times New Roman" w:hAnsi="Times New Roman" w:cs="Times New Roman"/>
                <w:noProof w:val="0"/>
                <w:color w:val="1F1F1F"/>
                <w:kern w:val="0"/>
                <w:lang w:val="en-US"/>
                <w14:ligatures w14:val="none"/>
              </w:rPr>
            </w:pPr>
            <w:r w:rsidRPr="006004F0">
              <w:rPr>
                <w:rFonts w:ascii="Times New Roman" w:eastAsia="Times New Roman" w:hAnsi="Times New Roman" w:cs="Times New Roman"/>
                <w:noProof w:val="0"/>
                <w:color w:val="1F1F1F"/>
                <w:kern w:val="0"/>
                <w:bdr w:val="none" w:sz="0" w:space="0" w:color="auto" w:frame="1"/>
                <w:lang w:val="en-US"/>
                <w14:ligatures w14:val="none"/>
              </w:rPr>
              <w:t xml:space="preserve">USE1 </w:t>
            </w:r>
            <w:r w:rsidRPr="006004F0">
              <w:rPr>
                <w:rFonts w:ascii="Times New Roman" w:eastAsia="Times New Roman" w:hAnsi="Times New Roman" w:cs="Times New Roman"/>
                <w:noProof w:val="0"/>
                <w:color w:val="1F1F1F"/>
                <w:kern w:val="0"/>
                <w:bdr w:val="none" w:sz="0" w:space="0" w:color="auto" w:frame="1"/>
                <w:lang w:val="en-US"/>
                <w14:ligatures w14:val="none"/>
              </w:rPr>
              <w:sym w:font="Wingdings 3" w:char="F022"/>
            </w:r>
            <w:r w:rsidRPr="006004F0">
              <w:rPr>
                <w:rFonts w:ascii="Times New Roman" w:eastAsia="Times New Roman" w:hAnsi="Times New Roman" w:cs="Times New Roman"/>
                <w:noProof w:val="0"/>
                <w:color w:val="1F1F1F"/>
                <w:kern w:val="0"/>
                <w:bdr w:val="none" w:sz="0" w:space="0" w:color="auto" w:frame="1"/>
                <w:lang w:val="en-US"/>
                <w14:ligatures w14:val="none"/>
              </w:rPr>
              <w:t xml:space="preserve"> USE6</w:t>
            </w:r>
          </w:p>
        </w:tc>
        <w:tc>
          <w:tcPr>
            <w:tcW w:w="0" w:type="auto"/>
            <w:vAlign w:val="center"/>
            <w:hideMark/>
          </w:tcPr>
          <w:p w14:paraId="1E8E2C99" w14:textId="7B902E09" w:rsidR="00BF31B9" w:rsidRPr="006004F0" w:rsidRDefault="00BF31B9" w:rsidP="00DC0EB6">
            <w:pPr>
              <w:jc w:val="center"/>
              <w:rPr>
                <w:rFonts w:ascii="Times New Roman" w:eastAsia="Times New Roman" w:hAnsi="Times New Roman" w:cs="Times New Roman"/>
                <w:noProof w:val="0"/>
                <w:color w:val="1F1F1F"/>
                <w:kern w:val="0"/>
                <w:lang w:val="en-US"/>
                <w14:ligatures w14:val="none"/>
              </w:rPr>
            </w:pPr>
            <w:r w:rsidRPr="006004F0">
              <w:rPr>
                <w:rFonts w:ascii="Times New Roman" w:eastAsia="Times New Roman" w:hAnsi="Times New Roman" w:cs="Times New Roman"/>
                <w:noProof w:val="0"/>
                <w:color w:val="1F1F1F"/>
                <w:kern w:val="0"/>
                <w:bdr w:val="none" w:sz="0" w:space="0" w:color="auto" w:frame="1"/>
                <w:lang w:val="en-US"/>
                <w14:ligatures w14:val="none"/>
              </w:rPr>
              <w:t xml:space="preserve">0.758 </w:t>
            </w:r>
            <w:r w:rsidRPr="006004F0">
              <w:rPr>
                <w:rFonts w:ascii="Times New Roman" w:eastAsia="Times New Roman" w:hAnsi="Times New Roman" w:cs="Times New Roman"/>
                <w:noProof w:val="0"/>
                <w:color w:val="1F1F1F"/>
                <w:kern w:val="0"/>
                <w:bdr w:val="none" w:sz="0" w:space="0" w:color="auto" w:frame="1"/>
                <w:lang w:val="en-US"/>
                <w14:ligatures w14:val="none"/>
              </w:rPr>
              <w:sym w:font="Wingdings 3" w:char="F022"/>
            </w:r>
            <w:r w:rsidRPr="006004F0">
              <w:rPr>
                <w:rFonts w:ascii="Times New Roman" w:eastAsia="Times New Roman" w:hAnsi="Times New Roman" w:cs="Times New Roman"/>
                <w:noProof w:val="0"/>
                <w:color w:val="1F1F1F"/>
                <w:kern w:val="0"/>
                <w:bdr w:val="none" w:sz="0" w:space="0" w:color="auto" w:frame="1"/>
                <w:lang w:val="en-US"/>
                <w14:ligatures w14:val="none"/>
              </w:rPr>
              <w:t xml:space="preserve"> 0.834</w:t>
            </w:r>
          </w:p>
        </w:tc>
        <w:tc>
          <w:tcPr>
            <w:tcW w:w="0" w:type="auto"/>
            <w:vAlign w:val="center"/>
            <w:hideMark/>
          </w:tcPr>
          <w:p w14:paraId="4F51A706" w14:textId="77777777" w:rsidR="00BF31B9" w:rsidRPr="006004F0" w:rsidRDefault="00BF31B9" w:rsidP="00DC0EB6">
            <w:pPr>
              <w:jc w:val="center"/>
              <w:rPr>
                <w:rFonts w:ascii="Times New Roman" w:eastAsia="Times New Roman" w:hAnsi="Times New Roman" w:cs="Times New Roman"/>
                <w:noProof w:val="0"/>
                <w:color w:val="1F1F1F"/>
                <w:kern w:val="0"/>
                <w:lang w:val="en-US"/>
                <w14:ligatures w14:val="none"/>
              </w:rPr>
            </w:pPr>
            <w:r w:rsidRPr="006004F0">
              <w:rPr>
                <w:rFonts w:ascii="Times New Roman" w:eastAsia="Times New Roman" w:hAnsi="Times New Roman" w:cs="Times New Roman"/>
                <w:noProof w:val="0"/>
                <w:color w:val="1F1F1F"/>
                <w:kern w:val="0"/>
                <w:bdr w:val="none" w:sz="0" w:space="0" w:color="auto" w:frame="1"/>
                <w:lang w:val="en-US"/>
                <w14:ligatures w14:val="none"/>
              </w:rPr>
              <w:t>0.887</w:t>
            </w:r>
          </w:p>
        </w:tc>
        <w:tc>
          <w:tcPr>
            <w:tcW w:w="0" w:type="auto"/>
            <w:vAlign w:val="center"/>
            <w:hideMark/>
          </w:tcPr>
          <w:p w14:paraId="0A8168ED" w14:textId="77777777" w:rsidR="00BF31B9" w:rsidRPr="006004F0" w:rsidRDefault="00BF31B9" w:rsidP="00DC0EB6">
            <w:pPr>
              <w:jc w:val="center"/>
              <w:rPr>
                <w:rFonts w:ascii="Times New Roman" w:eastAsia="Times New Roman" w:hAnsi="Times New Roman" w:cs="Times New Roman"/>
                <w:noProof w:val="0"/>
                <w:color w:val="1F1F1F"/>
                <w:kern w:val="0"/>
                <w:lang w:val="en-US"/>
                <w14:ligatures w14:val="none"/>
              </w:rPr>
            </w:pPr>
            <w:r w:rsidRPr="006004F0">
              <w:rPr>
                <w:rFonts w:ascii="Times New Roman" w:eastAsia="Times New Roman" w:hAnsi="Times New Roman" w:cs="Times New Roman"/>
                <w:noProof w:val="0"/>
                <w:color w:val="1F1F1F"/>
                <w:kern w:val="0"/>
                <w:bdr w:val="none" w:sz="0" w:space="0" w:color="auto" w:frame="1"/>
                <w:lang w:val="en-US"/>
                <w14:ligatures w14:val="none"/>
              </w:rPr>
              <w:t>0.914</w:t>
            </w:r>
          </w:p>
        </w:tc>
        <w:tc>
          <w:tcPr>
            <w:tcW w:w="0" w:type="auto"/>
            <w:vAlign w:val="center"/>
            <w:hideMark/>
          </w:tcPr>
          <w:p w14:paraId="21A2F41D" w14:textId="77777777" w:rsidR="00BF31B9" w:rsidRPr="006004F0" w:rsidRDefault="00BF31B9" w:rsidP="00DC0EB6">
            <w:pPr>
              <w:jc w:val="center"/>
              <w:rPr>
                <w:rFonts w:ascii="Times New Roman" w:eastAsia="Times New Roman" w:hAnsi="Times New Roman" w:cs="Times New Roman"/>
                <w:noProof w:val="0"/>
                <w:color w:val="1F1F1F"/>
                <w:kern w:val="0"/>
                <w:lang w:val="en-US"/>
                <w14:ligatures w14:val="none"/>
              </w:rPr>
            </w:pPr>
            <w:r w:rsidRPr="006004F0">
              <w:rPr>
                <w:rFonts w:ascii="Times New Roman" w:eastAsia="Times New Roman" w:hAnsi="Times New Roman" w:cs="Times New Roman"/>
                <w:noProof w:val="0"/>
                <w:color w:val="1F1F1F"/>
                <w:kern w:val="0"/>
                <w:bdr w:val="none" w:sz="0" w:space="0" w:color="auto" w:frame="1"/>
                <w:lang w:val="en-US"/>
                <w14:ligatures w14:val="none"/>
              </w:rPr>
              <w:t>0.639</w:t>
            </w:r>
          </w:p>
        </w:tc>
      </w:tr>
    </w:tbl>
    <w:p w14:paraId="4AFFCDC4" w14:textId="30A3A32C" w:rsidR="00FA2E95" w:rsidRPr="00FA2E95" w:rsidRDefault="007D43F1" w:rsidP="003E547E">
      <w:pPr>
        <w:spacing w:line="240" w:lineRule="auto"/>
        <w:jc w:val="both"/>
        <w:rPr>
          <w:rFonts w:ascii="Times New Roman" w:eastAsia="Times New Roman" w:hAnsi="Times New Roman" w:cs="Times New Roman"/>
          <w:noProof w:val="0"/>
          <w:kern w:val="0"/>
          <w:sz w:val="20"/>
          <w:szCs w:val="20"/>
          <w:lang w:val="en-US"/>
          <w14:ligatures w14:val="none"/>
        </w:rPr>
      </w:pPr>
      <w:r w:rsidRPr="00FA2E95">
        <w:rPr>
          <w:rFonts w:ascii="Times New Roman" w:eastAsia="Times New Roman" w:hAnsi="Times New Roman" w:cs="Times New Roman"/>
          <w:i/>
          <w:iCs/>
          <w:noProof w:val="0"/>
          <w:kern w:val="0"/>
          <w:sz w:val="20"/>
          <w:szCs w:val="20"/>
          <w:lang w:val="en-US"/>
          <w14:ligatures w14:val="none"/>
        </w:rPr>
        <w:t>Note.</w:t>
      </w:r>
      <w:r w:rsidRPr="00FA2E95">
        <w:rPr>
          <w:rFonts w:ascii="Times New Roman" w:eastAsia="Times New Roman" w:hAnsi="Times New Roman" w:cs="Times New Roman"/>
          <w:noProof w:val="0"/>
          <w:kern w:val="0"/>
          <w:sz w:val="20"/>
          <w:szCs w:val="20"/>
          <w:lang w:val="en-US"/>
          <w14:ligatures w14:val="none"/>
        </w:rPr>
        <w:t xml:space="preserve"> </w:t>
      </w:r>
      <w:r w:rsidRPr="00FA2E95">
        <w:rPr>
          <w:rFonts w:ascii="Times New Roman" w:eastAsia="Times New Roman" w:hAnsi="Times New Roman" w:cs="Times New Roman"/>
          <w:i/>
          <w:iCs/>
          <w:noProof w:val="0"/>
          <w:kern w:val="0"/>
          <w:sz w:val="20"/>
          <w:szCs w:val="20"/>
          <w:lang w:val="en-US"/>
          <w14:ligatures w14:val="none"/>
        </w:rPr>
        <w:t>N</w:t>
      </w:r>
      <w:r w:rsidRPr="00FA2E95">
        <w:rPr>
          <w:rFonts w:ascii="Times New Roman" w:eastAsia="Times New Roman" w:hAnsi="Times New Roman" w:cs="Times New Roman"/>
          <w:noProof w:val="0"/>
          <w:kern w:val="0"/>
          <w:sz w:val="20"/>
          <w:szCs w:val="20"/>
          <w:lang w:val="en-US"/>
          <w14:ligatures w14:val="none"/>
        </w:rPr>
        <w:t xml:space="preserve"> = 97. All outer loadings are significant at the p &lt; 0.001 level. Threshold criteria: Outer Loadings ≥ 0.708; Cronbach’s Alpha ≥0.70; Composite Reliability (CR) ≥ 0.70; Average Variance Extracted (AVE) &gt; 0.50 </w:t>
      </w:r>
      <w:r w:rsidRPr="00FA2E95">
        <w:rPr>
          <w:rFonts w:ascii="Times New Roman" w:eastAsia="Times New Roman" w:hAnsi="Times New Roman" w:cs="Times New Roman"/>
          <w:noProof w:val="0"/>
          <w:kern w:val="0"/>
          <w:sz w:val="20"/>
          <w:szCs w:val="20"/>
          <w:lang w:val="en-US"/>
          <w14:ligatures w14:val="none"/>
        </w:rPr>
        <w:fldChar w:fldCharType="begin" w:fldLock="1"/>
      </w:r>
      <w:r w:rsidR="00117406">
        <w:rPr>
          <w:rFonts w:ascii="Times New Roman" w:eastAsia="Times New Roman" w:hAnsi="Times New Roman" w:cs="Times New Roman"/>
          <w:noProof w:val="0"/>
          <w:kern w:val="0"/>
          <w:sz w:val="20"/>
          <w:szCs w:val="20"/>
          <w:lang w:val="en-US"/>
          <w14:ligatures w14:val="none"/>
        </w:rPr>
        <w:instrText>ADDIN CSL_CITATION {"citationItems":[{"id":"ITEM-1","itemData":{"ISBN":"978-1-5443-9640-8","ISSN":"1743-727X","abstract":"A Primer on Partial Least Squares Structural Equation Modeling (PLS-SEM), by Hair, Hult, Ringle, and Sarstedt, provides a concise yet very practical guide to understanding and using PLS structural equation modeling (PLS-SEM). PLS-SEM is evolving as a statistical modeling technique and its use has increased exponentially in recent years within a variety of disciplines, due to the recognition that PLS-SEM’s distinctive methodological features make it a viable alternative to the more popular covariance-based SEM approach. This text includes extensive examples on SmartPLS software, and is accompanied by multiple data sets that are available for download from the accompanying website (www.pls-sem.com).","author":[{"dropping-particle":"","family":"Hair","given":"Joseph Franklin","non-dropping-particle":"","parse-names":false,"suffix":""},{"dropping-particle":"","family":"Hult","given":"G. Tomas M.","non-dropping-particle":"","parse-names":false,"suffix":""},{"dropping-particle":"","family":"Ringle","given":"Christian M.","non-dropping-particle":"","parse-names":false,"suffix":""},{"dropping-particle":"","family":"Sarstedt","given":"Marko","non-dropping-particle":"","parse-names":false,"suffix":""}],"container-title":"International Journal of Research &amp; Method in Education","id":"ITEM-1","issue":"2","issued":{"date-parts":[["2022"]]},"page":"220-221","publisher":"researchgate.net","title":"A primer on partial least squares structural equation modeling (PLS-SEM)","type":"article-journal","volume":"38"},"uris":["http://www.mendeley.com/documents/?uuid=aa801e5c-5dbf-342a-9577-b6e0600d8089"]}],"mendeley":{"formattedCitation":"(Hair et al., 2022)","plainTextFormattedCitation":"(Hair et al., 2022)","previouslyFormattedCitation":"(Hair et al., 2022)"},"properties":{"noteIndex":0},"schema":"https://github.com/citation-style-language/schema/raw/master/csl-citation.json"}</w:instrText>
      </w:r>
      <w:r w:rsidRPr="00FA2E95">
        <w:rPr>
          <w:rFonts w:ascii="Times New Roman" w:eastAsia="Times New Roman" w:hAnsi="Times New Roman" w:cs="Times New Roman"/>
          <w:noProof w:val="0"/>
          <w:kern w:val="0"/>
          <w:sz w:val="20"/>
          <w:szCs w:val="20"/>
          <w:lang w:val="en-US"/>
          <w14:ligatures w14:val="none"/>
        </w:rPr>
        <w:fldChar w:fldCharType="separate"/>
      </w:r>
      <w:r w:rsidR="003C1284" w:rsidRPr="003C1284">
        <w:rPr>
          <w:rFonts w:ascii="Times New Roman" w:eastAsia="Times New Roman" w:hAnsi="Times New Roman" w:cs="Times New Roman"/>
          <w:kern w:val="0"/>
          <w:sz w:val="20"/>
          <w:szCs w:val="20"/>
          <w:lang w:val="en-US"/>
          <w14:ligatures w14:val="none"/>
        </w:rPr>
        <w:t>(Hair et al., 2022)</w:t>
      </w:r>
      <w:r w:rsidRPr="00FA2E95">
        <w:rPr>
          <w:rFonts w:ascii="Times New Roman" w:eastAsia="Times New Roman" w:hAnsi="Times New Roman" w:cs="Times New Roman"/>
          <w:noProof w:val="0"/>
          <w:kern w:val="0"/>
          <w:sz w:val="20"/>
          <w:szCs w:val="20"/>
          <w:lang w:val="en-US"/>
          <w14:ligatures w14:val="none"/>
        </w:rPr>
        <w:fldChar w:fldCharType="end"/>
      </w:r>
      <w:r w:rsidRPr="00FA2E95">
        <w:rPr>
          <w:rFonts w:ascii="Times New Roman" w:eastAsia="Times New Roman" w:hAnsi="Times New Roman" w:cs="Times New Roman"/>
          <w:noProof w:val="0"/>
          <w:kern w:val="0"/>
          <w:sz w:val="20"/>
          <w:szCs w:val="20"/>
          <w:lang w:val="en-US"/>
          <w14:ligatures w14:val="none"/>
        </w:rPr>
        <w:t xml:space="preserve">. </w:t>
      </w:r>
    </w:p>
    <w:p w14:paraId="3BA3DF96" w14:textId="4C84BD2C" w:rsidR="00BF31B9" w:rsidRPr="006004F0" w:rsidRDefault="00E050CF" w:rsidP="00FA2E95">
      <w:pPr>
        <w:pStyle w:val="NormalWeb"/>
        <w:spacing w:before="0" w:beforeAutospacing="0" w:after="120" w:afterAutospacing="0" w:line="480" w:lineRule="auto"/>
        <w:ind w:firstLine="709"/>
        <w:jc w:val="both"/>
      </w:pPr>
      <w:r w:rsidRPr="006004F0">
        <w:t xml:space="preserve">According to </w:t>
      </w:r>
      <w:r w:rsidRPr="006004F0">
        <w:fldChar w:fldCharType="begin" w:fldLock="1"/>
      </w:r>
      <w:r w:rsidR="003E547E">
        <w:instrText>ADDIN CSL_CITATION {"citationItems":[{"id":"ITEM-1","itemData":{"ISBN":"978-1-5443-9640-8","ISSN":"1743-727X","abstract":"A Primer on Partial Least Squares Structural Equation Modeling (PLS-SEM), by Hair, Hult, Ringle, and Sarstedt, provides a concise yet very practical guide to understanding and using PLS structural equation modeling (PLS-SEM). PLS-SEM is evolving as a statistical modeling technique and its use has increased exponentially in recent years within a variety of disciplines, due to the recognition that PLS-SEM’s distinctive methodological features make it a viable alternative to the more popular covariance-based SEM approach. This text includes extensive examples on SmartPLS software, and is accompanied by multiple data sets that are available for download from the accompanying website (www.pls-sem.com).","author":[{"dropping-particle":"","family":"Hair","given":"Joseph Franklin","non-dropping-particle":"","parse-names":false,"suffix":""},{"dropping-particle":"","family":"Hult","given":"G. Tomas M.","non-dropping-particle":"","parse-names":false,"suffix":""},{"dropping-particle":"","family":"Ringle","given":"Christian M.","non-dropping-particle":"","parse-names":false,"suffix":""},{"dropping-particle":"","family":"Sarstedt","given":"Marko","non-dropping-particle":"","parse-names":false,"suffix":""}],"container-title":"International Journal of Research &amp; Method in Education","id":"ITEM-1","issue":"2","issued":{"date-parts":[["2022"]]},"page":"220-221","publisher":"researchgate.net","title":"A primer on partial least squares structural equation modeling (PLS-SEM)","type":"article-journal","volume":"38"},"label":"book","suppress-author":1,"uris":["http://www.mendeley.com/documents/?uuid=aa801e5c-5dbf-342a-9577-b6e0600d8089"]}],"mendeley":{"formattedCitation":"(2022)","manualFormatting":"Hair et al. (2022)","plainTextFormattedCitation":"(2022)","previouslyFormattedCitation":"(2022)"},"properties":{"noteIndex":0},"schema":"https://github.com/citation-style-language/schema/raw/master/csl-citation.json"}</w:instrText>
      </w:r>
      <w:r w:rsidRPr="006004F0">
        <w:fldChar w:fldCharType="separate"/>
      </w:r>
      <w:r w:rsidR="003E547E">
        <w:rPr>
          <w:noProof/>
        </w:rPr>
        <w:t xml:space="preserve">Hair et al. </w:t>
      </w:r>
      <w:r w:rsidR="003E547E" w:rsidRPr="003E547E">
        <w:rPr>
          <w:noProof/>
        </w:rPr>
        <w:t>(2022)</w:t>
      </w:r>
      <w:r w:rsidRPr="006004F0">
        <w:fldChar w:fldCharType="end"/>
      </w:r>
      <w:r w:rsidRPr="006004F0">
        <w:t>, the scale is considered calibrated when the Cronbach’s Alpha coefficient and Composite Reliability (CR) exceed 0.70; the mean variance extracted (AVE) exceeds 0.50</w:t>
      </w:r>
      <w:r w:rsidR="0090148F">
        <w:t>,</w:t>
      </w:r>
      <w:r w:rsidRPr="006004F0">
        <w:t xml:space="preserve"> and the Outer Loadings exceed 0.708. Table 4.4 shows that the reliability of the scale is very high</w:t>
      </w:r>
      <w:r w:rsidR="0090148F">
        <w:t>,</w:t>
      </w:r>
      <w:r w:rsidRPr="006004F0">
        <w:t xml:space="preserve"> with Cronbach’s Alpha and CR ranging from 0.887 to 0.944. The AVE values ​​(from 0.613 to 0.707) confirm that the model has convergent validity. Most variables have outer loadings exceeding 0.708. The EOU7 variable (0.686) is within the dynamic range of 0.40 - 0.70 and is therefore retained, as the EOU factor already has optimal CR and AVE levels.</w:t>
      </w:r>
    </w:p>
    <w:p w14:paraId="69CE9C9B" w14:textId="715DF3E6" w:rsidR="00E050CF" w:rsidRPr="00E8457C" w:rsidRDefault="00D600BA" w:rsidP="00A805B8">
      <w:pPr>
        <w:pStyle w:val="NormalWeb"/>
        <w:spacing w:before="0" w:beforeAutospacing="0"/>
        <w:jc w:val="both"/>
        <w:rPr>
          <w:i/>
        </w:rPr>
      </w:pPr>
      <w:r w:rsidRPr="00E8457C">
        <w:rPr>
          <w:i/>
        </w:rPr>
        <w:t>4.2.2. Discriminant Validity</w:t>
      </w:r>
    </w:p>
    <w:p w14:paraId="6BCD3B88" w14:textId="635B9B6C" w:rsidR="00FA2E95" w:rsidRDefault="00D0493F" w:rsidP="00A805B8">
      <w:pPr>
        <w:pStyle w:val="NormalWeb"/>
        <w:spacing w:before="0" w:beforeAutospacing="0"/>
        <w:jc w:val="both"/>
      </w:pPr>
      <w:r>
        <w:rPr>
          <w:b/>
          <w:bCs/>
        </w:rPr>
        <w:t xml:space="preserve">Table 3 </w:t>
      </w:r>
    </w:p>
    <w:p w14:paraId="271C851F" w14:textId="5285A30E" w:rsidR="007D43F1" w:rsidRPr="006004F0" w:rsidRDefault="00624A56" w:rsidP="00A805B8">
      <w:pPr>
        <w:pStyle w:val="NormalWeb"/>
        <w:spacing w:before="0" w:beforeAutospacing="0"/>
        <w:jc w:val="both"/>
      </w:pPr>
      <w:r w:rsidRPr="006004F0">
        <w:rPr>
          <w:i/>
          <w:iCs/>
        </w:rPr>
        <w:lastRenderedPageBreak/>
        <w:t>Discriminant Validity Assessment (HTMT Ratio)</w:t>
      </w:r>
    </w:p>
    <w:tbl>
      <w:tblPr>
        <w:tblStyle w:val="TableGrid"/>
        <w:tblW w:w="0" w:type="auto"/>
        <w:tblLook w:val="04A0" w:firstRow="1" w:lastRow="0" w:firstColumn="1" w:lastColumn="0" w:noHBand="0" w:noVBand="1"/>
      </w:tblPr>
      <w:tblGrid>
        <w:gridCol w:w="750"/>
        <w:gridCol w:w="756"/>
        <w:gridCol w:w="756"/>
        <w:gridCol w:w="756"/>
        <w:gridCol w:w="683"/>
      </w:tblGrid>
      <w:tr w:rsidR="00A91E6A" w:rsidRPr="006004F0" w14:paraId="3DEA1861" w14:textId="77777777" w:rsidTr="00A91E6A">
        <w:tc>
          <w:tcPr>
            <w:tcW w:w="0" w:type="auto"/>
            <w:hideMark/>
          </w:tcPr>
          <w:p w14:paraId="6F260EB4" w14:textId="77777777" w:rsidR="00A91E6A" w:rsidRPr="006004F0" w:rsidRDefault="00A91E6A" w:rsidP="00A805B8">
            <w:pPr>
              <w:jc w:val="both"/>
              <w:rPr>
                <w:rFonts w:ascii="Times New Roman" w:eastAsia="Times New Roman" w:hAnsi="Times New Roman" w:cs="Times New Roman"/>
                <w:noProof w:val="0"/>
                <w:kern w:val="0"/>
                <w:lang w:val="en-US"/>
                <w14:ligatures w14:val="none"/>
              </w:rPr>
            </w:pPr>
          </w:p>
        </w:tc>
        <w:tc>
          <w:tcPr>
            <w:tcW w:w="0" w:type="auto"/>
            <w:hideMark/>
          </w:tcPr>
          <w:p w14:paraId="220F0ED9" w14:textId="77777777" w:rsidR="00A91E6A" w:rsidRPr="006004F0" w:rsidRDefault="00A91E6A" w:rsidP="00A805B8">
            <w:pPr>
              <w:jc w:val="both"/>
              <w:rPr>
                <w:rFonts w:ascii="Times New Roman" w:eastAsia="Times New Roman" w:hAnsi="Times New Roman" w:cs="Times New Roman"/>
                <w:noProof w:val="0"/>
                <w:color w:val="1F1F1F"/>
                <w:kern w:val="0"/>
                <w:lang w:val="en-US"/>
                <w14:ligatures w14:val="none"/>
              </w:rPr>
            </w:pPr>
            <w:r w:rsidRPr="006004F0">
              <w:rPr>
                <w:rFonts w:ascii="Times New Roman" w:eastAsia="Times New Roman" w:hAnsi="Times New Roman" w:cs="Times New Roman"/>
                <w:b/>
                <w:bCs/>
                <w:noProof w:val="0"/>
                <w:color w:val="1F1F1F"/>
                <w:kern w:val="0"/>
                <w:bdr w:val="none" w:sz="0" w:space="0" w:color="auto" w:frame="1"/>
                <w:lang w:val="en-US"/>
                <w14:ligatures w14:val="none"/>
              </w:rPr>
              <w:t>BEN</w:t>
            </w:r>
          </w:p>
        </w:tc>
        <w:tc>
          <w:tcPr>
            <w:tcW w:w="0" w:type="auto"/>
            <w:hideMark/>
          </w:tcPr>
          <w:p w14:paraId="36B94D42" w14:textId="77777777" w:rsidR="00A91E6A" w:rsidRPr="006004F0" w:rsidRDefault="00A91E6A" w:rsidP="00A805B8">
            <w:pPr>
              <w:jc w:val="both"/>
              <w:rPr>
                <w:rFonts w:ascii="Times New Roman" w:eastAsia="Times New Roman" w:hAnsi="Times New Roman" w:cs="Times New Roman"/>
                <w:noProof w:val="0"/>
                <w:color w:val="1F1F1F"/>
                <w:kern w:val="0"/>
                <w:lang w:val="en-US"/>
                <w14:ligatures w14:val="none"/>
              </w:rPr>
            </w:pPr>
            <w:r w:rsidRPr="006004F0">
              <w:rPr>
                <w:rFonts w:ascii="Times New Roman" w:eastAsia="Times New Roman" w:hAnsi="Times New Roman" w:cs="Times New Roman"/>
                <w:b/>
                <w:bCs/>
                <w:noProof w:val="0"/>
                <w:color w:val="1F1F1F"/>
                <w:kern w:val="0"/>
                <w:bdr w:val="none" w:sz="0" w:space="0" w:color="auto" w:frame="1"/>
                <w:lang w:val="en-US"/>
                <w14:ligatures w14:val="none"/>
              </w:rPr>
              <w:t>CHA</w:t>
            </w:r>
          </w:p>
        </w:tc>
        <w:tc>
          <w:tcPr>
            <w:tcW w:w="0" w:type="auto"/>
            <w:hideMark/>
          </w:tcPr>
          <w:p w14:paraId="7DD5C02E" w14:textId="77777777" w:rsidR="00A91E6A" w:rsidRPr="006004F0" w:rsidRDefault="00A91E6A" w:rsidP="00A805B8">
            <w:pPr>
              <w:jc w:val="both"/>
              <w:rPr>
                <w:rFonts w:ascii="Times New Roman" w:eastAsia="Times New Roman" w:hAnsi="Times New Roman" w:cs="Times New Roman"/>
                <w:noProof w:val="0"/>
                <w:color w:val="1F1F1F"/>
                <w:kern w:val="0"/>
                <w:lang w:val="en-US"/>
                <w14:ligatures w14:val="none"/>
              </w:rPr>
            </w:pPr>
            <w:r w:rsidRPr="006004F0">
              <w:rPr>
                <w:rFonts w:ascii="Times New Roman" w:eastAsia="Times New Roman" w:hAnsi="Times New Roman" w:cs="Times New Roman"/>
                <w:b/>
                <w:bCs/>
                <w:noProof w:val="0"/>
                <w:color w:val="1F1F1F"/>
                <w:kern w:val="0"/>
                <w:bdr w:val="none" w:sz="0" w:space="0" w:color="auto" w:frame="1"/>
                <w:lang w:val="en-US"/>
                <w14:ligatures w14:val="none"/>
              </w:rPr>
              <w:t>EOU</w:t>
            </w:r>
          </w:p>
        </w:tc>
        <w:tc>
          <w:tcPr>
            <w:tcW w:w="0" w:type="auto"/>
            <w:hideMark/>
          </w:tcPr>
          <w:p w14:paraId="0C3A916F" w14:textId="77777777" w:rsidR="00A91E6A" w:rsidRPr="006004F0" w:rsidRDefault="00A91E6A" w:rsidP="00A805B8">
            <w:pPr>
              <w:jc w:val="both"/>
              <w:rPr>
                <w:rFonts w:ascii="Times New Roman" w:eastAsia="Times New Roman" w:hAnsi="Times New Roman" w:cs="Times New Roman"/>
                <w:noProof w:val="0"/>
                <w:color w:val="1F1F1F"/>
                <w:kern w:val="0"/>
                <w:lang w:val="en-US"/>
                <w14:ligatures w14:val="none"/>
              </w:rPr>
            </w:pPr>
            <w:r w:rsidRPr="006004F0">
              <w:rPr>
                <w:rFonts w:ascii="Times New Roman" w:eastAsia="Times New Roman" w:hAnsi="Times New Roman" w:cs="Times New Roman"/>
                <w:b/>
                <w:bCs/>
                <w:noProof w:val="0"/>
                <w:color w:val="1F1F1F"/>
                <w:kern w:val="0"/>
                <w:bdr w:val="none" w:sz="0" w:space="0" w:color="auto" w:frame="1"/>
                <w:lang w:val="en-US"/>
                <w14:ligatures w14:val="none"/>
              </w:rPr>
              <w:t>USE</w:t>
            </w:r>
          </w:p>
        </w:tc>
      </w:tr>
      <w:tr w:rsidR="00A91E6A" w:rsidRPr="006004F0" w14:paraId="21CFEA9F" w14:textId="77777777" w:rsidTr="00A91E6A">
        <w:tc>
          <w:tcPr>
            <w:tcW w:w="0" w:type="auto"/>
            <w:hideMark/>
          </w:tcPr>
          <w:p w14:paraId="58B61EE6" w14:textId="77777777" w:rsidR="00A91E6A" w:rsidRPr="006004F0" w:rsidRDefault="00A91E6A" w:rsidP="00A805B8">
            <w:pPr>
              <w:jc w:val="both"/>
              <w:rPr>
                <w:rFonts w:ascii="Times New Roman" w:eastAsia="Times New Roman" w:hAnsi="Times New Roman" w:cs="Times New Roman"/>
                <w:noProof w:val="0"/>
                <w:color w:val="1F1F1F"/>
                <w:kern w:val="0"/>
                <w:lang w:val="en-US"/>
                <w14:ligatures w14:val="none"/>
              </w:rPr>
            </w:pPr>
            <w:r w:rsidRPr="006004F0">
              <w:rPr>
                <w:rFonts w:ascii="Times New Roman" w:eastAsia="Times New Roman" w:hAnsi="Times New Roman" w:cs="Times New Roman"/>
                <w:b/>
                <w:bCs/>
                <w:noProof w:val="0"/>
                <w:color w:val="1F1F1F"/>
                <w:kern w:val="0"/>
                <w:bdr w:val="none" w:sz="0" w:space="0" w:color="auto" w:frame="1"/>
                <w:lang w:val="en-US"/>
                <w14:ligatures w14:val="none"/>
              </w:rPr>
              <w:t>BEN</w:t>
            </w:r>
          </w:p>
        </w:tc>
        <w:tc>
          <w:tcPr>
            <w:tcW w:w="0" w:type="auto"/>
            <w:hideMark/>
          </w:tcPr>
          <w:p w14:paraId="5DCC3957" w14:textId="77777777" w:rsidR="00A91E6A" w:rsidRPr="006004F0" w:rsidRDefault="00A91E6A" w:rsidP="00A805B8">
            <w:pPr>
              <w:jc w:val="both"/>
              <w:rPr>
                <w:rFonts w:ascii="Times New Roman" w:eastAsia="Times New Roman" w:hAnsi="Times New Roman" w:cs="Times New Roman"/>
                <w:noProof w:val="0"/>
                <w:color w:val="1F1F1F"/>
                <w:kern w:val="0"/>
                <w:lang w:val="en-US"/>
                <w14:ligatures w14:val="none"/>
              </w:rPr>
            </w:pPr>
          </w:p>
        </w:tc>
        <w:tc>
          <w:tcPr>
            <w:tcW w:w="0" w:type="auto"/>
            <w:hideMark/>
          </w:tcPr>
          <w:p w14:paraId="7EC0ABFF" w14:textId="77777777" w:rsidR="00A91E6A" w:rsidRPr="006004F0" w:rsidRDefault="00A91E6A" w:rsidP="00A805B8">
            <w:pPr>
              <w:jc w:val="both"/>
              <w:rPr>
                <w:rFonts w:ascii="Times New Roman" w:eastAsia="Times New Roman" w:hAnsi="Times New Roman" w:cs="Times New Roman"/>
                <w:noProof w:val="0"/>
                <w:kern w:val="0"/>
                <w:lang w:val="en-US"/>
                <w14:ligatures w14:val="none"/>
              </w:rPr>
            </w:pPr>
          </w:p>
        </w:tc>
        <w:tc>
          <w:tcPr>
            <w:tcW w:w="0" w:type="auto"/>
            <w:hideMark/>
          </w:tcPr>
          <w:p w14:paraId="40935D55" w14:textId="77777777" w:rsidR="00A91E6A" w:rsidRPr="006004F0" w:rsidRDefault="00A91E6A" w:rsidP="00A805B8">
            <w:pPr>
              <w:jc w:val="both"/>
              <w:rPr>
                <w:rFonts w:ascii="Times New Roman" w:eastAsia="Times New Roman" w:hAnsi="Times New Roman" w:cs="Times New Roman"/>
                <w:noProof w:val="0"/>
                <w:kern w:val="0"/>
                <w:lang w:val="en-US"/>
                <w14:ligatures w14:val="none"/>
              </w:rPr>
            </w:pPr>
          </w:p>
        </w:tc>
        <w:tc>
          <w:tcPr>
            <w:tcW w:w="0" w:type="auto"/>
            <w:hideMark/>
          </w:tcPr>
          <w:p w14:paraId="70705DEB" w14:textId="77777777" w:rsidR="00A91E6A" w:rsidRPr="006004F0" w:rsidRDefault="00A91E6A" w:rsidP="00A805B8">
            <w:pPr>
              <w:jc w:val="both"/>
              <w:rPr>
                <w:rFonts w:ascii="Times New Roman" w:eastAsia="Times New Roman" w:hAnsi="Times New Roman" w:cs="Times New Roman"/>
                <w:noProof w:val="0"/>
                <w:kern w:val="0"/>
                <w:lang w:val="en-US"/>
                <w14:ligatures w14:val="none"/>
              </w:rPr>
            </w:pPr>
          </w:p>
        </w:tc>
      </w:tr>
      <w:tr w:rsidR="00A91E6A" w:rsidRPr="006004F0" w14:paraId="1C061F3C" w14:textId="77777777" w:rsidTr="00A91E6A">
        <w:tc>
          <w:tcPr>
            <w:tcW w:w="0" w:type="auto"/>
            <w:hideMark/>
          </w:tcPr>
          <w:p w14:paraId="40689F1E" w14:textId="77777777" w:rsidR="00A91E6A" w:rsidRPr="006004F0" w:rsidRDefault="00A91E6A" w:rsidP="00A805B8">
            <w:pPr>
              <w:jc w:val="both"/>
              <w:rPr>
                <w:rFonts w:ascii="Times New Roman" w:eastAsia="Times New Roman" w:hAnsi="Times New Roman" w:cs="Times New Roman"/>
                <w:noProof w:val="0"/>
                <w:color w:val="1F1F1F"/>
                <w:kern w:val="0"/>
                <w:lang w:val="en-US"/>
                <w14:ligatures w14:val="none"/>
              </w:rPr>
            </w:pPr>
            <w:r w:rsidRPr="006004F0">
              <w:rPr>
                <w:rFonts w:ascii="Times New Roman" w:eastAsia="Times New Roman" w:hAnsi="Times New Roman" w:cs="Times New Roman"/>
                <w:b/>
                <w:bCs/>
                <w:noProof w:val="0"/>
                <w:color w:val="1F1F1F"/>
                <w:kern w:val="0"/>
                <w:bdr w:val="none" w:sz="0" w:space="0" w:color="auto" w:frame="1"/>
                <w:lang w:val="en-US"/>
                <w14:ligatures w14:val="none"/>
              </w:rPr>
              <w:t>CHA</w:t>
            </w:r>
          </w:p>
        </w:tc>
        <w:tc>
          <w:tcPr>
            <w:tcW w:w="0" w:type="auto"/>
            <w:hideMark/>
          </w:tcPr>
          <w:p w14:paraId="08AD1513" w14:textId="77777777" w:rsidR="00A91E6A" w:rsidRPr="006004F0" w:rsidRDefault="00A91E6A" w:rsidP="00A805B8">
            <w:pPr>
              <w:jc w:val="both"/>
              <w:rPr>
                <w:rFonts w:ascii="Times New Roman" w:eastAsia="Times New Roman" w:hAnsi="Times New Roman" w:cs="Times New Roman"/>
                <w:noProof w:val="0"/>
                <w:color w:val="1F1F1F"/>
                <w:kern w:val="0"/>
                <w:lang w:val="en-US"/>
                <w14:ligatures w14:val="none"/>
              </w:rPr>
            </w:pPr>
            <w:r w:rsidRPr="006004F0">
              <w:rPr>
                <w:rFonts w:ascii="Times New Roman" w:eastAsia="Times New Roman" w:hAnsi="Times New Roman" w:cs="Times New Roman"/>
                <w:noProof w:val="0"/>
                <w:color w:val="1F1F1F"/>
                <w:kern w:val="0"/>
                <w:bdr w:val="none" w:sz="0" w:space="0" w:color="auto" w:frame="1"/>
                <w:lang w:val="en-US"/>
                <w14:ligatures w14:val="none"/>
              </w:rPr>
              <w:t>0.437</w:t>
            </w:r>
          </w:p>
        </w:tc>
        <w:tc>
          <w:tcPr>
            <w:tcW w:w="0" w:type="auto"/>
            <w:hideMark/>
          </w:tcPr>
          <w:p w14:paraId="730E1ED7" w14:textId="77777777" w:rsidR="00A91E6A" w:rsidRPr="006004F0" w:rsidRDefault="00A91E6A" w:rsidP="00A805B8">
            <w:pPr>
              <w:jc w:val="both"/>
              <w:rPr>
                <w:rFonts w:ascii="Times New Roman" w:eastAsia="Times New Roman" w:hAnsi="Times New Roman" w:cs="Times New Roman"/>
                <w:noProof w:val="0"/>
                <w:color w:val="1F1F1F"/>
                <w:kern w:val="0"/>
                <w:lang w:val="en-US"/>
                <w14:ligatures w14:val="none"/>
              </w:rPr>
            </w:pPr>
          </w:p>
        </w:tc>
        <w:tc>
          <w:tcPr>
            <w:tcW w:w="0" w:type="auto"/>
            <w:hideMark/>
          </w:tcPr>
          <w:p w14:paraId="7FC20CFF" w14:textId="77777777" w:rsidR="00A91E6A" w:rsidRPr="006004F0" w:rsidRDefault="00A91E6A" w:rsidP="00A805B8">
            <w:pPr>
              <w:jc w:val="both"/>
              <w:rPr>
                <w:rFonts w:ascii="Times New Roman" w:eastAsia="Times New Roman" w:hAnsi="Times New Roman" w:cs="Times New Roman"/>
                <w:noProof w:val="0"/>
                <w:kern w:val="0"/>
                <w:lang w:val="en-US"/>
                <w14:ligatures w14:val="none"/>
              </w:rPr>
            </w:pPr>
          </w:p>
        </w:tc>
        <w:tc>
          <w:tcPr>
            <w:tcW w:w="0" w:type="auto"/>
            <w:hideMark/>
          </w:tcPr>
          <w:p w14:paraId="52798C3F" w14:textId="77777777" w:rsidR="00A91E6A" w:rsidRPr="006004F0" w:rsidRDefault="00A91E6A" w:rsidP="00A805B8">
            <w:pPr>
              <w:jc w:val="both"/>
              <w:rPr>
                <w:rFonts w:ascii="Times New Roman" w:eastAsia="Times New Roman" w:hAnsi="Times New Roman" w:cs="Times New Roman"/>
                <w:noProof w:val="0"/>
                <w:kern w:val="0"/>
                <w:lang w:val="en-US"/>
                <w14:ligatures w14:val="none"/>
              </w:rPr>
            </w:pPr>
          </w:p>
        </w:tc>
      </w:tr>
      <w:tr w:rsidR="00A91E6A" w:rsidRPr="006004F0" w14:paraId="2A6AE0F7" w14:textId="77777777" w:rsidTr="00A91E6A">
        <w:tc>
          <w:tcPr>
            <w:tcW w:w="0" w:type="auto"/>
            <w:hideMark/>
          </w:tcPr>
          <w:p w14:paraId="31E90C2D" w14:textId="77777777" w:rsidR="00A91E6A" w:rsidRPr="006004F0" w:rsidRDefault="00A91E6A" w:rsidP="00A805B8">
            <w:pPr>
              <w:jc w:val="both"/>
              <w:rPr>
                <w:rFonts w:ascii="Times New Roman" w:eastAsia="Times New Roman" w:hAnsi="Times New Roman" w:cs="Times New Roman"/>
                <w:noProof w:val="0"/>
                <w:color w:val="1F1F1F"/>
                <w:kern w:val="0"/>
                <w:lang w:val="en-US"/>
                <w14:ligatures w14:val="none"/>
              </w:rPr>
            </w:pPr>
            <w:r w:rsidRPr="006004F0">
              <w:rPr>
                <w:rFonts w:ascii="Times New Roman" w:eastAsia="Times New Roman" w:hAnsi="Times New Roman" w:cs="Times New Roman"/>
                <w:b/>
                <w:bCs/>
                <w:noProof w:val="0"/>
                <w:color w:val="1F1F1F"/>
                <w:kern w:val="0"/>
                <w:bdr w:val="none" w:sz="0" w:space="0" w:color="auto" w:frame="1"/>
                <w:lang w:val="en-US"/>
                <w14:ligatures w14:val="none"/>
              </w:rPr>
              <w:t>EOU</w:t>
            </w:r>
          </w:p>
        </w:tc>
        <w:tc>
          <w:tcPr>
            <w:tcW w:w="0" w:type="auto"/>
            <w:hideMark/>
          </w:tcPr>
          <w:p w14:paraId="5484E9D8" w14:textId="77777777" w:rsidR="00A91E6A" w:rsidRPr="006004F0" w:rsidRDefault="00A91E6A" w:rsidP="00A805B8">
            <w:pPr>
              <w:jc w:val="both"/>
              <w:rPr>
                <w:rFonts w:ascii="Times New Roman" w:eastAsia="Times New Roman" w:hAnsi="Times New Roman" w:cs="Times New Roman"/>
                <w:noProof w:val="0"/>
                <w:color w:val="1F1F1F"/>
                <w:kern w:val="0"/>
                <w:lang w:val="en-US"/>
                <w14:ligatures w14:val="none"/>
              </w:rPr>
            </w:pPr>
            <w:r w:rsidRPr="006004F0">
              <w:rPr>
                <w:rFonts w:ascii="Times New Roman" w:eastAsia="Times New Roman" w:hAnsi="Times New Roman" w:cs="Times New Roman"/>
                <w:noProof w:val="0"/>
                <w:color w:val="1F1F1F"/>
                <w:kern w:val="0"/>
                <w:bdr w:val="none" w:sz="0" w:space="0" w:color="auto" w:frame="1"/>
                <w:lang w:val="en-US"/>
                <w14:ligatures w14:val="none"/>
              </w:rPr>
              <w:t>0.808</w:t>
            </w:r>
          </w:p>
        </w:tc>
        <w:tc>
          <w:tcPr>
            <w:tcW w:w="0" w:type="auto"/>
            <w:hideMark/>
          </w:tcPr>
          <w:p w14:paraId="0A0BF8F6" w14:textId="77777777" w:rsidR="00A91E6A" w:rsidRPr="006004F0" w:rsidRDefault="00A91E6A" w:rsidP="00A805B8">
            <w:pPr>
              <w:jc w:val="both"/>
              <w:rPr>
                <w:rFonts w:ascii="Times New Roman" w:eastAsia="Times New Roman" w:hAnsi="Times New Roman" w:cs="Times New Roman"/>
                <w:noProof w:val="0"/>
                <w:color w:val="1F1F1F"/>
                <w:kern w:val="0"/>
                <w:lang w:val="en-US"/>
                <w14:ligatures w14:val="none"/>
              </w:rPr>
            </w:pPr>
            <w:r w:rsidRPr="006004F0">
              <w:rPr>
                <w:rFonts w:ascii="Times New Roman" w:eastAsia="Times New Roman" w:hAnsi="Times New Roman" w:cs="Times New Roman"/>
                <w:noProof w:val="0"/>
                <w:color w:val="1F1F1F"/>
                <w:kern w:val="0"/>
                <w:bdr w:val="none" w:sz="0" w:space="0" w:color="auto" w:frame="1"/>
                <w:lang w:val="en-US"/>
                <w14:ligatures w14:val="none"/>
              </w:rPr>
              <w:t>0.554</w:t>
            </w:r>
          </w:p>
        </w:tc>
        <w:tc>
          <w:tcPr>
            <w:tcW w:w="0" w:type="auto"/>
            <w:hideMark/>
          </w:tcPr>
          <w:p w14:paraId="085AA1A7" w14:textId="77777777" w:rsidR="00A91E6A" w:rsidRPr="006004F0" w:rsidRDefault="00A91E6A" w:rsidP="00A805B8">
            <w:pPr>
              <w:jc w:val="both"/>
              <w:rPr>
                <w:rFonts w:ascii="Times New Roman" w:eastAsia="Times New Roman" w:hAnsi="Times New Roman" w:cs="Times New Roman"/>
                <w:noProof w:val="0"/>
                <w:color w:val="1F1F1F"/>
                <w:kern w:val="0"/>
                <w:lang w:val="en-US"/>
                <w14:ligatures w14:val="none"/>
              </w:rPr>
            </w:pPr>
          </w:p>
        </w:tc>
        <w:tc>
          <w:tcPr>
            <w:tcW w:w="0" w:type="auto"/>
            <w:hideMark/>
          </w:tcPr>
          <w:p w14:paraId="17F8448F" w14:textId="77777777" w:rsidR="00A91E6A" w:rsidRPr="006004F0" w:rsidRDefault="00A91E6A" w:rsidP="00A805B8">
            <w:pPr>
              <w:jc w:val="both"/>
              <w:rPr>
                <w:rFonts w:ascii="Times New Roman" w:eastAsia="Times New Roman" w:hAnsi="Times New Roman" w:cs="Times New Roman"/>
                <w:noProof w:val="0"/>
                <w:kern w:val="0"/>
                <w:lang w:val="en-US"/>
                <w14:ligatures w14:val="none"/>
              </w:rPr>
            </w:pPr>
          </w:p>
        </w:tc>
      </w:tr>
      <w:tr w:rsidR="00A91E6A" w:rsidRPr="006004F0" w14:paraId="65C707AD" w14:textId="77777777" w:rsidTr="00A91E6A">
        <w:tc>
          <w:tcPr>
            <w:tcW w:w="0" w:type="auto"/>
            <w:hideMark/>
          </w:tcPr>
          <w:p w14:paraId="6145345A" w14:textId="77777777" w:rsidR="00A91E6A" w:rsidRPr="006004F0" w:rsidRDefault="00A91E6A" w:rsidP="00A805B8">
            <w:pPr>
              <w:jc w:val="both"/>
              <w:rPr>
                <w:rFonts w:ascii="Times New Roman" w:eastAsia="Times New Roman" w:hAnsi="Times New Roman" w:cs="Times New Roman"/>
                <w:noProof w:val="0"/>
                <w:color w:val="1F1F1F"/>
                <w:kern w:val="0"/>
                <w:lang w:val="en-US"/>
                <w14:ligatures w14:val="none"/>
              </w:rPr>
            </w:pPr>
            <w:r w:rsidRPr="006004F0">
              <w:rPr>
                <w:rFonts w:ascii="Times New Roman" w:eastAsia="Times New Roman" w:hAnsi="Times New Roman" w:cs="Times New Roman"/>
                <w:b/>
                <w:bCs/>
                <w:noProof w:val="0"/>
                <w:color w:val="1F1F1F"/>
                <w:kern w:val="0"/>
                <w:bdr w:val="none" w:sz="0" w:space="0" w:color="auto" w:frame="1"/>
                <w:lang w:val="en-US"/>
                <w14:ligatures w14:val="none"/>
              </w:rPr>
              <w:t>USE</w:t>
            </w:r>
          </w:p>
        </w:tc>
        <w:tc>
          <w:tcPr>
            <w:tcW w:w="0" w:type="auto"/>
            <w:hideMark/>
          </w:tcPr>
          <w:p w14:paraId="36F64B9E" w14:textId="77777777" w:rsidR="00A91E6A" w:rsidRPr="006004F0" w:rsidRDefault="00A91E6A" w:rsidP="00A805B8">
            <w:pPr>
              <w:jc w:val="both"/>
              <w:rPr>
                <w:rFonts w:ascii="Times New Roman" w:eastAsia="Times New Roman" w:hAnsi="Times New Roman" w:cs="Times New Roman"/>
                <w:noProof w:val="0"/>
                <w:color w:val="1F1F1F"/>
                <w:kern w:val="0"/>
                <w:lang w:val="en-US"/>
                <w14:ligatures w14:val="none"/>
              </w:rPr>
            </w:pPr>
            <w:r w:rsidRPr="006004F0">
              <w:rPr>
                <w:rFonts w:ascii="Times New Roman" w:eastAsia="Times New Roman" w:hAnsi="Times New Roman" w:cs="Times New Roman"/>
                <w:noProof w:val="0"/>
                <w:color w:val="1F1F1F"/>
                <w:kern w:val="0"/>
                <w:bdr w:val="none" w:sz="0" w:space="0" w:color="auto" w:frame="1"/>
                <w:lang w:val="en-US"/>
                <w14:ligatures w14:val="none"/>
              </w:rPr>
              <w:t>0.763</w:t>
            </w:r>
          </w:p>
        </w:tc>
        <w:tc>
          <w:tcPr>
            <w:tcW w:w="0" w:type="auto"/>
            <w:hideMark/>
          </w:tcPr>
          <w:p w14:paraId="21BFCDF5" w14:textId="77777777" w:rsidR="00A91E6A" w:rsidRPr="006004F0" w:rsidRDefault="00A91E6A" w:rsidP="00A805B8">
            <w:pPr>
              <w:jc w:val="both"/>
              <w:rPr>
                <w:rFonts w:ascii="Times New Roman" w:eastAsia="Times New Roman" w:hAnsi="Times New Roman" w:cs="Times New Roman"/>
                <w:noProof w:val="0"/>
                <w:color w:val="1F1F1F"/>
                <w:kern w:val="0"/>
                <w:lang w:val="en-US"/>
                <w14:ligatures w14:val="none"/>
              </w:rPr>
            </w:pPr>
            <w:r w:rsidRPr="006004F0">
              <w:rPr>
                <w:rFonts w:ascii="Times New Roman" w:eastAsia="Times New Roman" w:hAnsi="Times New Roman" w:cs="Times New Roman"/>
                <w:noProof w:val="0"/>
                <w:color w:val="1F1F1F"/>
                <w:kern w:val="0"/>
                <w:bdr w:val="none" w:sz="0" w:space="0" w:color="auto" w:frame="1"/>
                <w:lang w:val="en-US"/>
                <w14:ligatures w14:val="none"/>
              </w:rPr>
              <w:t>0.495</w:t>
            </w:r>
          </w:p>
        </w:tc>
        <w:tc>
          <w:tcPr>
            <w:tcW w:w="0" w:type="auto"/>
            <w:hideMark/>
          </w:tcPr>
          <w:p w14:paraId="564CF683" w14:textId="77777777" w:rsidR="00A91E6A" w:rsidRPr="006004F0" w:rsidRDefault="00A91E6A" w:rsidP="00A805B8">
            <w:pPr>
              <w:jc w:val="both"/>
              <w:rPr>
                <w:rFonts w:ascii="Times New Roman" w:eastAsia="Times New Roman" w:hAnsi="Times New Roman" w:cs="Times New Roman"/>
                <w:noProof w:val="0"/>
                <w:color w:val="1F1F1F"/>
                <w:kern w:val="0"/>
                <w:lang w:val="en-US"/>
                <w14:ligatures w14:val="none"/>
              </w:rPr>
            </w:pPr>
            <w:r w:rsidRPr="006004F0">
              <w:rPr>
                <w:rFonts w:ascii="Times New Roman" w:eastAsia="Times New Roman" w:hAnsi="Times New Roman" w:cs="Times New Roman"/>
                <w:noProof w:val="0"/>
                <w:color w:val="1F1F1F"/>
                <w:kern w:val="0"/>
                <w:bdr w:val="none" w:sz="0" w:space="0" w:color="auto" w:frame="1"/>
                <w:lang w:val="en-US"/>
                <w14:ligatures w14:val="none"/>
              </w:rPr>
              <w:t>0.626</w:t>
            </w:r>
          </w:p>
        </w:tc>
        <w:tc>
          <w:tcPr>
            <w:tcW w:w="0" w:type="auto"/>
            <w:hideMark/>
          </w:tcPr>
          <w:p w14:paraId="6199D681" w14:textId="77777777" w:rsidR="00A91E6A" w:rsidRPr="006004F0" w:rsidRDefault="00A91E6A" w:rsidP="00A805B8">
            <w:pPr>
              <w:jc w:val="both"/>
              <w:rPr>
                <w:rFonts w:ascii="Times New Roman" w:eastAsia="Times New Roman" w:hAnsi="Times New Roman" w:cs="Times New Roman"/>
                <w:noProof w:val="0"/>
                <w:color w:val="1F1F1F"/>
                <w:kern w:val="0"/>
                <w:lang w:val="en-US"/>
                <w14:ligatures w14:val="none"/>
              </w:rPr>
            </w:pPr>
          </w:p>
        </w:tc>
      </w:tr>
    </w:tbl>
    <w:p w14:paraId="6DEB68E6" w14:textId="5D04A9D8" w:rsidR="00A46084" w:rsidRDefault="00A91E6A" w:rsidP="00DB4D26">
      <w:pPr>
        <w:pStyle w:val="NormalWeb"/>
        <w:spacing w:before="240" w:beforeAutospacing="0" w:after="120" w:afterAutospacing="0" w:line="480" w:lineRule="auto"/>
        <w:ind w:firstLine="567"/>
        <w:jc w:val="both"/>
        <w:rPr>
          <w:b/>
          <w:i/>
        </w:rPr>
      </w:pPr>
      <w:r w:rsidRPr="006004F0">
        <w:t xml:space="preserve">The HTMT criterion was used to assess discriminant validity, requiring that the ratios be less than 0.90 </w:t>
      </w:r>
      <w:r w:rsidRPr="006004F0">
        <w:fldChar w:fldCharType="begin" w:fldLock="1"/>
      </w:r>
      <w:r w:rsidR="00860683">
        <w:instrText>ADDIN CSL_CITATION {"citationItems":[{"id":"ITEM-1","itemData":{"DOI":"10.1007/s11747-014-0403-8","ISSN":"0092-0703","abstract":"Discriminant validity assessment has become a generally accepted prerequisite for analyzing relationships between latent variables. For variance-based structural equation modeling, such as partial least squares, the Fornell-Larcker criterion and the examination of cross-loadings are the dominant approaches for evaluating discriminant validity. By means of a simulation study, we show that these approaches do not reliably detect the lack of discriminant validity in common research situations. We therefore propose an alternative approach, based on the multitrait-multimethod matrix, to assess discriminant validity: the heterotrait-monotrait ratio of correlations. We demonstrate its superior performance by means of a Monte Carlo simulation study, in which we compare the new approach to the Fornell-Larcker criterion and the assessment of (partial) cross-loadings. Finally, we provide guidelines on how to handle discriminant validity issues in variance-based structural equation modeling.","author":[{"dropping-particle":"","family":"Henseler","given":"Jörg","non-dropping-particle":"","parse-names":false,"suffix":""},{"dropping-particle":"","family":"Ringle","given":"Christian M.","non-dropping-particle":"","parse-names":false,"suffix":""},{"dropping-particle":"","family":"Sarstedt","given":"Marko","non-dropping-particle":"","parse-names":false,"suffix":""}],"container-title":"Journal of the Academy of Marketing Science","id":"ITEM-1","issue":"1","issued":{"date-parts":[["2015","1","22"]]},"page":"115-135","publisher":"Springer Science and Business Media, LLC","title":"A new criterion for assessing discriminant validity in variance-based structural equation modeling","type":"article-journal","volume":"43"},"uris":["http://www.mendeley.com/documents/?uuid=1a883bdb-b351-38ad-9bd5-38df3a9ee33a"]}],"mendeley":{"formattedCitation":"(Henseler et al., 2015)","plainTextFormattedCitation":"(Henseler et al., 2015)","previouslyFormattedCitation":"(Henseler et al., 2015)"},"properties":{"noteIndex":0},"schema":"https://github.com/citation-style-language/schema/raw/master/csl-citation.json"}</w:instrText>
      </w:r>
      <w:r w:rsidRPr="006004F0">
        <w:fldChar w:fldCharType="separate"/>
      </w:r>
      <w:r w:rsidR="002A69BD" w:rsidRPr="002A69BD">
        <w:rPr>
          <w:noProof/>
        </w:rPr>
        <w:t>(Henseler et al., 2015)</w:t>
      </w:r>
      <w:r w:rsidRPr="006004F0">
        <w:fldChar w:fldCharType="end"/>
      </w:r>
      <w:r w:rsidRPr="006004F0">
        <w:t>. All ratios in Table 4.5 were below the 0.90 threshold (the highest value being 0.808). This confirms that the four measurement concepts (BEN, CHA, EOU, USE) are completely independent of each other, and the scale achieved absolute discriminant validity.</w:t>
      </w:r>
    </w:p>
    <w:p w14:paraId="030E842A" w14:textId="5556619B" w:rsidR="00087A1C" w:rsidRPr="00A46084" w:rsidRDefault="00087A1C" w:rsidP="00A46084">
      <w:pPr>
        <w:pStyle w:val="NormalWeb"/>
        <w:spacing w:before="0" w:beforeAutospacing="0" w:after="120" w:afterAutospacing="0" w:line="480" w:lineRule="auto"/>
        <w:jc w:val="both"/>
      </w:pPr>
      <w:r w:rsidRPr="00E8457C">
        <w:rPr>
          <w:b/>
          <w:i/>
        </w:rPr>
        <w:t>4.3. Structural Model Assessment</w:t>
      </w:r>
    </w:p>
    <w:p w14:paraId="36C72084" w14:textId="77777777" w:rsidR="00FF6BA7" w:rsidRPr="00E8457C" w:rsidRDefault="00FF6BA7" w:rsidP="00FA2E95">
      <w:pPr>
        <w:pStyle w:val="NormalWeb"/>
        <w:spacing w:before="0" w:beforeAutospacing="0" w:after="120" w:afterAutospacing="0" w:line="480" w:lineRule="auto"/>
        <w:jc w:val="both"/>
        <w:rPr>
          <w:i/>
        </w:rPr>
      </w:pPr>
      <w:r w:rsidRPr="00E8457C">
        <w:rPr>
          <w:i/>
        </w:rPr>
        <w:t>4.3.1. Multicollinearity and Level of Explanation</w:t>
      </w:r>
    </w:p>
    <w:p w14:paraId="343FAAC5" w14:textId="64C03F91" w:rsidR="00FF6BA7" w:rsidRPr="006004F0" w:rsidRDefault="00FF6BA7" w:rsidP="00FA2E95">
      <w:pPr>
        <w:pStyle w:val="NormalWeb"/>
        <w:spacing w:before="0" w:beforeAutospacing="0" w:after="120" w:afterAutospacing="0" w:line="480" w:lineRule="auto"/>
        <w:ind w:firstLine="709"/>
        <w:jc w:val="both"/>
      </w:pPr>
      <w:r w:rsidRPr="006004F0">
        <w:t>Multicollinearity (VIF): Inner VIF values ​​range from 1.000 to 1.195 (&lt; 3.0), ensuring the model does not violate the multicollinearity assumption (Hair et al., 2021). Level of Explanation (R^2): The model predicted 57.1% of the variation in Perceived Benefit (</w:t>
      </w:r>
      <w:r w:rsidR="00D26649" w:rsidRPr="006004F0">
        <w:t>R</w:t>
      </w:r>
      <w:r w:rsidR="00D26649" w:rsidRPr="006004F0">
        <w:rPr>
          <w:vertAlign w:val="superscript"/>
        </w:rPr>
        <w:t>2</w:t>
      </w:r>
      <w:r w:rsidR="00D26649" w:rsidRPr="006004F0">
        <w:t xml:space="preserve"> </w:t>
      </w:r>
      <w:r w:rsidRPr="006004F0">
        <w:t>= 0.571) and 53.0% of the variation in AI Use Behavior (R</w:t>
      </w:r>
      <w:r w:rsidR="00D26649" w:rsidRPr="006004F0">
        <w:rPr>
          <w:vertAlign w:val="superscript"/>
        </w:rPr>
        <w:t>2</w:t>
      </w:r>
      <w:r w:rsidRPr="006004F0">
        <w:t xml:space="preserve"> = 0.530). This is a fairly strong level of explanation in behavioral research.</w:t>
      </w:r>
    </w:p>
    <w:p w14:paraId="09872109" w14:textId="77777777" w:rsidR="00FF6BA7" w:rsidRPr="00E8457C" w:rsidRDefault="00FF6BA7" w:rsidP="00FA2E95">
      <w:pPr>
        <w:pStyle w:val="NormalWeb"/>
        <w:spacing w:before="0" w:beforeAutospacing="0" w:after="120" w:afterAutospacing="0" w:line="480" w:lineRule="auto"/>
        <w:jc w:val="both"/>
        <w:rPr>
          <w:i/>
        </w:rPr>
      </w:pPr>
      <w:r w:rsidRPr="00E8457C">
        <w:rPr>
          <w:i/>
        </w:rPr>
        <w:t>4.3.2. Hypothesis Testing</w:t>
      </w:r>
    </w:p>
    <w:p w14:paraId="3DA7048C" w14:textId="5EBADB65" w:rsidR="00FF6BA7" w:rsidRPr="006004F0" w:rsidRDefault="00FF6BA7" w:rsidP="00FA2E95">
      <w:pPr>
        <w:pStyle w:val="NormalWeb"/>
        <w:spacing w:before="0" w:beforeAutospacing="0" w:after="120" w:afterAutospacing="0" w:line="480" w:lineRule="auto"/>
        <w:ind w:firstLine="709"/>
        <w:jc w:val="both"/>
      </w:pPr>
      <w:r w:rsidRPr="006004F0">
        <w:t xml:space="preserve">The study used </w:t>
      </w:r>
      <w:r w:rsidR="0090148F">
        <w:t xml:space="preserve">the </w:t>
      </w:r>
      <w:r w:rsidRPr="006004F0">
        <w:t>Bootstrapping technique (5,000 replicate samples, 5% significance level). Because the empirical model established benefit (BEN) as the total mediating variable, the direct relationship EOU → USE (H2) was not included in the analysis. The results of the direct link verification are shown as follows:</w:t>
      </w:r>
    </w:p>
    <w:p w14:paraId="55A504D0" w14:textId="2C316074" w:rsidR="00FA2E95" w:rsidRDefault="00D0493F" w:rsidP="00FA2E95">
      <w:pPr>
        <w:pStyle w:val="NormalWeb"/>
        <w:spacing w:before="0" w:beforeAutospacing="0" w:after="120" w:afterAutospacing="0" w:line="480" w:lineRule="auto"/>
        <w:jc w:val="both"/>
      </w:pPr>
      <w:r>
        <w:rPr>
          <w:b/>
          <w:bCs/>
        </w:rPr>
        <w:t xml:space="preserve">Table 4 </w:t>
      </w:r>
    </w:p>
    <w:p w14:paraId="35CB5DEE" w14:textId="7A79B4A6" w:rsidR="003F7BBA" w:rsidRPr="006E588F" w:rsidRDefault="00624A56" w:rsidP="00FA2E95">
      <w:pPr>
        <w:pStyle w:val="NormalWeb"/>
        <w:spacing w:before="0" w:beforeAutospacing="0" w:after="120" w:afterAutospacing="0" w:line="480" w:lineRule="auto"/>
        <w:jc w:val="both"/>
        <w:rPr>
          <w:i/>
          <w:iCs/>
        </w:rPr>
      </w:pPr>
      <w:r w:rsidRPr="006004F0">
        <w:rPr>
          <w:i/>
          <w:iCs/>
        </w:rPr>
        <w:t>Results of Structural Model and Hypothesis Testing</w:t>
      </w:r>
    </w:p>
    <w:tbl>
      <w:tblPr>
        <w:tblStyle w:val="TableGrid"/>
        <w:tblW w:w="0" w:type="auto"/>
        <w:tblLook w:val="04A0" w:firstRow="1" w:lastRow="0" w:firstColumn="1" w:lastColumn="0" w:noHBand="0" w:noVBand="1"/>
      </w:tblPr>
      <w:tblGrid>
        <w:gridCol w:w="1116"/>
        <w:gridCol w:w="1306"/>
        <w:gridCol w:w="1849"/>
        <w:gridCol w:w="1150"/>
        <w:gridCol w:w="939"/>
        <w:gridCol w:w="2323"/>
      </w:tblGrid>
      <w:tr w:rsidR="00FF6BA7" w:rsidRPr="00FA2E95" w14:paraId="5EDD0D04" w14:textId="77777777" w:rsidTr="000A556A">
        <w:tc>
          <w:tcPr>
            <w:tcW w:w="0" w:type="auto"/>
            <w:vAlign w:val="center"/>
            <w:hideMark/>
          </w:tcPr>
          <w:p w14:paraId="1CB95E68" w14:textId="3025DC27" w:rsidR="00FF6BA7" w:rsidRPr="00FA2E95" w:rsidRDefault="00B977E0" w:rsidP="000A556A">
            <w:pPr>
              <w:jc w:val="center"/>
              <w:rPr>
                <w:rFonts w:ascii="Times New Roman" w:eastAsia="Times New Roman" w:hAnsi="Times New Roman" w:cs="Times New Roman"/>
                <w:noProof w:val="0"/>
                <w:color w:val="1F1F1F"/>
                <w:kern w:val="0"/>
                <w:sz w:val="20"/>
                <w:szCs w:val="20"/>
                <w:lang w:val="en-US"/>
                <w14:ligatures w14:val="none"/>
              </w:rPr>
            </w:pPr>
            <w:r w:rsidRPr="00FA2E95">
              <w:rPr>
                <w:rFonts w:ascii="Times New Roman" w:hAnsi="Times New Roman" w:cs="Times New Roman"/>
                <w:sz w:val="20"/>
                <w:szCs w:val="20"/>
              </w:rPr>
              <w:lastRenderedPageBreak/>
              <w:t>Hypothesis</w:t>
            </w:r>
          </w:p>
        </w:tc>
        <w:tc>
          <w:tcPr>
            <w:tcW w:w="0" w:type="auto"/>
            <w:vAlign w:val="center"/>
            <w:hideMark/>
          </w:tcPr>
          <w:p w14:paraId="0E6771BC" w14:textId="02C1C684" w:rsidR="00FF6BA7" w:rsidRPr="00FA2E95" w:rsidRDefault="00B977E0" w:rsidP="000A556A">
            <w:pPr>
              <w:jc w:val="center"/>
              <w:rPr>
                <w:rFonts w:ascii="Times New Roman" w:eastAsia="Times New Roman" w:hAnsi="Times New Roman" w:cs="Times New Roman"/>
                <w:noProof w:val="0"/>
                <w:color w:val="1F1F1F"/>
                <w:kern w:val="0"/>
                <w:sz w:val="20"/>
                <w:szCs w:val="20"/>
                <w:lang w:val="en-US"/>
                <w14:ligatures w14:val="none"/>
              </w:rPr>
            </w:pPr>
            <w:r w:rsidRPr="00FA2E95">
              <w:rPr>
                <w:rFonts w:ascii="Times New Roman" w:hAnsi="Times New Roman" w:cs="Times New Roman"/>
                <w:sz w:val="20"/>
                <w:szCs w:val="20"/>
              </w:rPr>
              <w:t>Relationship</w:t>
            </w:r>
          </w:p>
        </w:tc>
        <w:tc>
          <w:tcPr>
            <w:tcW w:w="0" w:type="auto"/>
            <w:vAlign w:val="center"/>
            <w:hideMark/>
          </w:tcPr>
          <w:p w14:paraId="3182E462" w14:textId="1161F5D6" w:rsidR="00FF6BA7" w:rsidRPr="00FA2E95" w:rsidRDefault="00B977E0" w:rsidP="000A556A">
            <w:pPr>
              <w:jc w:val="center"/>
              <w:rPr>
                <w:rFonts w:ascii="Times New Roman" w:eastAsia="Times New Roman" w:hAnsi="Times New Roman" w:cs="Times New Roman"/>
                <w:noProof w:val="0"/>
                <w:kern w:val="0"/>
                <w:sz w:val="20"/>
                <w:szCs w:val="20"/>
                <w:lang w:val="en-US"/>
                <w14:ligatures w14:val="none"/>
              </w:rPr>
            </w:pPr>
            <w:r w:rsidRPr="00FA2E95">
              <w:rPr>
                <w:rFonts w:ascii="Times New Roman" w:eastAsia="Times New Roman" w:hAnsi="Times New Roman" w:cs="Times New Roman"/>
                <w:noProof w:val="0"/>
                <w:kern w:val="0"/>
                <w:sz w:val="20"/>
                <w:szCs w:val="20"/>
                <w:lang w:val="en-US"/>
                <w14:ligatures w14:val="none"/>
              </w:rPr>
              <w:t>Path Coefficient (O)</w:t>
            </w:r>
          </w:p>
        </w:tc>
        <w:tc>
          <w:tcPr>
            <w:tcW w:w="0" w:type="auto"/>
            <w:vAlign w:val="center"/>
            <w:hideMark/>
          </w:tcPr>
          <w:p w14:paraId="05804817" w14:textId="77777777" w:rsidR="00FF6BA7" w:rsidRPr="00FA2E95" w:rsidRDefault="00FF6BA7" w:rsidP="000A556A">
            <w:pPr>
              <w:jc w:val="center"/>
              <w:rPr>
                <w:rFonts w:ascii="Times New Roman" w:eastAsia="Times New Roman" w:hAnsi="Times New Roman" w:cs="Times New Roman"/>
                <w:noProof w:val="0"/>
                <w:color w:val="1F1F1F"/>
                <w:kern w:val="0"/>
                <w:sz w:val="20"/>
                <w:szCs w:val="20"/>
                <w:lang w:val="en-US"/>
                <w14:ligatures w14:val="none"/>
              </w:rPr>
            </w:pPr>
            <w:r w:rsidRPr="00FA2E95">
              <w:rPr>
                <w:rFonts w:ascii="Times New Roman" w:eastAsia="Times New Roman" w:hAnsi="Times New Roman" w:cs="Times New Roman"/>
                <w:b/>
                <w:bCs/>
                <w:noProof w:val="0"/>
                <w:color w:val="1F1F1F"/>
                <w:kern w:val="0"/>
                <w:sz w:val="20"/>
                <w:szCs w:val="20"/>
                <w:bdr w:val="none" w:sz="0" w:space="0" w:color="auto" w:frame="1"/>
                <w:lang w:val="en-US"/>
                <w14:ligatures w14:val="none"/>
              </w:rPr>
              <w:t>T-statistics</w:t>
            </w:r>
          </w:p>
        </w:tc>
        <w:tc>
          <w:tcPr>
            <w:tcW w:w="0" w:type="auto"/>
            <w:vAlign w:val="center"/>
            <w:hideMark/>
          </w:tcPr>
          <w:p w14:paraId="255A4E95" w14:textId="77777777" w:rsidR="00FF6BA7" w:rsidRPr="00FA2E95" w:rsidRDefault="00FF6BA7" w:rsidP="000A556A">
            <w:pPr>
              <w:jc w:val="center"/>
              <w:rPr>
                <w:rFonts w:ascii="Times New Roman" w:eastAsia="Times New Roman" w:hAnsi="Times New Roman" w:cs="Times New Roman"/>
                <w:noProof w:val="0"/>
                <w:color w:val="1F1F1F"/>
                <w:kern w:val="0"/>
                <w:sz w:val="20"/>
                <w:szCs w:val="20"/>
                <w:lang w:val="en-US"/>
                <w14:ligatures w14:val="none"/>
              </w:rPr>
            </w:pPr>
            <w:r w:rsidRPr="00FA2E95">
              <w:rPr>
                <w:rFonts w:ascii="Times New Roman" w:eastAsia="Times New Roman" w:hAnsi="Times New Roman" w:cs="Times New Roman"/>
                <w:b/>
                <w:bCs/>
                <w:noProof w:val="0"/>
                <w:color w:val="1F1F1F"/>
                <w:kern w:val="0"/>
                <w:sz w:val="20"/>
                <w:szCs w:val="20"/>
                <w:bdr w:val="none" w:sz="0" w:space="0" w:color="auto" w:frame="1"/>
                <w:lang w:val="en-US"/>
                <w14:ligatures w14:val="none"/>
              </w:rPr>
              <w:t>P-values</w:t>
            </w:r>
          </w:p>
        </w:tc>
        <w:tc>
          <w:tcPr>
            <w:tcW w:w="0" w:type="auto"/>
            <w:vAlign w:val="center"/>
            <w:hideMark/>
          </w:tcPr>
          <w:p w14:paraId="148574C3" w14:textId="4C82D8E8" w:rsidR="00FF6BA7" w:rsidRPr="00FA2E95" w:rsidRDefault="00B977E0" w:rsidP="000A556A">
            <w:pPr>
              <w:jc w:val="center"/>
              <w:rPr>
                <w:rFonts w:ascii="Times New Roman" w:eastAsia="Times New Roman" w:hAnsi="Times New Roman" w:cs="Times New Roman"/>
                <w:noProof w:val="0"/>
                <w:color w:val="1F1F1F"/>
                <w:kern w:val="0"/>
                <w:sz w:val="20"/>
                <w:szCs w:val="20"/>
                <w:lang w:val="en-US"/>
                <w14:ligatures w14:val="none"/>
              </w:rPr>
            </w:pPr>
            <w:r w:rsidRPr="00FA2E95">
              <w:rPr>
                <w:rFonts w:ascii="Times New Roman" w:hAnsi="Times New Roman" w:cs="Times New Roman"/>
                <w:sz w:val="20"/>
                <w:szCs w:val="20"/>
              </w:rPr>
              <w:t>Decision</w:t>
            </w:r>
          </w:p>
        </w:tc>
      </w:tr>
      <w:tr w:rsidR="00FF6BA7" w:rsidRPr="00FA2E95" w14:paraId="14E9CA70" w14:textId="77777777" w:rsidTr="000A556A">
        <w:tc>
          <w:tcPr>
            <w:tcW w:w="0" w:type="auto"/>
            <w:vAlign w:val="center"/>
            <w:hideMark/>
          </w:tcPr>
          <w:p w14:paraId="61494AC9" w14:textId="77777777" w:rsidR="00FF6BA7" w:rsidRPr="00FA2E95" w:rsidRDefault="00FF6BA7" w:rsidP="000A556A">
            <w:pPr>
              <w:jc w:val="center"/>
              <w:rPr>
                <w:rFonts w:ascii="Times New Roman" w:eastAsia="Times New Roman" w:hAnsi="Times New Roman" w:cs="Times New Roman"/>
                <w:noProof w:val="0"/>
                <w:color w:val="1F1F1F"/>
                <w:kern w:val="0"/>
                <w:sz w:val="20"/>
                <w:szCs w:val="20"/>
                <w:lang w:val="en-US"/>
                <w14:ligatures w14:val="none"/>
              </w:rPr>
            </w:pPr>
            <w:r w:rsidRPr="00FA2E95">
              <w:rPr>
                <w:rFonts w:ascii="Times New Roman" w:eastAsia="Times New Roman" w:hAnsi="Times New Roman" w:cs="Times New Roman"/>
                <w:b/>
                <w:bCs/>
                <w:noProof w:val="0"/>
                <w:color w:val="1F1F1F"/>
                <w:kern w:val="0"/>
                <w:sz w:val="20"/>
                <w:szCs w:val="20"/>
                <w:bdr w:val="none" w:sz="0" w:space="0" w:color="auto" w:frame="1"/>
                <w:lang w:val="en-US"/>
                <w14:ligatures w14:val="none"/>
              </w:rPr>
              <w:t>H1</w:t>
            </w:r>
          </w:p>
        </w:tc>
        <w:tc>
          <w:tcPr>
            <w:tcW w:w="0" w:type="auto"/>
            <w:vAlign w:val="center"/>
            <w:hideMark/>
          </w:tcPr>
          <w:p w14:paraId="53C6F648" w14:textId="503BAF84" w:rsidR="00FF6BA7" w:rsidRPr="00FA2E95" w:rsidRDefault="00FF6BA7" w:rsidP="000A556A">
            <w:pPr>
              <w:jc w:val="center"/>
              <w:rPr>
                <w:rFonts w:ascii="Times New Roman" w:eastAsia="Times New Roman" w:hAnsi="Times New Roman" w:cs="Times New Roman"/>
                <w:noProof w:val="0"/>
                <w:color w:val="1F1F1F"/>
                <w:kern w:val="0"/>
                <w:sz w:val="20"/>
                <w:szCs w:val="20"/>
                <w:lang w:val="en-US"/>
                <w14:ligatures w14:val="none"/>
              </w:rPr>
            </w:pPr>
            <w:r w:rsidRPr="00FA2E95">
              <w:rPr>
                <w:rFonts w:ascii="Times New Roman" w:eastAsia="Times New Roman" w:hAnsi="Times New Roman" w:cs="Times New Roman"/>
                <w:noProof w:val="0"/>
                <w:color w:val="1F1F1F"/>
                <w:kern w:val="0"/>
                <w:sz w:val="20"/>
                <w:szCs w:val="20"/>
                <w:bdr w:val="none" w:sz="0" w:space="0" w:color="auto" w:frame="1"/>
                <w:lang w:val="en-US"/>
                <w14:ligatures w14:val="none"/>
              </w:rPr>
              <w:t xml:space="preserve">EOU </w:t>
            </w:r>
            <w:r w:rsidRPr="00FA2E95">
              <w:rPr>
                <w:rFonts w:ascii="Times New Roman" w:eastAsia="Times New Roman" w:hAnsi="Times New Roman" w:cs="Times New Roman"/>
                <w:noProof w:val="0"/>
                <w:color w:val="1F1F1F"/>
                <w:kern w:val="0"/>
                <w:sz w:val="20"/>
                <w:szCs w:val="20"/>
                <w:bdr w:val="none" w:sz="0" w:space="0" w:color="auto" w:frame="1"/>
                <w:lang w:val="en-US"/>
                <w14:ligatures w14:val="none"/>
              </w:rPr>
              <w:sym w:font="Wingdings 3" w:char="F022"/>
            </w:r>
            <w:r w:rsidRPr="00FA2E95">
              <w:rPr>
                <w:rFonts w:ascii="Times New Roman" w:eastAsia="Times New Roman" w:hAnsi="Times New Roman" w:cs="Times New Roman"/>
                <w:noProof w:val="0"/>
                <w:color w:val="1F1F1F"/>
                <w:kern w:val="0"/>
                <w:sz w:val="20"/>
                <w:szCs w:val="20"/>
                <w:bdr w:val="none" w:sz="0" w:space="0" w:color="auto" w:frame="1"/>
                <w:lang w:val="en-US"/>
                <w14:ligatures w14:val="none"/>
              </w:rPr>
              <w:t xml:space="preserve"> BEN</w:t>
            </w:r>
          </w:p>
        </w:tc>
        <w:tc>
          <w:tcPr>
            <w:tcW w:w="0" w:type="auto"/>
            <w:vAlign w:val="center"/>
            <w:hideMark/>
          </w:tcPr>
          <w:p w14:paraId="12E30C43" w14:textId="3FCA671A" w:rsidR="00FF6BA7" w:rsidRPr="00FA2E95" w:rsidRDefault="00FF6BA7" w:rsidP="000A556A">
            <w:pPr>
              <w:jc w:val="center"/>
              <w:rPr>
                <w:rFonts w:ascii="Times New Roman" w:eastAsia="Times New Roman" w:hAnsi="Times New Roman" w:cs="Times New Roman"/>
                <w:noProof w:val="0"/>
                <w:color w:val="1F1F1F"/>
                <w:kern w:val="0"/>
                <w:sz w:val="20"/>
                <w:szCs w:val="20"/>
                <w:lang w:val="en-US"/>
                <w14:ligatures w14:val="none"/>
              </w:rPr>
            </w:pPr>
            <w:r w:rsidRPr="00FA2E95">
              <w:rPr>
                <w:rFonts w:ascii="Times New Roman" w:eastAsia="Times New Roman" w:hAnsi="Times New Roman" w:cs="Times New Roman"/>
                <w:noProof w:val="0"/>
                <w:color w:val="1F1F1F"/>
                <w:kern w:val="0"/>
                <w:sz w:val="20"/>
                <w:szCs w:val="20"/>
                <w:bdr w:val="none" w:sz="0" w:space="0" w:color="auto" w:frame="1"/>
                <w:lang w:val="en-US"/>
                <w14:ligatures w14:val="none"/>
              </w:rPr>
              <w:t>0.756</w:t>
            </w:r>
          </w:p>
        </w:tc>
        <w:tc>
          <w:tcPr>
            <w:tcW w:w="0" w:type="auto"/>
            <w:vAlign w:val="center"/>
            <w:hideMark/>
          </w:tcPr>
          <w:p w14:paraId="2B5A3398" w14:textId="4B0112BB" w:rsidR="00FF6BA7" w:rsidRPr="00FA2E95" w:rsidRDefault="00FF6BA7" w:rsidP="000A556A">
            <w:pPr>
              <w:jc w:val="center"/>
              <w:rPr>
                <w:rFonts w:ascii="Times New Roman" w:eastAsia="Times New Roman" w:hAnsi="Times New Roman" w:cs="Times New Roman"/>
                <w:noProof w:val="0"/>
                <w:color w:val="1F1F1F"/>
                <w:kern w:val="0"/>
                <w:sz w:val="20"/>
                <w:szCs w:val="20"/>
                <w:lang w:val="en-US"/>
                <w14:ligatures w14:val="none"/>
              </w:rPr>
            </w:pPr>
            <w:r w:rsidRPr="00FA2E95">
              <w:rPr>
                <w:rFonts w:ascii="Times New Roman" w:eastAsia="Times New Roman" w:hAnsi="Times New Roman" w:cs="Times New Roman"/>
                <w:noProof w:val="0"/>
                <w:color w:val="1F1F1F"/>
                <w:kern w:val="0"/>
                <w:sz w:val="20"/>
                <w:szCs w:val="20"/>
                <w:bdr w:val="none" w:sz="0" w:space="0" w:color="auto" w:frame="1"/>
                <w:lang w:val="en-US"/>
                <w14:ligatures w14:val="none"/>
              </w:rPr>
              <w:t>14.785</w:t>
            </w:r>
          </w:p>
        </w:tc>
        <w:tc>
          <w:tcPr>
            <w:tcW w:w="0" w:type="auto"/>
            <w:vAlign w:val="center"/>
            <w:hideMark/>
          </w:tcPr>
          <w:p w14:paraId="3E7A0C1C" w14:textId="290A6267" w:rsidR="00FF6BA7" w:rsidRPr="00FA2E95" w:rsidRDefault="00FF6BA7" w:rsidP="000A556A">
            <w:pPr>
              <w:jc w:val="center"/>
              <w:rPr>
                <w:rFonts w:ascii="Times New Roman" w:eastAsia="Times New Roman" w:hAnsi="Times New Roman" w:cs="Times New Roman"/>
                <w:noProof w:val="0"/>
                <w:color w:val="1F1F1F"/>
                <w:kern w:val="0"/>
                <w:sz w:val="20"/>
                <w:szCs w:val="20"/>
                <w:lang w:val="en-US"/>
                <w14:ligatures w14:val="none"/>
              </w:rPr>
            </w:pPr>
            <w:r w:rsidRPr="00FA2E95">
              <w:rPr>
                <w:rFonts w:ascii="Times New Roman" w:eastAsia="Times New Roman" w:hAnsi="Times New Roman" w:cs="Times New Roman"/>
                <w:noProof w:val="0"/>
                <w:color w:val="1F1F1F"/>
                <w:kern w:val="0"/>
                <w:sz w:val="20"/>
                <w:szCs w:val="20"/>
                <w:bdr w:val="none" w:sz="0" w:space="0" w:color="auto" w:frame="1"/>
                <w:lang w:val="en-US"/>
                <w14:ligatures w14:val="none"/>
              </w:rPr>
              <w:t>0.000</w:t>
            </w:r>
          </w:p>
        </w:tc>
        <w:tc>
          <w:tcPr>
            <w:tcW w:w="0" w:type="auto"/>
            <w:vAlign w:val="center"/>
            <w:hideMark/>
          </w:tcPr>
          <w:p w14:paraId="6B2F695B" w14:textId="5846DBE9" w:rsidR="00FF6BA7" w:rsidRPr="00FA2E95" w:rsidRDefault="00B977E0" w:rsidP="000A556A">
            <w:pPr>
              <w:jc w:val="center"/>
              <w:rPr>
                <w:rFonts w:ascii="Times New Roman" w:eastAsia="Times New Roman" w:hAnsi="Times New Roman" w:cs="Times New Roman"/>
                <w:noProof w:val="0"/>
                <w:color w:val="1F1F1F"/>
                <w:kern w:val="0"/>
                <w:sz w:val="20"/>
                <w:szCs w:val="20"/>
                <w:lang w:val="en-US"/>
                <w14:ligatures w14:val="none"/>
              </w:rPr>
            </w:pPr>
            <w:r w:rsidRPr="00FA2E95">
              <w:rPr>
                <w:rFonts w:ascii="Times New Roman" w:hAnsi="Times New Roman" w:cs="Times New Roman"/>
                <w:sz w:val="20"/>
                <w:szCs w:val="20"/>
              </w:rPr>
              <w:t>Supported</w:t>
            </w:r>
          </w:p>
        </w:tc>
      </w:tr>
      <w:tr w:rsidR="00FF6BA7" w:rsidRPr="00FA2E95" w14:paraId="1333BE8C" w14:textId="77777777" w:rsidTr="000A556A">
        <w:tc>
          <w:tcPr>
            <w:tcW w:w="0" w:type="auto"/>
            <w:vAlign w:val="center"/>
            <w:hideMark/>
          </w:tcPr>
          <w:p w14:paraId="6807E042" w14:textId="77777777" w:rsidR="00FF6BA7" w:rsidRPr="00FA2E95" w:rsidRDefault="00FF6BA7" w:rsidP="000A556A">
            <w:pPr>
              <w:jc w:val="center"/>
              <w:rPr>
                <w:rFonts w:ascii="Times New Roman" w:eastAsia="Times New Roman" w:hAnsi="Times New Roman" w:cs="Times New Roman"/>
                <w:noProof w:val="0"/>
                <w:color w:val="1F1F1F"/>
                <w:kern w:val="0"/>
                <w:sz w:val="20"/>
                <w:szCs w:val="20"/>
                <w:lang w:val="en-US"/>
                <w14:ligatures w14:val="none"/>
              </w:rPr>
            </w:pPr>
            <w:r w:rsidRPr="00FA2E95">
              <w:rPr>
                <w:rFonts w:ascii="Times New Roman" w:eastAsia="Times New Roman" w:hAnsi="Times New Roman" w:cs="Times New Roman"/>
                <w:b/>
                <w:bCs/>
                <w:noProof w:val="0"/>
                <w:color w:val="1F1F1F"/>
                <w:kern w:val="0"/>
                <w:sz w:val="20"/>
                <w:szCs w:val="20"/>
                <w:bdr w:val="none" w:sz="0" w:space="0" w:color="auto" w:frame="1"/>
                <w:lang w:val="en-US"/>
                <w14:ligatures w14:val="none"/>
              </w:rPr>
              <w:t>H3</w:t>
            </w:r>
          </w:p>
        </w:tc>
        <w:tc>
          <w:tcPr>
            <w:tcW w:w="0" w:type="auto"/>
            <w:vAlign w:val="center"/>
            <w:hideMark/>
          </w:tcPr>
          <w:p w14:paraId="11333F50" w14:textId="327F3B54" w:rsidR="00FF6BA7" w:rsidRPr="00FA2E95" w:rsidRDefault="00FF6BA7" w:rsidP="000A556A">
            <w:pPr>
              <w:jc w:val="center"/>
              <w:rPr>
                <w:rFonts w:ascii="Times New Roman" w:eastAsia="Times New Roman" w:hAnsi="Times New Roman" w:cs="Times New Roman"/>
                <w:noProof w:val="0"/>
                <w:color w:val="1F1F1F"/>
                <w:kern w:val="0"/>
                <w:sz w:val="20"/>
                <w:szCs w:val="20"/>
                <w:lang w:val="en-US"/>
                <w14:ligatures w14:val="none"/>
              </w:rPr>
            </w:pPr>
            <w:r w:rsidRPr="00FA2E95">
              <w:rPr>
                <w:rFonts w:ascii="Times New Roman" w:eastAsia="Times New Roman" w:hAnsi="Times New Roman" w:cs="Times New Roman"/>
                <w:noProof w:val="0"/>
                <w:color w:val="1F1F1F"/>
                <w:kern w:val="0"/>
                <w:sz w:val="20"/>
                <w:szCs w:val="20"/>
                <w:bdr w:val="none" w:sz="0" w:space="0" w:color="auto" w:frame="1"/>
                <w:lang w:val="en-US"/>
                <w14:ligatures w14:val="none"/>
              </w:rPr>
              <w:t xml:space="preserve">BEN </w:t>
            </w:r>
            <w:r w:rsidRPr="00FA2E95">
              <w:rPr>
                <w:rFonts w:ascii="Times New Roman" w:eastAsia="Times New Roman" w:hAnsi="Times New Roman" w:cs="Times New Roman"/>
                <w:noProof w:val="0"/>
                <w:color w:val="1F1F1F"/>
                <w:kern w:val="0"/>
                <w:sz w:val="20"/>
                <w:szCs w:val="20"/>
                <w:bdr w:val="none" w:sz="0" w:space="0" w:color="auto" w:frame="1"/>
                <w:lang w:val="en-US"/>
                <w14:ligatures w14:val="none"/>
              </w:rPr>
              <w:sym w:font="Wingdings 3" w:char="F022"/>
            </w:r>
            <w:r w:rsidRPr="00FA2E95">
              <w:rPr>
                <w:rFonts w:ascii="Times New Roman" w:eastAsia="Times New Roman" w:hAnsi="Times New Roman" w:cs="Times New Roman"/>
                <w:noProof w:val="0"/>
                <w:color w:val="1F1F1F"/>
                <w:kern w:val="0"/>
                <w:sz w:val="20"/>
                <w:szCs w:val="20"/>
                <w:bdr w:val="none" w:sz="0" w:space="0" w:color="auto" w:frame="1"/>
                <w:lang w:val="en-US"/>
                <w14:ligatures w14:val="none"/>
              </w:rPr>
              <w:t>USE</w:t>
            </w:r>
          </w:p>
        </w:tc>
        <w:tc>
          <w:tcPr>
            <w:tcW w:w="0" w:type="auto"/>
            <w:vAlign w:val="center"/>
            <w:hideMark/>
          </w:tcPr>
          <w:p w14:paraId="761092C9" w14:textId="1DDED2BE" w:rsidR="00FF6BA7" w:rsidRPr="00FA2E95" w:rsidRDefault="00FF6BA7" w:rsidP="000A556A">
            <w:pPr>
              <w:jc w:val="center"/>
              <w:rPr>
                <w:rFonts w:ascii="Times New Roman" w:eastAsia="Times New Roman" w:hAnsi="Times New Roman" w:cs="Times New Roman"/>
                <w:noProof w:val="0"/>
                <w:color w:val="1F1F1F"/>
                <w:kern w:val="0"/>
                <w:sz w:val="20"/>
                <w:szCs w:val="20"/>
                <w:lang w:val="en-US"/>
                <w14:ligatures w14:val="none"/>
              </w:rPr>
            </w:pPr>
            <w:r w:rsidRPr="00FA2E95">
              <w:rPr>
                <w:rFonts w:ascii="Times New Roman" w:eastAsia="Times New Roman" w:hAnsi="Times New Roman" w:cs="Times New Roman"/>
                <w:noProof w:val="0"/>
                <w:color w:val="1F1F1F"/>
                <w:kern w:val="0"/>
                <w:sz w:val="20"/>
                <w:szCs w:val="20"/>
                <w:bdr w:val="none" w:sz="0" w:space="0" w:color="auto" w:frame="1"/>
                <w:lang w:val="en-US"/>
                <w14:ligatures w14:val="none"/>
              </w:rPr>
              <w:t>0.618</w:t>
            </w:r>
          </w:p>
        </w:tc>
        <w:tc>
          <w:tcPr>
            <w:tcW w:w="0" w:type="auto"/>
            <w:vAlign w:val="center"/>
            <w:hideMark/>
          </w:tcPr>
          <w:p w14:paraId="74DC2818" w14:textId="33E3C086" w:rsidR="00FF6BA7" w:rsidRPr="00FA2E95" w:rsidRDefault="00FF6BA7" w:rsidP="000A556A">
            <w:pPr>
              <w:jc w:val="center"/>
              <w:rPr>
                <w:rFonts w:ascii="Times New Roman" w:eastAsia="Times New Roman" w:hAnsi="Times New Roman" w:cs="Times New Roman"/>
                <w:noProof w:val="0"/>
                <w:color w:val="1F1F1F"/>
                <w:kern w:val="0"/>
                <w:sz w:val="20"/>
                <w:szCs w:val="20"/>
                <w:lang w:val="en-US"/>
                <w14:ligatures w14:val="none"/>
              </w:rPr>
            </w:pPr>
            <w:r w:rsidRPr="00FA2E95">
              <w:rPr>
                <w:rFonts w:ascii="Times New Roman" w:eastAsia="Times New Roman" w:hAnsi="Times New Roman" w:cs="Times New Roman"/>
                <w:noProof w:val="0"/>
                <w:color w:val="1F1F1F"/>
                <w:kern w:val="0"/>
                <w:sz w:val="20"/>
                <w:szCs w:val="20"/>
                <w:bdr w:val="none" w:sz="0" w:space="0" w:color="auto" w:frame="1"/>
                <w:lang w:val="en-US"/>
                <w14:ligatures w14:val="none"/>
              </w:rPr>
              <w:t>5.106</w:t>
            </w:r>
          </w:p>
        </w:tc>
        <w:tc>
          <w:tcPr>
            <w:tcW w:w="0" w:type="auto"/>
            <w:vAlign w:val="center"/>
            <w:hideMark/>
          </w:tcPr>
          <w:p w14:paraId="3CFB2352" w14:textId="7B3F3E85" w:rsidR="00FF6BA7" w:rsidRPr="00FA2E95" w:rsidRDefault="00FF6BA7" w:rsidP="000A556A">
            <w:pPr>
              <w:jc w:val="center"/>
              <w:rPr>
                <w:rFonts w:ascii="Times New Roman" w:eastAsia="Times New Roman" w:hAnsi="Times New Roman" w:cs="Times New Roman"/>
                <w:noProof w:val="0"/>
                <w:color w:val="1F1F1F"/>
                <w:kern w:val="0"/>
                <w:sz w:val="20"/>
                <w:szCs w:val="20"/>
                <w:lang w:val="en-US"/>
                <w14:ligatures w14:val="none"/>
              </w:rPr>
            </w:pPr>
            <w:r w:rsidRPr="00FA2E95">
              <w:rPr>
                <w:rFonts w:ascii="Times New Roman" w:eastAsia="Times New Roman" w:hAnsi="Times New Roman" w:cs="Times New Roman"/>
                <w:noProof w:val="0"/>
                <w:color w:val="1F1F1F"/>
                <w:kern w:val="0"/>
                <w:sz w:val="20"/>
                <w:szCs w:val="20"/>
                <w:bdr w:val="none" w:sz="0" w:space="0" w:color="auto" w:frame="1"/>
                <w:lang w:val="en-US"/>
                <w14:ligatures w14:val="none"/>
              </w:rPr>
              <w:t>0.000</w:t>
            </w:r>
          </w:p>
        </w:tc>
        <w:tc>
          <w:tcPr>
            <w:tcW w:w="0" w:type="auto"/>
            <w:vAlign w:val="center"/>
            <w:hideMark/>
          </w:tcPr>
          <w:p w14:paraId="0986CB59" w14:textId="4DD1867A" w:rsidR="00FF6BA7" w:rsidRPr="00FA2E95" w:rsidRDefault="00B977E0" w:rsidP="000A556A">
            <w:pPr>
              <w:jc w:val="center"/>
              <w:rPr>
                <w:rFonts w:ascii="Times New Roman" w:eastAsia="Times New Roman" w:hAnsi="Times New Roman" w:cs="Times New Roman"/>
                <w:noProof w:val="0"/>
                <w:color w:val="1F1F1F"/>
                <w:kern w:val="0"/>
                <w:sz w:val="20"/>
                <w:szCs w:val="20"/>
                <w:lang w:val="en-US"/>
                <w14:ligatures w14:val="none"/>
              </w:rPr>
            </w:pPr>
            <w:r w:rsidRPr="00FA2E95">
              <w:rPr>
                <w:rFonts w:ascii="Times New Roman" w:hAnsi="Times New Roman" w:cs="Times New Roman"/>
                <w:sz w:val="20"/>
                <w:szCs w:val="20"/>
              </w:rPr>
              <w:t>Supported</w:t>
            </w:r>
          </w:p>
        </w:tc>
      </w:tr>
      <w:tr w:rsidR="00FF6BA7" w:rsidRPr="00FA2E95" w14:paraId="4E9058BD" w14:textId="77777777" w:rsidTr="000A556A">
        <w:tc>
          <w:tcPr>
            <w:tcW w:w="0" w:type="auto"/>
            <w:vAlign w:val="center"/>
            <w:hideMark/>
          </w:tcPr>
          <w:p w14:paraId="4321B097" w14:textId="77777777" w:rsidR="00FF6BA7" w:rsidRPr="00FA2E95" w:rsidRDefault="00FF6BA7" w:rsidP="000A556A">
            <w:pPr>
              <w:jc w:val="center"/>
              <w:rPr>
                <w:rFonts w:ascii="Times New Roman" w:eastAsia="Times New Roman" w:hAnsi="Times New Roman" w:cs="Times New Roman"/>
                <w:noProof w:val="0"/>
                <w:color w:val="1F1F1F"/>
                <w:kern w:val="0"/>
                <w:sz w:val="20"/>
                <w:szCs w:val="20"/>
                <w:lang w:val="en-US"/>
                <w14:ligatures w14:val="none"/>
              </w:rPr>
            </w:pPr>
            <w:r w:rsidRPr="00FA2E95">
              <w:rPr>
                <w:rFonts w:ascii="Times New Roman" w:eastAsia="Times New Roman" w:hAnsi="Times New Roman" w:cs="Times New Roman"/>
                <w:b/>
                <w:bCs/>
                <w:noProof w:val="0"/>
                <w:color w:val="1F1F1F"/>
                <w:kern w:val="0"/>
                <w:sz w:val="20"/>
                <w:szCs w:val="20"/>
                <w:bdr w:val="none" w:sz="0" w:space="0" w:color="auto" w:frame="1"/>
                <w:lang w:val="en-US"/>
                <w14:ligatures w14:val="none"/>
              </w:rPr>
              <w:t>H4</w:t>
            </w:r>
          </w:p>
        </w:tc>
        <w:tc>
          <w:tcPr>
            <w:tcW w:w="0" w:type="auto"/>
            <w:vAlign w:val="center"/>
            <w:hideMark/>
          </w:tcPr>
          <w:p w14:paraId="7E805F60" w14:textId="14A24E29" w:rsidR="00FF6BA7" w:rsidRPr="00FA2E95" w:rsidRDefault="00FF6BA7" w:rsidP="000A556A">
            <w:pPr>
              <w:jc w:val="center"/>
              <w:rPr>
                <w:rFonts w:ascii="Times New Roman" w:eastAsia="Times New Roman" w:hAnsi="Times New Roman" w:cs="Times New Roman"/>
                <w:noProof w:val="0"/>
                <w:color w:val="1F1F1F"/>
                <w:kern w:val="0"/>
                <w:sz w:val="20"/>
                <w:szCs w:val="20"/>
                <w:lang w:val="en-US"/>
                <w14:ligatures w14:val="none"/>
              </w:rPr>
            </w:pPr>
            <w:r w:rsidRPr="00FA2E95">
              <w:rPr>
                <w:rFonts w:ascii="Times New Roman" w:eastAsia="Times New Roman" w:hAnsi="Times New Roman" w:cs="Times New Roman"/>
                <w:noProof w:val="0"/>
                <w:color w:val="1F1F1F"/>
                <w:kern w:val="0"/>
                <w:sz w:val="20"/>
                <w:szCs w:val="20"/>
                <w:bdr w:val="none" w:sz="0" w:space="0" w:color="auto" w:frame="1"/>
                <w:lang w:val="en-US"/>
                <w14:ligatures w14:val="none"/>
              </w:rPr>
              <w:t xml:space="preserve">CHA </w:t>
            </w:r>
            <w:r w:rsidRPr="00FA2E95">
              <w:rPr>
                <w:rFonts w:ascii="Times New Roman" w:eastAsia="Times New Roman" w:hAnsi="Times New Roman" w:cs="Times New Roman"/>
                <w:noProof w:val="0"/>
                <w:color w:val="1F1F1F"/>
                <w:kern w:val="0"/>
                <w:sz w:val="20"/>
                <w:szCs w:val="20"/>
                <w:bdr w:val="none" w:sz="0" w:space="0" w:color="auto" w:frame="1"/>
                <w:lang w:val="en-US"/>
                <w14:ligatures w14:val="none"/>
              </w:rPr>
              <w:sym w:font="Wingdings 3" w:char="F022"/>
            </w:r>
            <w:r w:rsidRPr="00FA2E95">
              <w:rPr>
                <w:rFonts w:ascii="Times New Roman" w:eastAsia="Times New Roman" w:hAnsi="Times New Roman" w:cs="Times New Roman"/>
                <w:noProof w:val="0"/>
                <w:color w:val="1F1F1F"/>
                <w:kern w:val="0"/>
                <w:sz w:val="20"/>
                <w:szCs w:val="20"/>
                <w:bdr w:val="none" w:sz="0" w:space="0" w:color="auto" w:frame="1"/>
                <w:lang w:val="en-US"/>
                <w14:ligatures w14:val="none"/>
              </w:rPr>
              <w:t xml:space="preserve"> USE</w:t>
            </w:r>
          </w:p>
        </w:tc>
        <w:tc>
          <w:tcPr>
            <w:tcW w:w="0" w:type="auto"/>
            <w:vAlign w:val="center"/>
            <w:hideMark/>
          </w:tcPr>
          <w:p w14:paraId="1DD7F3DE" w14:textId="39ADD1C2" w:rsidR="00FF6BA7" w:rsidRPr="00FA2E95" w:rsidRDefault="00FF6BA7" w:rsidP="000A556A">
            <w:pPr>
              <w:jc w:val="center"/>
              <w:rPr>
                <w:rFonts w:ascii="Times New Roman" w:eastAsia="Times New Roman" w:hAnsi="Times New Roman" w:cs="Times New Roman"/>
                <w:noProof w:val="0"/>
                <w:color w:val="1F1F1F"/>
                <w:kern w:val="0"/>
                <w:sz w:val="20"/>
                <w:szCs w:val="20"/>
                <w:lang w:val="en-US"/>
                <w14:ligatures w14:val="none"/>
              </w:rPr>
            </w:pPr>
            <w:r w:rsidRPr="00FA2E95">
              <w:rPr>
                <w:rFonts w:ascii="Times New Roman" w:eastAsia="Times New Roman" w:hAnsi="Times New Roman" w:cs="Times New Roman"/>
                <w:noProof w:val="0"/>
                <w:color w:val="1F1F1F"/>
                <w:kern w:val="0"/>
                <w:sz w:val="20"/>
                <w:szCs w:val="20"/>
                <w:bdr w:val="none" w:sz="0" w:space="0" w:color="auto" w:frame="1"/>
                <w:lang w:val="en-US"/>
                <w14:ligatures w14:val="none"/>
              </w:rPr>
              <w:t>0.210</w:t>
            </w:r>
          </w:p>
        </w:tc>
        <w:tc>
          <w:tcPr>
            <w:tcW w:w="0" w:type="auto"/>
            <w:vAlign w:val="center"/>
            <w:hideMark/>
          </w:tcPr>
          <w:p w14:paraId="00B34738" w14:textId="3C449F91" w:rsidR="00FF6BA7" w:rsidRPr="00FA2E95" w:rsidRDefault="00FF6BA7" w:rsidP="000A556A">
            <w:pPr>
              <w:jc w:val="center"/>
              <w:rPr>
                <w:rFonts w:ascii="Times New Roman" w:eastAsia="Times New Roman" w:hAnsi="Times New Roman" w:cs="Times New Roman"/>
                <w:noProof w:val="0"/>
                <w:color w:val="1F1F1F"/>
                <w:kern w:val="0"/>
                <w:sz w:val="20"/>
                <w:szCs w:val="20"/>
                <w:lang w:val="en-US"/>
                <w14:ligatures w14:val="none"/>
              </w:rPr>
            </w:pPr>
            <w:r w:rsidRPr="00FA2E95">
              <w:rPr>
                <w:rFonts w:ascii="Times New Roman" w:eastAsia="Times New Roman" w:hAnsi="Times New Roman" w:cs="Times New Roman"/>
                <w:noProof w:val="0"/>
                <w:color w:val="1F1F1F"/>
                <w:kern w:val="0"/>
                <w:sz w:val="20"/>
                <w:szCs w:val="20"/>
                <w:bdr w:val="none" w:sz="0" w:space="0" w:color="auto" w:frame="1"/>
                <w:lang w:val="en-US"/>
                <w14:ligatures w14:val="none"/>
              </w:rPr>
              <w:t>2.303</w:t>
            </w:r>
          </w:p>
        </w:tc>
        <w:tc>
          <w:tcPr>
            <w:tcW w:w="0" w:type="auto"/>
            <w:vAlign w:val="center"/>
            <w:hideMark/>
          </w:tcPr>
          <w:p w14:paraId="78BFF254" w14:textId="114BDEE5" w:rsidR="00FF6BA7" w:rsidRPr="00FA2E95" w:rsidRDefault="00FF6BA7" w:rsidP="000A556A">
            <w:pPr>
              <w:jc w:val="center"/>
              <w:rPr>
                <w:rFonts w:ascii="Times New Roman" w:eastAsia="Times New Roman" w:hAnsi="Times New Roman" w:cs="Times New Roman"/>
                <w:noProof w:val="0"/>
                <w:color w:val="1F1F1F"/>
                <w:kern w:val="0"/>
                <w:sz w:val="20"/>
                <w:szCs w:val="20"/>
                <w:lang w:val="en-US"/>
                <w14:ligatures w14:val="none"/>
              </w:rPr>
            </w:pPr>
            <w:r w:rsidRPr="00FA2E95">
              <w:rPr>
                <w:rFonts w:ascii="Times New Roman" w:eastAsia="Times New Roman" w:hAnsi="Times New Roman" w:cs="Times New Roman"/>
                <w:noProof w:val="0"/>
                <w:color w:val="1F1F1F"/>
                <w:kern w:val="0"/>
                <w:sz w:val="20"/>
                <w:szCs w:val="20"/>
                <w:bdr w:val="none" w:sz="0" w:space="0" w:color="auto" w:frame="1"/>
                <w:lang w:val="en-US"/>
                <w14:ligatures w14:val="none"/>
              </w:rPr>
              <w:t>0.021</w:t>
            </w:r>
          </w:p>
        </w:tc>
        <w:tc>
          <w:tcPr>
            <w:tcW w:w="0" w:type="auto"/>
            <w:vAlign w:val="center"/>
            <w:hideMark/>
          </w:tcPr>
          <w:p w14:paraId="76C06930" w14:textId="39BD53DF" w:rsidR="00FF6BA7" w:rsidRPr="00FA2E95" w:rsidRDefault="00B977E0" w:rsidP="000A556A">
            <w:pPr>
              <w:jc w:val="center"/>
              <w:rPr>
                <w:rFonts w:ascii="Times New Roman" w:eastAsia="Times New Roman" w:hAnsi="Times New Roman" w:cs="Times New Roman"/>
                <w:noProof w:val="0"/>
                <w:color w:val="1F1F1F"/>
                <w:kern w:val="0"/>
                <w:sz w:val="20"/>
                <w:szCs w:val="20"/>
                <w:lang w:val="en-US"/>
                <w14:ligatures w14:val="none"/>
              </w:rPr>
            </w:pPr>
            <w:r w:rsidRPr="00FA2E95">
              <w:rPr>
                <w:rFonts w:ascii="Times New Roman" w:hAnsi="Times New Roman" w:cs="Times New Roman"/>
                <w:sz w:val="20"/>
                <w:szCs w:val="20"/>
              </w:rPr>
              <w:t>Rejected (Opposite effect)</w:t>
            </w:r>
          </w:p>
        </w:tc>
      </w:tr>
    </w:tbl>
    <w:p w14:paraId="23F9A0DC" w14:textId="6A464670" w:rsidR="00057C84" w:rsidRPr="00FA2E95" w:rsidRDefault="00057C84" w:rsidP="00A805B8">
      <w:pPr>
        <w:pStyle w:val="NormalWeb"/>
        <w:spacing w:before="0" w:beforeAutospacing="0"/>
        <w:jc w:val="both"/>
        <w:rPr>
          <w:sz w:val="20"/>
          <w:szCs w:val="20"/>
        </w:rPr>
      </w:pPr>
      <w:r w:rsidRPr="00FA2E95">
        <w:rPr>
          <w:b/>
          <w:bCs/>
          <w:sz w:val="20"/>
          <w:szCs w:val="20"/>
        </w:rPr>
        <w:t>H1 &amp; H3 (Supported):</w:t>
      </w:r>
      <w:r w:rsidRPr="00FA2E95">
        <w:rPr>
          <w:sz w:val="20"/>
          <w:szCs w:val="20"/>
        </w:rPr>
        <w:t xml:space="preserve"> Perceived Ease of Use (EOU) has a remarkably strong positive impact on Perceived Benefits (BEN) (</w:t>
      </w:r>
      <w:r w:rsidRPr="00FA2E95">
        <w:rPr>
          <w:rStyle w:val="math-inline"/>
          <w:rFonts w:eastAsiaTheme="majorEastAsia"/>
          <w:sz w:val="20"/>
          <w:szCs w:val="20"/>
        </w:rPr>
        <w:t>O = 0.756, P &lt; 0.05</w:t>
      </w:r>
      <w:r w:rsidRPr="00FA2E95">
        <w:rPr>
          <w:sz w:val="20"/>
          <w:szCs w:val="20"/>
        </w:rPr>
        <w:t>). In turn, Perceived Benefits serve as the primary driver for the Use of AI Tools (USE) (</w:t>
      </w:r>
      <w:r w:rsidRPr="00FA2E95">
        <w:rPr>
          <w:rStyle w:val="math-inline"/>
          <w:rFonts w:eastAsiaTheme="majorEastAsia"/>
          <w:sz w:val="20"/>
          <w:szCs w:val="20"/>
        </w:rPr>
        <w:t>O = 0.618, P &lt; 0.05</w:t>
      </w:r>
      <w:r w:rsidRPr="00FA2E95">
        <w:rPr>
          <w:sz w:val="20"/>
          <w:szCs w:val="20"/>
        </w:rPr>
        <w:t>).</w:t>
      </w:r>
    </w:p>
    <w:p w14:paraId="3A9CDA75" w14:textId="7662AB8B" w:rsidR="00057C84" w:rsidRPr="00FA2E95" w:rsidRDefault="00057C84" w:rsidP="00A805B8">
      <w:pPr>
        <w:pStyle w:val="NormalWeb"/>
        <w:spacing w:before="0" w:beforeAutospacing="0"/>
        <w:jc w:val="both"/>
        <w:rPr>
          <w:sz w:val="20"/>
          <w:szCs w:val="20"/>
        </w:rPr>
      </w:pPr>
      <w:r w:rsidRPr="00FA2E95">
        <w:rPr>
          <w:b/>
          <w:bCs/>
          <w:sz w:val="20"/>
          <w:szCs w:val="20"/>
        </w:rPr>
        <w:t>H4 (Rejected for directional effect):</w:t>
      </w:r>
      <w:r w:rsidRPr="00FA2E95">
        <w:rPr>
          <w:sz w:val="20"/>
          <w:szCs w:val="20"/>
        </w:rPr>
        <w:t xml:space="preserve"> While Challenges (CHA) have a statistically significant impact on the Use of AI Tools (</w:t>
      </w:r>
      <w:r w:rsidRPr="00FA2E95">
        <w:rPr>
          <w:rStyle w:val="math-inline"/>
          <w:rFonts w:eastAsiaTheme="majorEastAsia"/>
          <w:sz w:val="20"/>
          <w:szCs w:val="20"/>
        </w:rPr>
        <w:t>P = 0.021 &lt; 0.05</w:t>
      </w:r>
      <w:r w:rsidRPr="00FA2E95">
        <w:rPr>
          <w:sz w:val="20"/>
          <w:szCs w:val="20"/>
        </w:rPr>
        <w:t xml:space="preserve">), the path coefficient is </w:t>
      </w:r>
      <w:r w:rsidRPr="00FA2E95">
        <w:rPr>
          <w:b/>
          <w:bCs/>
          <w:sz w:val="20"/>
          <w:szCs w:val="20"/>
        </w:rPr>
        <w:t>positive</w:t>
      </w:r>
      <w:r w:rsidRPr="00FA2E95">
        <w:rPr>
          <w:sz w:val="20"/>
          <w:szCs w:val="20"/>
        </w:rPr>
        <w:t xml:space="preserve"> (</w:t>
      </w:r>
      <w:r w:rsidRPr="00FA2E95">
        <w:rPr>
          <w:rStyle w:val="math-inline"/>
          <w:rFonts w:eastAsiaTheme="majorEastAsia"/>
          <w:sz w:val="20"/>
          <w:szCs w:val="20"/>
        </w:rPr>
        <w:t>O = 0.210</w:t>
      </w:r>
      <w:r w:rsidRPr="00FA2E95">
        <w:rPr>
          <w:sz w:val="20"/>
          <w:szCs w:val="20"/>
        </w:rPr>
        <w:t xml:space="preserve">) rather than negative as originally hypothesized. This implies that </w:t>
      </w:r>
      <w:r w:rsidRPr="00FA2E95">
        <w:rPr>
          <w:i/>
          <w:iCs/>
          <w:sz w:val="20"/>
          <w:szCs w:val="20"/>
        </w:rPr>
        <w:t>the more students use AI tools, the more aware they become of the associated risks (e.g., misinformation, plagiarism)</w:t>
      </w:r>
      <w:r w:rsidRPr="00FA2E95">
        <w:rPr>
          <w:sz w:val="20"/>
          <w:szCs w:val="20"/>
        </w:rPr>
        <w:t>, rather than avoiding AI due to these challenges.</w:t>
      </w:r>
    </w:p>
    <w:p w14:paraId="7024919D" w14:textId="0DFD4A3A" w:rsidR="00FF6BA7" w:rsidRPr="00E8457C" w:rsidRDefault="00AB5967" w:rsidP="007E7E00">
      <w:pPr>
        <w:pStyle w:val="NormalWeb"/>
        <w:spacing w:before="0" w:beforeAutospacing="0" w:after="120" w:afterAutospacing="0" w:line="480" w:lineRule="auto"/>
        <w:jc w:val="both"/>
        <w:rPr>
          <w:b/>
          <w:i/>
        </w:rPr>
      </w:pPr>
      <w:r w:rsidRPr="00E8457C">
        <w:rPr>
          <w:b/>
          <w:i/>
        </w:rPr>
        <w:t>4.4. Discussion of Findings</w:t>
      </w:r>
    </w:p>
    <w:p w14:paraId="4ED6FF7B" w14:textId="77777777" w:rsidR="000B401D" w:rsidRPr="00E8457C" w:rsidRDefault="00AB5967" w:rsidP="007E7E00">
      <w:pPr>
        <w:pStyle w:val="NormalWeb"/>
        <w:spacing w:before="0" w:beforeAutospacing="0" w:after="120" w:afterAutospacing="0" w:line="480" w:lineRule="auto"/>
        <w:jc w:val="both"/>
        <w:rPr>
          <w:i/>
        </w:rPr>
      </w:pPr>
      <w:r w:rsidRPr="00E8457C">
        <w:rPr>
          <w:i/>
        </w:rPr>
        <w:t xml:space="preserve">4.4.1. </w:t>
      </w:r>
      <w:r w:rsidR="000B401D" w:rsidRPr="00E8457C">
        <w:rPr>
          <w:i/>
        </w:rPr>
        <w:t>Confirmation of the TAM Model and the Central Role of Perceived Benefits</w:t>
      </w:r>
    </w:p>
    <w:p w14:paraId="75BFD5CE" w14:textId="2568B35F" w:rsidR="00AB5967" w:rsidRPr="006004F0" w:rsidRDefault="000B401D" w:rsidP="007E7E00">
      <w:pPr>
        <w:pStyle w:val="NormalWeb"/>
        <w:spacing w:before="0" w:beforeAutospacing="0" w:after="120" w:afterAutospacing="0" w:line="480" w:lineRule="auto"/>
        <w:ind w:firstLine="709"/>
        <w:jc w:val="both"/>
      </w:pPr>
      <w:r w:rsidRPr="006004F0">
        <w:t xml:space="preserve">The results of tests H1 and H3 show that Ease of Use (EOU) strongly impacts Perceived Benefits (BEN) (O = 0.756), and Perceived Benefits is the key motivator determining Use Behavior (USE) (O = 0.618). For students, the fact that an AI tool is "easy to use," has a user-friendly interface, or is quickly accessible (like ChatGPT or Grammarly) is a necessary condition, but not sufficient for them to integrate it into their daily study habits. Use behavior only truly occurs when that ease of use is translated into specific academic benefits — such as receiving detailed feedback on grammar errors, advanced vocabulary suggestions, or the ability to summarize complex reading comprehension passages. This finding is entirely consistent with </w:t>
      </w:r>
      <w:r w:rsidR="00B4480F" w:rsidRPr="006004F0">
        <w:fldChar w:fldCharType="begin" w:fldLock="1"/>
      </w:r>
      <w:r w:rsidR="003E547E">
        <w:instrText>ADDIN CSL_CITATION {"citationItems":[{"id":"ITEM-1","itemData":{"DOI":"10.2307/249008","ISSN":"02767783","abstract":"Valid measurement scales for predicting user acceptance of computers are in short supply. Most subjective measures used in practice are unvalidated, and their relationship to system usage is unknown. The present research develops and vandales new scales for two specific variables, perceived usefulness and perceived ease of use, which are hypothesized to be fundamental determinants of user acceptance. Definitions for these two variables were used to develop scale items that were pretested for content validity and then tested for reliability and construct validity in two studies involving a total of 152 users and four application programs. The measures were refined and stream-lined, resulting in two six-item scales with reliabilities of .98 for usefulness and .94 for ease of use. The scales exhibited high convergent, discriminant, and factorial validity. Perceived usefulness was significantly correlated with both self-reported current usage (r=.63, Study 1) and self-predicted future usage (r=.85, Study 2). Perceived ease of use was also significantly correlated with current usage (r=.45, Study 1) and future usage (r=.59, Study 2). In both studies, usefulness had a significantly greater correlation with usage behavior than did ease of use. Regression analyses suggest that perceived ease of use may actually be a causal antecedent to perceived usefulness, as opposed toy a parallel, direct determinant of system usage. Implications are drawn for future research on user acceptance.","author":[{"dropping-particle":"","family":"Davis","given":"Fred D.","non-dropping-particle":"","parse-names":false,"suffix":""}],"container-title":"MIS Quarterly: Management Information Systems","id":"ITEM-1","issue":"3","issued":{"date-parts":[["1989"]]},"page":"319-339","publisher":"Management Information Systems Research Center","title":"Perceived usefulness, perceived ease of use, and user acceptance of information technology","type":"article-journal","volume":"13"},"label":"book","suppress-author":1,"uris":["http://www.mendeley.com/documents/?uuid=81ff921e-c940-3dcc-969c-3401c2d48306"]}],"mendeley":{"formattedCitation":"(1989)","manualFormatting":"Davis' (1989)","plainTextFormattedCitation":"(1989)","previouslyFormattedCitation":"(1989)"},"properties":{"noteIndex":0},"schema":"https://github.com/citation-style-language/schema/raw/master/csl-citation.json"}</w:instrText>
      </w:r>
      <w:r w:rsidR="00B4480F" w:rsidRPr="006004F0">
        <w:fldChar w:fldCharType="separate"/>
      </w:r>
      <w:r w:rsidR="003E547E">
        <w:rPr>
          <w:noProof/>
        </w:rPr>
        <w:t xml:space="preserve">Davis' </w:t>
      </w:r>
      <w:r w:rsidR="003E547E" w:rsidRPr="003E547E">
        <w:rPr>
          <w:noProof/>
        </w:rPr>
        <w:t>(1989)</w:t>
      </w:r>
      <w:r w:rsidR="00B4480F" w:rsidRPr="006004F0">
        <w:fldChar w:fldCharType="end"/>
      </w:r>
      <w:r w:rsidRPr="006004F0">
        <w:t xml:space="preserve"> original TAM theory and </w:t>
      </w:r>
      <w:r w:rsidR="003E547E">
        <w:t xml:space="preserve">Alharbi's </w:t>
      </w:r>
      <w:r w:rsidR="00B4480F" w:rsidRPr="006004F0">
        <w:fldChar w:fldCharType="begin" w:fldLock="1"/>
      </w:r>
      <w:r w:rsidR="002F1527">
        <w:instrText>ADDIN CSL_CITATION {"citationItems":[{"id":"ITEM-1","itemData":{"DOI":"10.1155/2023/4253331","ISSN":"2090-4010","abstract":"Recent technological advances in artificial intelligence (AI) have paved the way for improved and in many cases the creation of entirely new and innovative, electronic writing tools. These writing support systems assist during and after the writing process making them indispensable to many writers in general and to students in particular who can get human-like sentence completion suggestions and text generation. Although the wide adoption of these tools by students has been faced with a steady growth of scientific publications in the field, the results of these studies are often contradictory and their validity may be questioned. To gain a deeper understanding of the validity of AI-powered writing assistance tools, we conducted a systematic review of the recent empirical AI-powered writing assistance studies. The purpose of this review is twofold. First, we wanted to explore the recent scholarly publications that evaluated the use of AI-powered writing assistance tools in the classroom in terms of their types, uses, limits, and potential for improving students’ writing skills. Second, the review also sought to explore the perceptions of educators and researchers about learners’ use of AI-powered writing tools and review their recommendations on how to best ingrate these tools into the contemporary and future classroom. Using the Scopus research database, a total of 104 peer-reviewed papers were identified and analyzed. The findings indicate that students are increasingly using a variety of AI-powered writing assistance tools for improving their writing. The tools they are using can be categorized into four main groups: (1) automated writing evaluation tools, (2) tools that provide automated writing corrective feedback, (3) AI-powered machine translators, and (4) GPT-3 automatic text generators. The analysis also highlighted the scholars’ recommendations regarding dealing with learners’ use of AI-powered writing assistance tools and grouped the recommendations into two groups for researchers and educators.","author":[{"dropping-particle":"","family":"Alharbi","given":"Wael","non-dropping-particle":"","parse-names":false,"suffix":""}],"container-title":"Education Research International","editor":[{"dropping-particle":"","family":"Rahman","given":"Mohammad Mosiur","non-dropping-particle":"","parse-names":false,"suffix":""}],"id":"ITEM-1","issued":{"date-parts":[["2023","2","8"]]},"page":"1-15","title":"AI in the Foreign Language Classroom: A Pedagogical Overview of Automated Writing Assistance Tools","type":"article-journal","volume":"2023"},"label":"book","suppress-author":1,"uris":["http://www.mendeley.com/documents/?uuid=76f953e1-885e-4a8a-8308-a3be7984b1d8"]}],"mendeley":{"formattedCitation":"(2023)","plainTextFormattedCitation":"(2023)","previouslyFormattedCitation":"(2023)"},"properties":{"noteIndex":0},"schema":"https://github.com/citation-style-language/schema/raw/master/csl-citation.json"}</w:instrText>
      </w:r>
      <w:r w:rsidR="00B4480F" w:rsidRPr="006004F0">
        <w:fldChar w:fldCharType="separate"/>
      </w:r>
      <w:r w:rsidR="003E547E" w:rsidRPr="003E547E">
        <w:rPr>
          <w:noProof/>
        </w:rPr>
        <w:t>(2023)</w:t>
      </w:r>
      <w:r w:rsidR="00B4480F" w:rsidRPr="006004F0">
        <w:fldChar w:fldCharType="end"/>
      </w:r>
      <w:r w:rsidRPr="006004F0">
        <w:t xml:space="preserve"> recent EdTech studies, affirming the high pragmatism of students in the digital age: Technology must serve output goals.</w:t>
      </w:r>
    </w:p>
    <w:p w14:paraId="39CE40E6" w14:textId="77777777" w:rsidR="000A5F5E" w:rsidRPr="00E8457C" w:rsidRDefault="000A5F5E" w:rsidP="007E7E00">
      <w:pPr>
        <w:pStyle w:val="NormalWeb"/>
        <w:spacing w:before="0" w:beforeAutospacing="0" w:after="120" w:afterAutospacing="0" w:line="480" w:lineRule="auto"/>
        <w:jc w:val="both"/>
        <w:rPr>
          <w:i/>
        </w:rPr>
      </w:pPr>
      <w:r w:rsidRPr="00E8457C">
        <w:rPr>
          <w:i/>
        </w:rPr>
        <w:t>4.4.2. The Paradox of Students' Digital Challenges and Abilities</w:t>
      </w:r>
    </w:p>
    <w:p w14:paraId="67521A94" w14:textId="595D00EF" w:rsidR="000A5F5E" w:rsidRPr="006004F0" w:rsidRDefault="000A5F5E" w:rsidP="007E7E00">
      <w:pPr>
        <w:pStyle w:val="NormalWeb"/>
        <w:spacing w:before="0" w:beforeAutospacing="0" w:after="120" w:afterAutospacing="0" w:line="480" w:lineRule="auto"/>
        <w:ind w:firstLine="709"/>
        <w:jc w:val="both"/>
      </w:pPr>
      <w:r w:rsidRPr="006004F0">
        <w:t xml:space="preserve">Hypothesis H4 suggests that Challenges do not deter students from using AI, but rather have a positive impact (O = 0.210). This means that the more students use AI, the more risks they perceive. This demonstrates that students understand the shortcomings of AI through frequent use in essay writing and translation, such as fabricating information, flawed arguments, or </w:t>
      </w:r>
      <w:r w:rsidR="0090148F">
        <w:t xml:space="preserve">a </w:t>
      </w:r>
      <w:r w:rsidRPr="006004F0">
        <w:t xml:space="preserve">robotic writing style. Therefore, the group that uses AI most frequently scores highest on </w:t>
      </w:r>
      <w:r w:rsidRPr="006004F0">
        <w:lastRenderedPageBreak/>
        <w:t>"Challenge." Furthermore, despite knowing the risks</w:t>
      </w:r>
      <w:r w:rsidR="0090148F">
        <w:t>,</w:t>
      </w:r>
      <w:r w:rsidRPr="006004F0">
        <w:t xml:space="preserve"> such as factual errors or plagiarism, students do not choose to abandon AI. They use AI more selectively and cautiously (for example, only using AI to suggest outlines or correct grammar, instead of copying the entire document) and always verify the results.</w:t>
      </w:r>
    </w:p>
    <w:p w14:paraId="28BFD4CE" w14:textId="12FFB191" w:rsidR="006E588F" w:rsidRPr="006004F0" w:rsidRDefault="000A5F5E" w:rsidP="00A46084">
      <w:pPr>
        <w:pStyle w:val="NormalWeb"/>
        <w:spacing w:before="0" w:beforeAutospacing="0" w:after="120" w:afterAutospacing="0" w:line="480" w:lineRule="auto"/>
        <w:ind w:firstLine="709"/>
        <w:jc w:val="both"/>
      </w:pPr>
      <w:r w:rsidRPr="006004F0">
        <w:t>This result is a positive sign because it demonstrates that students possess strong digital skills and critical thinking abilities. Instead of blindly trusting technology, you have learned to "live with" AI's shortcomings to maximize your own learning benefits.</w:t>
      </w:r>
    </w:p>
    <w:p w14:paraId="3667BD99" w14:textId="05A2FE14" w:rsidR="00F11B30" w:rsidRPr="007E7E00" w:rsidRDefault="007E7E00" w:rsidP="007E7E00">
      <w:pPr>
        <w:pStyle w:val="NormalWeb"/>
        <w:spacing w:before="0" w:beforeAutospacing="0" w:after="120" w:afterAutospacing="0" w:line="480" w:lineRule="auto"/>
        <w:jc w:val="center"/>
        <w:rPr>
          <w:b/>
        </w:rPr>
      </w:pPr>
      <w:r w:rsidRPr="007E7E00">
        <w:rPr>
          <w:b/>
        </w:rPr>
        <w:t>5.</w:t>
      </w:r>
      <w:r w:rsidR="00F11B30" w:rsidRPr="007E7E00">
        <w:rPr>
          <w:b/>
        </w:rPr>
        <w:t xml:space="preserve"> </w:t>
      </w:r>
      <w:r w:rsidRPr="007E7E00">
        <w:rPr>
          <w:b/>
        </w:rPr>
        <w:t>Conclusion and Implications</w:t>
      </w:r>
    </w:p>
    <w:p w14:paraId="255B4EDA" w14:textId="3DC11C10" w:rsidR="00F11B30" w:rsidRDefault="00F11B30" w:rsidP="003F7BBA">
      <w:pPr>
        <w:pStyle w:val="NormalWeb"/>
        <w:spacing w:before="0" w:beforeAutospacing="0" w:after="120" w:afterAutospacing="0" w:line="480" w:lineRule="auto"/>
        <w:ind w:firstLine="567"/>
        <w:jc w:val="both"/>
      </w:pPr>
      <w:r w:rsidRPr="006004F0">
        <w:t xml:space="preserve">This study clarified the current situation and perceptions of HUFLIT students regarding the use of Artificial Intelligence tools (especially ChatGPT, Gemini, and translation applications) in the process of self-learning English (ESL). Analysis results from 97 survey samples using the PLS-SEM model confirmed the high applicability of the TAM Model: The ease of use of AI tools does not directly promote usage behavior; rather, it is necessary for students to clearly perceive practical academic benefits (such as grammar refinement, vocabulary expansion, and understanding difficult texts). Most notably, the study uncovered a "paradox" reflecting the maturation of students' digital literacy: the more they used AI to improve their English, the more acutely aware they became of the risks of contextual errors, machine translation, and academic integrity violations. However, instead of abandoning it, they developed critical thinking skills, learned how to verify information, and used AI selectively. Based on these findings, the study asserts that banning AI in academic settings is not feasible. Instead, language instructors should proactively guide students in developing advanced prompt engineering skills for ESL learning, while diversifying assessment methods (such as oral interviews and presentations) to measure actual language proficiency. Students, on their part, should view AI as a "virtual teaching assistant," actively comparing AI results with reputable </w:t>
      </w:r>
      <w:r w:rsidRPr="006004F0">
        <w:lastRenderedPageBreak/>
        <w:t>dictionaries to protect the development of independent linguistic thinking. Despite limitations in convenient sampling size (N=97</w:t>
      </w:r>
      <w:r w:rsidR="006B602D" w:rsidRPr="006004F0">
        <w:t>)</w:t>
      </w:r>
      <w:r w:rsidRPr="006004F0">
        <w:t xml:space="preserve"> and a lack of in-depth exploration of the psycholinguistic aspects through qualitative interviews, this study provides valuable evidence, laying the groundwork for future strategies to integrate safe and effective AI technology into English language education.</w:t>
      </w:r>
    </w:p>
    <w:p w14:paraId="3B0A67EF" w14:textId="77777777" w:rsidR="005D0A51" w:rsidRPr="005D0A51" w:rsidRDefault="005D0A51" w:rsidP="005D0A51">
      <w:pPr>
        <w:pStyle w:val="NormalWeb"/>
        <w:spacing w:before="0" w:beforeAutospacing="0" w:after="120" w:afterAutospacing="0" w:line="480" w:lineRule="auto"/>
        <w:rPr>
          <w:b/>
        </w:rPr>
      </w:pPr>
      <w:r w:rsidRPr="005D0A51">
        <w:rPr>
          <w:b/>
        </w:rPr>
        <w:t>Acknowledgments</w:t>
      </w:r>
    </w:p>
    <w:p w14:paraId="3A994EEF" w14:textId="77777777" w:rsidR="004F6432" w:rsidRDefault="004F6432" w:rsidP="00DB4D26">
      <w:pPr>
        <w:pStyle w:val="NormalWeb"/>
        <w:spacing w:before="0" w:beforeAutospacing="0" w:after="120" w:afterAutospacing="0" w:line="480" w:lineRule="auto"/>
        <w:jc w:val="both"/>
      </w:pPr>
      <w:r>
        <w:t>The lead author would like to express sincere gratitude to the co-author, Ms. Nguyen Thi Phuong Thao, for her intellectual collaboration throughout this research. Her dedication to meticulously collecting data and her crucial contributions to refining the manuscript were essential to the quality and depth of this study.</w:t>
      </w:r>
    </w:p>
    <w:p w14:paraId="2675FAD2" w14:textId="77777777" w:rsidR="004F6432" w:rsidRDefault="004F6432" w:rsidP="00DB4D26">
      <w:pPr>
        <w:pStyle w:val="NormalWeb"/>
        <w:spacing w:before="0" w:beforeAutospacing="0" w:after="120" w:afterAutospacing="0" w:line="480" w:lineRule="auto"/>
        <w:jc w:val="both"/>
      </w:pPr>
      <w:r>
        <w:t>The authors are also deeply grateful to all the students at Ho Chi Minh City University of Foreign Languages and Information Technology (HUFLIT) who dedicated their valuable time to participate in the survey. Their honest and detailed feedback formed the foundation for the empirical findings presented in this paper.</w:t>
      </w:r>
    </w:p>
    <w:p w14:paraId="17241585" w14:textId="77777777" w:rsidR="004F6432" w:rsidRDefault="004F6432" w:rsidP="00DB4D26">
      <w:pPr>
        <w:pStyle w:val="NormalWeb"/>
        <w:spacing w:before="0" w:beforeAutospacing="0" w:after="120" w:afterAutospacing="0" w:line="480" w:lineRule="auto"/>
        <w:jc w:val="both"/>
      </w:pPr>
      <w:r>
        <w:t>Finally, the authors would like to thank our colleagues and the reviewers for their valuable feedback and support in the development of this study.</w:t>
      </w:r>
    </w:p>
    <w:p w14:paraId="52EC8AE1" w14:textId="77777777" w:rsidR="00A07729" w:rsidRPr="004F6432" w:rsidRDefault="00A07729" w:rsidP="004F6432">
      <w:pPr>
        <w:pStyle w:val="NormalWeb"/>
        <w:spacing w:before="0" w:beforeAutospacing="0" w:after="120" w:afterAutospacing="0" w:line="480" w:lineRule="auto"/>
        <w:rPr>
          <w:b/>
        </w:rPr>
      </w:pPr>
      <w:r w:rsidRPr="004F6432">
        <w:rPr>
          <w:b/>
        </w:rPr>
        <w:t>Notes</w:t>
      </w:r>
    </w:p>
    <w:p w14:paraId="116351F4" w14:textId="251777BC" w:rsidR="004B5D8A" w:rsidRPr="00501ECF" w:rsidRDefault="00C111F7" w:rsidP="000E1CDC">
      <w:pPr>
        <w:pStyle w:val="NormalWeb"/>
        <w:spacing w:before="0" w:beforeAutospacing="0" w:after="120" w:afterAutospacing="0" w:line="480" w:lineRule="auto"/>
        <w:jc w:val="both"/>
        <w:rPr>
          <w:vertAlign w:val="superscript"/>
        </w:rPr>
      </w:pPr>
      <w:r>
        <w:rPr>
          <w:vertAlign w:val="superscript"/>
        </w:rPr>
        <w:t xml:space="preserve">1 </w:t>
      </w:r>
      <w:r w:rsidR="004B5D8A" w:rsidRPr="004B5D8A">
        <w:t xml:space="preserve">Name Surname (with titles): </w:t>
      </w:r>
      <w:r w:rsidR="004B5D8A">
        <w:t>Vo Ngoc Thu Minh</w:t>
      </w:r>
    </w:p>
    <w:p w14:paraId="2A4BC43A" w14:textId="0B510AD6" w:rsidR="004B5D8A" w:rsidRPr="004B5D8A" w:rsidRDefault="004B5D8A" w:rsidP="000E1CDC">
      <w:pPr>
        <w:pStyle w:val="NormalWeb"/>
        <w:spacing w:before="0" w:beforeAutospacing="0" w:after="120" w:afterAutospacing="0" w:line="480" w:lineRule="auto"/>
        <w:jc w:val="both"/>
      </w:pPr>
      <w:r w:rsidRPr="004B5D8A">
        <w:t>Organization/University, Faculty: Ho Chi Minh City University of Foreign Languages–Information Technology, Ho Chi Minh City, Vietnam, Faculty of Business Administration</w:t>
      </w:r>
    </w:p>
    <w:p w14:paraId="37B39C98" w14:textId="77777777" w:rsidR="004B5D8A" w:rsidRPr="004B5D8A" w:rsidRDefault="004B5D8A" w:rsidP="000E1CDC">
      <w:pPr>
        <w:pStyle w:val="NormalWeb"/>
        <w:spacing w:before="0" w:beforeAutospacing="0" w:after="120" w:afterAutospacing="0" w:line="480" w:lineRule="auto"/>
        <w:jc w:val="both"/>
      </w:pPr>
      <w:r w:rsidRPr="004B5D8A">
        <w:t>Address of organization: 828 Su Van Hanh, Hoa Hung Ward, HCMC, Vietnam.</w:t>
      </w:r>
    </w:p>
    <w:p w14:paraId="008B3D8D" w14:textId="32A767DF" w:rsidR="004B5D8A" w:rsidRPr="004B5D8A" w:rsidRDefault="004B5D8A" w:rsidP="000E1CDC">
      <w:pPr>
        <w:pStyle w:val="NormalWeb"/>
        <w:spacing w:before="0" w:beforeAutospacing="0" w:after="120" w:afterAutospacing="0" w:line="480" w:lineRule="auto"/>
        <w:jc w:val="both"/>
      </w:pPr>
      <w:r w:rsidRPr="004B5D8A">
        <w:t>E-mail:</w:t>
      </w:r>
      <w:r w:rsidRPr="004B5D8A">
        <w:tab/>
        <w:t xml:space="preserve"> </w:t>
      </w:r>
      <w:r w:rsidR="00244B98">
        <w:t>MBA25206@ms.huflit.edu.vn</w:t>
      </w:r>
    </w:p>
    <w:p w14:paraId="008FAC54" w14:textId="423B46C4" w:rsidR="004B5D8A" w:rsidRDefault="004B5D8A" w:rsidP="000E1CDC">
      <w:pPr>
        <w:pStyle w:val="NormalWeb"/>
        <w:spacing w:before="0" w:beforeAutospacing="0" w:after="120" w:afterAutospacing="0" w:line="480" w:lineRule="auto"/>
        <w:jc w:val="both"/>
      </w:pPr>
      <w:r w:rsidRPr="004B5D8A">
        <w:t>Phone number</w:t>
      </w:r>
      <w:r w:rsidR="00244B98">
        <w:t>: 0943 953</w:t>
      </w:r>
      <w:r w:rsidR="00C324DC">
        <w:t xml:space="preserve"> </w:t>
      </w:r>
      <w:r w:rsidR="00244B98">
        <w:t>835</w:t>
      </w:r>
    </w:p>
    <w:p w14:paraId="138FD1CE" w14:textId="77777777" w:rsidR="00501ECF" w:rsidRDefault="00501ECF" w:rsidP="000E1CDC">
      <w:pPr>
        <w:pStyle w:val="NormalWeb"/>
        <w:spacing w:before="0" w:beforeAutospacing="0" w:after="120" w:afterAutospacing="0" w:line="480" w:lineRule="auto"/>
        <w:jc w:val="both"/>
      </w:pPr>
      <w:r w:rsidRPr="00C324DC">
        <w:rPr>
          <w:vertAlign w:val="superscript"/>
        </w:rPr>
        <w:lastRenderedPageBreak/>
        <w:t>2</w:t>
      </w:r>
      <w:r w:rsidRPr="00C324DC">
        <w:t xml:space="preserve"> </w:t>
      </w:r>
      <w:r w:rsidR="00244B98" w:rsidRPr="004B5D8A">
        <w:t xml:space="preserve">Name Surname (with titles): </w:t>
      </w:r>
      <w:r>
        <w:t>Nguyen Thi Phuong Thao</w:t>
      </w:r>
    </w:p>
    <w:p w14:paraId="2A416461" w14:textId="5D5119A1" w:rsidR="00244B98" w:rsidRPr="004B5D8A" w:rsidRDefault="00244B98" w:rsidP="000E1CDC">
      <w:pPr>
        <w:pStyle w:val="NormalWeb"/>
        <w:spacing w:before="0" w:beforeAutospacing="0" w:after="120" w:afterAutospacing="0" w:line="480" w:lineRule="auto"/>
        <w:jc w:val="both"/>
      </w:pPr>
      <w:r w:rsidRPr="004B5D8A">
        <w:t>Organization/University, Faculty: Ho Chi Minh City University of Foreign Languages–Information Technology, Ho Chi Minh City, Vietnam, Faculty of Business Administration</w:t>
      </w:r>
    </w:p>
    <w:p w14:paraId="29B4B19C" w14:textId="77777777" w:rsidR="00244B98" w:rsidRPr="004B5D8A" w:rsidRDefault="00244B98" w:rsidP="000E1CDC">
      <w:pPr>
        <w:pStyle w:val="NormalWeb"/>
        <w:spacing w:before="0" w:beforeAutospacing="0" w:after="120" w:afterAutospacing="0" w:line="480" w:lineRule="auto"/>
        <w:jc w:val="both"/>
      </w:pPr>
      <w:r w:rsidRPr="004B5D8A">
        <w:t>Address of organization: 828 Su Van Hanh, Hoa Hung Ward, HCMC, Vietnam.</w:t>
      </w:r>
    </w:p>
    <w:p w14:paraId="140E7562" w14:textId="3F0AF0DD" w:rsidR="00244B98" w:rsidRPr="004B5D8A" w:rsidRDefault="00244B98" w:rsidP="000E1CDC">
      <w:pPr>
        <w:pStyle w:val="NormalWeb"/>
        <w:spacing w:before="0" w:beforeAutospacing="0" w:after="120" w:afterAutospacing="0" w:line="480" w:lineRule="auto"/>
        <w:jc w:val="both"/>
      </w:pPr>
      <w:r w:rsidRPr="004B5D8A">
        <w:t>E-mail:</w:t>
      </w:r>
      <w:r w:rsidRPr="004B5D8A">
        <w:tab/>
        <w:t xml:space="preserve"> </w:t>
      </w:r>
      <w:r w:rsidR="00501ECF" w:rsidRPr="00AD4A8D">
        <w:t>thaontp@huflit.edu.vn</w:t>
      </w:r>
    </w:p>
    <w:p w14:paraId="09B9DD90" w14:textId="14CC5473" w:rsidR="00244B98" w:rsidRPr="004B5D8A" w:rsidRDefault="00244B98" w:rsidP="000E1CDC">
      <w:pPr>
        <w:pStyle w:val="NormalWeb"/>
        <w:spacing w:before="0" w:beforeAutospacing="0" w:after="120" w:afterAutospacing="0" w:line="480" w:lineRule="auto"/>
        <w:jc w:val="both"/>
      </w:pPr>
      <w:r w:rsidRPr="004B5D8A">
        <w:t>Phone number</w:t>
      </w:r>
      <w:r>
        <w:t xml:space="preserve">: </w:t>
      </w:r>
      <w:r w:rsidR="00501ECF" w:rsidRPr="00501ECF">
        <w:t>0903</w:t>
      </w:r>
      <w:r w:rsidR="00C324DC">
        <w:t xml:space="preserve"> </w:t>
      </w:r>
      <w:r w:rsidR="00501ECF" w:rsidRPr="00501ECF">
        <w:t>740</w:t>
      </w:r>
      <w:r w:rsidR="00C324DC">
        <w:t xml:space="preserve"> </w:t>
      </w:r>
      <w:r w:rsidR="00501ECF" w:rsidRPr="00501ECF">
        <w:t>772</w:t>
      </w:r>
    </w:p>
    <w:p w14:paraId="688DB14E" w14:textId="77777777" w:rsidR="00815B4E" w:rsidRDefault="00815B4E" w:rsidP="003F1E1F">
      <w:pPr>
        <w:pStyle w:val="RALs-Heading1"/>
        <w:spacing w:after="240"/>
        <w:ind w:hanging="720"/>
        <w:jc w:val="both"/>
        <w:rPr>
          <w:rFonts w:asciiTheme="majorBidi" w:hAnsiTheme="majorBidi" w:cstheme="majorBidi"/>
          <w:sz w:val="24"/>
          <w:szCs w:val="24"/>
        </w:rPr>
        <w:sectPr w:rsidR="00815B4E" w:rsidSect="006B38D1">
          <w:headerReference w:type="even" r:id="rId11"/>
          <w:headerReference w:type="default" r:id="rId12"/>
          <w:headerReference w:type="first" r:id="rId13"/>
          <w:pgSz w:w="11907" w:h="16840" w:code="9"/>
          <w:pgMar w:top="1418" w:right="1418" w:bottom="1418" w:left="1418" w:header="709" w:footer="709" w:gutter="0"/>
          <w:cols w:space="708"/>
          <w:docGrid w:linePitch="360"/>
        </w:sectPr>
      </w:pPr>
    </w:p>
    <w:p w14:paraId="13CD7B5F" w14:textId="03D56FB7" w:rsidR="00DC0E65" w:rsidRPr="00E40940" w:rsidRDefault="00DC0E65" w:rsidP="003F1E1F">
      <w:pPr>
        <w:pStyle w:val="RALs-Heading1"/>
        <w:spacing w:after="240"/>
        <w:ind w:hanging="720"/>
        <w:jc w:val="both"/>
        <w:rPr>
          <w:rFonts w:asciiTheme="majorBidi" w:hAnsiTheme="majorBidi" w:cstheme="majorBidi"/>
          <w:sz w:val="24"/>
          <w:szCs w:val="24"/>
        </w:rPr>
      </w:pPr>
      <w:r w:rsidRPr="00E40940">
        <w:rPr>
          <w:rFonts w:asciiTheme="majorBidi" w:hAnsiTheme="majorBidi" w:cstheme="majorBidi"/>
          <w:sz w:val="24"/>
          <w:szCs w:val="24"/>
        </w:rPr>
        <w:lastRenderedPageBreak/>
        <w:t>References</w:t>
      </w:r>
    </w:p>
    <w:bookmarkStart w:id="0" w:name="_Hlk233446896"/>
    <w:p w14:paraId="0C56F24A" w14:textId="0CA1660C" w:rsidR="002F1527" w:rsidRPr="002F1527" w:rsidRDefault="00DC0E65" w:rsidP="002F1527">
      <w:pPr>
        <w:widowControl w:val="0"/>
        <w:autoSpaceDE w:val="0"/>
        <w:autoSpaceDN w:val="0"/>
        <w:adjustRightInd w:val="0"/>
        <w:spacing w:after="120" w:line="480" w:lineRule="auto"/>
        <w:ind w:left="480" w:hanging="480"/>
        <w:rPr>
          <w:rFonts w:ascii="Times New Roman" w:hAnsi="Times New Roman" w:cs="Times New Roman"/>
          <w:kern w:val="0"/>
        </w:rPr>
      </w:pPr>
      <w:r>
        <w:rPr>
          <w:bCs/>
        </w:rPr>
        <w:fldChar w:fldCharType="begin" w:fldLock="1"/>
      </w:r>
      <w:r>
        <w:rPr>
          <w:bCs/>
        </w:rPr>
        <w:instrText xml:space="preserve">ADDIN Mendeley Bibliography CSL_BIBLIOGRAPHY </w:instrText>
      </w:r>
      <w:r>
        <w:rPr>
          <w:bCs/>
        </w:rPr>
        <w:fldChar w:fldCharType="separate"/>
      </w:r>
      <w:r w:rsidR="002F1527" w:rsidRPr="002F1527">
        <w:rPr>
          <w:rFonts w:ascii="Times New Roman" w:hAnsi="Times New Roman" w:cs="Times New Roman"/>
          <w:kern w:val="0"/>
        </w:rPr>
        <w:t xml:space="preserve">Alharbi, W. (2023). AI in the Foreign Language Classroom: A Pedagogical Overview of Automated Writing Assistance Tools. </w:t>
      </w:r>
      <w:r w:rsidR="002F1527" w:rsidRPr="002F1527">
        <w:rPr>
          <w:rFonts w:ascii="Times New Roman" w:hAnsi="Times New Roman" w:cs="Times New Roman"/>
          <w:i/>
          <w:iCs/>
          <w:kern w:val="0"/>
        </w:rPr>
        <w:t>Education Research International</w:t>
      </w:r>
      <w:r w:rsidR="002F1527" w:rsidRPr="002F1527">
        <w:rPr>
          <w:rFonts w:ascii="Times New Roman" w:hAnsi="Times New Roman" w:cs="Times New Roman"/>
          <w:kern w:val="0"/>
        </w:rPr>
        <w:t xml:space="preserve">, </w:t>
      </w:r>
      <w:r w:rsidR="002F1527" w:rsidRPr="002F1527">
        <w:rPr>
          <w:rFonts w:ascii="Times New Roman" w:hAnsi="Times New Roman" w:cs="Times New Roman"/>
          <w:i/>
          <w:iCs/>
          <w:kern w:val="0"/>
        </w:rPr>
        <w:t>2023</w:t>
      </w:r>
      <w:r w:rsidR="002F1527" w:rsidRPr="002F1527">
        <w:rPr>
          <w:rFonts w:ascii="Times New Roman" w:hAnsi="Times New Roman" w:cs="Times New Roman"/>
          <w:kern w:val="0"/>
        </w:rPr>
        <w:t>, 1–15. https://doi.org/10.1155/2023/4253331</w:t>
      </w:r>
    </w:p>
    <w:p w14:paraId="7E99A837" w14:textId="77777777" w:rsidR="002F1527" w:rsidRPr="002F1527" w:rsidRDefault="002F1527" w:rsidP="002F1527">
      <w:pPr>
        <w:widowControl w:val="0"/>
        <w:autoSpaceDE w:val="0"/>
        <w:autoSpaceDN w:val="0"/>
        <w:adjustRightInd w:val="0"/>
        <w:spacing w:after="120" w:line="480" w:lineRule="auto"/>
        <w:ind w:left="480" w:hanging="480"/>
        <w:rPr>
          <w:rFonts w:ascii="Times New Roman" w:hAnsi="Times New Roman" w:cs="Times New Roman"/>
          <w:kern w:val="0"/>
        </w:rPr>
      </w:pPr>
      <w:r w:rsidRPr="002F1527">
        <w:rPr>
          <w:rFonts w:ascii="Times New Roman" w:hAnsi="Times New Roman" w:cs="Times New Roman"/>
          <w:kern w:val="0"/>
        </w:rPr>
        <w:t xml:space="preserve">Benson, P. (2013). Teaching and Researching: Autonomy in Language Learning. In </w:t>
      </w:r>
      <w:r w:rsidRPr="002F1527">
        <w:rPr>
          <w:rFonts w:ascii="Times New Roman" w:hAnsi="Times New Roman" w:cs="Times New Roman"/>
          <w:i/>
          <w:iCs/>
          <w:kern w:val="0"/>
        </w:rPr>
        <w:t>Teaching and Researching Autonomy, Second Edition</w:t>
      </w:r>
      <w:r w:rsidRPr="002F1527">
        <w:rPr>
          <w:rFonts w:ascii="Times New Roman" w:hAnsi="Times New Roman" w:cs="Times New Roman"/>
          <w:kern w:val="0"/>
        </w:rPr>
        <w:t xml:space="preserve"> (2nd ed.). Routledge. https://doi.org/10.4324/9781315833767</w:t>
      </w:r>
    </w:p>
    <w:p w14:paraId="67D7540B" w14:textId="77777777" w:rsidR="002F1527" w:rsidRPr="002F1527" w:rsidRDefault="002F1527" w:rsidP="002F1527">
      <w:pPr>
        <w:widowControl w:val="0"/>
        <w:autoSpaceDE w:val="0"/>
        <w:autoSpaceDN w:val="0"/>
        <w:adjustRightInd w:val="0"/>
        <w:spacing w:after="120" w:line="480" w:lineRule="auto"/>
        <w:ind w:left="480" w:hanging="480"/>
        <w:rPr>
          <w:rFonts w:ascii="Times New Roman" w:hAnsi="Times New Roman" w:cs="Times New Roman"/>
          <w:kern w:val="0"/>
        </w:rPr>
      </w:pPr>
      <w:r w:rsidRPr="002F1527">
        <w:rPr>
          <w:rFonts w:ascii="Times New Roman" w:hAnsi="Times New Roman" w:cs="Times New Roman"/>
          <w:kern w:val="0"/>
        </w:rPr>
        <w:t xml:space="preserve">Cotton, D. R. E., Cotton, P. A., &amp; Shipway, J. R. (2024). Chatting and cheating: Ensuring academic integrity in the era of ChatGPT. </w:t>
      </w:r>
      <w:r w:rsidRPr="002F1527">
        <w:rPr>
          <w:rFonts w:ascii="Times New Roman" w:hAnsi="Times New Roman" w:cs="Times New Roman"/>
          <w:i/>
          <w:iCs/>
          <w:kern w:val="0"/>
        </w:rPr>
        <w:t>Innovations in Education and Teaching International</w:t>
      </w:r>
      <w:r w:rsidRPr="002F1527">
        <w:rPr>
          <w:rFonts w:ascii="Times New Roman" w:hAnsi="Times New Roman" w:cs="Times New Roman"/>
          <w:kern w:val="0"/>
        </w:rPr>
        <w:t xml:space="preserve">, </w:t>
      </w:r>
      <w:r w:rsidRPr="002F1527">
        <w:rPr>
          <w:rFonts w:ascii="Times New Roman" w:hAnsi="Times New Roman" w:cs="Times New Roman"/>
          <w:i/>
          <w:iCs/>
          <w:kern w:val="0"/>
        </w:rPr>
        <w:t>61</w:t>
      </w:r>
      <w:r w:rsidRPr="002F1527">
        <w:rPr>
          <w:rFonts w:ascii="Times New Roman" w:hAnsi="Times New Roman" w:cs="Times New Roman"/>
          <w:kern w:val="0"/>
        </w:rPr>
        <w:t>(2), 228–239. https://doi.org/10.1080/14703297.2023.2190148</w:t>
      </w:r>
    </w:p>
    <w:p w14:paraId="4AC012D2" w14:textId="77777777" w:rsidR="002F1527" w:rsidRPr="002F1527" w:rsidRDefault="002F1527" w:rsidP="002F1527">
      <w:pPr>
        <w:widowControl w:val="0"/>
        <w:autoSpaceDE w:val="0"/>
        <w:autoSpaceDN w:val="0"/>
        <w:adjustRightInd w:val="0"/>
        <w:spacing w:after="120" w:line="480" w:lineRule="auto"/>
        <w:ind w:left="480" w:hanging="480"/>
        <w:rPr>
          <w:rFonts w:ascii="Times New Roman" w:hAnsi="Times New Roman" w:cs="Times New Roman"/>
          <w:kern w:val="0"/>
        </w:rPr>
      </w:pPr>
      <w:r w:rsidRPr="002F1527">
        <w:rPr>
          <w:rFonts w:ascii="Times New Roman" w:hAnsi="Times New Roman" w:cs="Times New Roman"/>
          <w:kern w:val="0"/>
        </w:rPr>
        <w:t xml:space="preserve">Davis, F. D. (1989). Perceived usefulness, perceived ease of use, and user acceptance of information technology. </w:t>
      </w:r>
      <w:r w:rsidRPr="002F1527">
        <w:rPr>
          <w:rFonts w:ascii="Times New Roman" w:hAnsi="Times New Roman" w:cs="Times New Roman"/>
          <w:i/>
          <w:iCs/>
          <w:kern w:val="0"/>
        </w:rPr>
        <w:t>MIS Quarterly: Management Information Systems</w:t>
      </w:r>
      <w:r w:rsidRPr="002F1527">
        <w:rPr>
          <w:rFonts w:ascii="Times New Roman" w:hAnsi="Times New Roman" w:cs="Times New Roman"/>
          <w:kern w:val="0"/>
        </w:rPr>
        <w:t xml:space="preserve">, </w:t>
      </w:r>
      <w:r w:rsidRPr="002F1527">
        <w:rPr>
          <w:rFonts w:ascii="Times New Roman" w:hAnsi="Times New Roman" w:cs="Times New Roman"/>
          <w:i/>
          <w:iCs/>
          <w:kern w:val="0"/>
        </w:rPr>
        <w:t>13</w:t>
      </w:r>
      <w:r w:rsidRPr="002F1527">
        <w:rPr>
          <w:rFonts w:ascii="Times New Roman" w:hAnsi="Times New Roman" w:cs="Times New Roman"/>
          <w:kern w:val="0"/>
        </w:rPr>
        <w:t>(3), 319–339. https://doi.org/10.2307/249008</w:t>
      </w:r>
    </w:p>
    <w:p w14:paraId="459EE08D" w14:textId="77777777" w:rsidR="002F1527" w:rsidRPr="002F1527" w:rsidRDefault="002F1527" w:rsidP="002F1527">
      <w:pPr>
        <w:widowControl w:val="0"/>
        <w:autoSpaceDE w:val="0"/>
        <w:autoSpaceDN w:val="0"/>
        <w:adjustRightInd w:val="0"/>
        <w:spacing w:after="120" w:line="480" w:lineRule="auto"/>
        <w:ind w:left="480" w:hanging="480"/>
        <w:rPr>
          <w:rFonts w:ascii="Times New Roman" w:hAnsi="Times New Roman" w:cs="Times New Roman"/>
          <w:kern w:val="0"/>
        </w:rPr>
      </w:pPr>
      <w:r w:rsidRPr="002F1527">
        <w:rPr>
          <w:rFonts w:ascii="Times New Roman" w:hAnsi="Times New Roman" w:cs="Times New Roman"/>
          <w:kern w:val="0"/>
        </w:rPr>
        <w:t xml:space="preserve">Dimeli, M., &amp; Kostas, A. (2025). The Role of ChatGPT in Education: Applications, Challenges: Insights From a Systematic Review. </w:t>
      </w:r>
      <w:r w:rsidRPr="002F1527">
        <w:rPr>
          <w:rFonts w:ascii="Times New Roman" w:hAnsi="Times New Roman" w:cs="Times New Roman"/>
          <w:i/>
          <w:iCs/>
          <w:kern w:val="0"/>
        </w:rPr>
        <w:t>Journal of Information Technology Education: Research</w:t>
      </w:r>
      <w:r w:rsidRPr="002F1527">
        <w:rPr>
          <w:rFonts w:ascii="Times New Roman" w:hAnsi="Times New Roman" w:cs="Times New Roman"/>
          <w:kern w:val="0"/>
        </w:rPr>
        <w:t xml:space="preserve">, </w:t>
      </w:r>
      <w:r w:rsidRPr="002F1527">
        <w:rPr>
          <w:rFonts w:ascii="Times New Roman" w:hAnsi="Times New Roman" w:cs="Times New Roman"/>
          <w:i/>
          <w:iCs/>
          <w:kern w:val="0"/>
        </w:rPr>
        <w:t>24</w:t>
      </w:r>
      <w:r w:rsidRPr="002F1527">
        <w:rPr>
          <w:rFonts w:ascii="Times New Roman" w:hAnsi="Times New Roman" w:cs="Times New Roman"/>
          <w:kern w:val="0"/>
        </w:rPr>
        <w:t>, 002. https://doi.org/10.28945/5422</w:t>
      </w:r>
    </w:p>
    <w:p w14:paraId="7B194807" w14:textId="77777777" w:rsidR="002F1527" w:rsidRPr="002F1527" w:rsidRDefault="002F1527" w:rsidP="002F1527">
      <w:pPr>
        <w:widowControl w:val="0"/>
        <w:autoSpaceDE w:val="0"/>
        <w:autoSpaceDN w:val="0"/>
        <w:adjustRightInd w:val="0"/>
        <w:spacing w:after="120" w:line="480" w:lineRule="auto"/>
        <w:ind w:left="480" w:hanging="480"/>
        <w:rPr>
          <w:rFonts w:ascii="Times New Roman" w:hAnsi="Times New Roman" w:cs="Times New Roman"/>
          <w:kern w:val="0"/>
        </w:rPr>
      </w:pPr>
      <w:r w:rsidRPr="002F1527">
        <w:rPr>
          <w:rFonts w:ascii="Times New Roman" w:hAnsi="Times New Roman" w:cs="Times New Roman"/>
          <w:kern w:val="0"/>
        </w:rPr>
        <w:t xml:space="preserve">Hair, J. F., Hult, G. T. M., Ringle, C. M., &amp; Sarstedt, M. (2022). A primer on partial least squares structural equation modeling (PLS-SEM). </w:t>
      </w:r>
      <w:r w:rsidRPr="002F1527">
        <w:rPr>
          <w:rFonts w:ascii="Times New Roman" w:hAnsi="Times New Roman" w:cs="Times New Roman"/>
          <w:i/>
          <w:iCs/>
          <w:kern w:val="0"/>
        </w:rPr>
        <w:t>International Journal of Research &amp; Method in Education</w:t>
      </w:r>
      <w:r w:rsidRPr="002F1527">
        <w:rPr>
          <w:rFonts w:ascii="Times New Roman" w:hAnsi="Times New Roman" w:cs="Times New Roman"/>
          <w:kern w:val="0"/>
        </w:rPr>
        <w:t xml:space="preserve">, </w:t>
      </w:r>
      <w:r w:rsidRPr="002F1527">
        <w:rPr>
          <w:rFonts w:ascii="Times New Roman" w:hAnsi="Times New Roman" w:cs="Times New Roman"/>
          <w:i/>
          <w:iCs/>
          <w:kern w:val="0"/>
        </w:rPr>
        <w:t>38</w:t>
      </w:r>
      <w:r w:rsidRPr="002F1527">
        <w:rPr>
          <w:rFonts w:ascii="Times New Roman" w:hAnsi="Times New Roman" w:cs="Times New Roman"/>
          <w:kern w:val="0"/>
        </w:rPr>
        <w:t>(2), 220–221. https://www.researchgate.net/publication/354331182_A_Primer_on_Partial_Least_Squares_Structural_Equation_Modeling_PLS-SEM</w:t>
      </w:r>
    </w:p>
    <w:p w14:paraId="13ED2756" w14:textId="77777777" w:rsidR="002F1527" w:rsidRPr="002F1527" w:rsidRDefault="002F1527" w:rsidP="002F1527">
      <w:pPr>
        <w:widowControl w:val="0"/>
        <w:autoSpaceDE w:val="0"/>
        <w:autoSpaceDN w:val="0"/>
        <w:adjustRightInd w:val="0"/>
        <w:spacing w:after="120" w:line="480" w:lineRule="auto"/>
        <w:ind w:left="480" w:hanging="480"/>
        <w:rPr>
          <w:rFonts w:ascii="Times New Roman" w:hAnsi="Times New Roman" w:cs="Times New Roman"/>
          <w:kern w:val="0"/>
        </w:rPr>
      </w:pPr>
      <w:r w:rsidRPr="002F1527">
        <w:rPr>
          <w:rFonts w:ascii="Times New Roman" w:hAnsi="Times New Roman" w:cs="Times New Roman"/>
          <w:kern w:val="0"/>
        </w:rPr>
        <w:t xml:space="preserve">Hair, J. F., Ringle, C. M., &amp; Sarstedt, M. (2011). PLS-SEM: Indeed a silver bullet. </w:t>
      </w:r>
      <w:r w:rsidRPr="002F1527">
        <w:rPr>
          <w:rFonts w:ascii="Times New Roman" w:hAnsi="Times New Roman" w:cs="Times New Roman"/>
          <w:i/>
          <w:iCs/>
          <w:kern w:val="0"/>
        </w:rPr>
        <w:t>Journal of Marketing Theory and Practice</w:t>
      </w:r>
      <w:r w:rsidRPr="002F1527">
        <w:rPr>
          <w:rFonts w:ascii="Times New Roman" w:hAnsi="Times New Roman" w:cs="Times New Roman"/>
          <w:kern w:val="0"/>
        </w:rPr>
        <w:t xml:space="preserve">, </w:t>
      </w:r>
      <w:r w:rsidRPr="002F1527">
        <w:rPr>
          <w:rFonts w:ascii="Times New Roman" w:hAnsi="Times New Roman" w:cs="Times New Roman"/>
          <w:i/>
          <w:iCs/>
          <w:kern w:val="0"/>
        </w:rPr>
        <w:t>19</w:t>
      </w:r>
      <w:r w:rsidRPr="002F1527">
        <w:rPr>
          <w:rFonts w:ascii="Times New Roman" w:hAnsi="Times New Roman" w:cs="Times New Roman"/>
          <w:kern w:val="0"/>
        </w:rPr>
        <w:t>(2), 139–152. https://doi.org/10.2753/MTP1069-6679190202</w:t>
      </w:r>
    </w:p>
    <w:p w14:paraId="0C0ACC36" w14:textId="77777777" w:rsidR="002F1527" w:rsidRPr="002F1527" w:rsidRDefault="002F1527" w:rsidP="002F1527">
      <w:pPr>
        <w:widowControl w:val="0"/>
        <w:autoSpaceDE w:val="0"/>
        <w:autoSpaceDN w:val="0"/>
        <w:adjustRightInd w:val="0"/>
        <w:spacing w:after="120" w:line="480" w:lineRule="auto"/>
        <w:ind w:left="480" w:hanging="480"/>
        <w:rPr>
          <w:rFonts w:ascii="Times New Roman" w:hAnsi="Times New Roman" w:cs="Times New Roman"/>
          <w:kern w:val="0"/>
        </w:rPr>
      </w:pPr>
      <w:r w:rsidRPr="002F1527">
        <w:rPr>
          <w:rFonts w:ascii="Times New Roman" w:hAnsi="Times New Roman" w:cs="Times New Roman"/>
          <w:kern w:val="0"/>
        </w:rPr>
        <w:lastRenderedPageBreak/>
        <w:t xml:space="preserve">Henseler, J., Ringle, C. M., &amp; Sarstedt, M. (2015). A new criterion for assessing discriminant validity in variance-based structural equation modeling. </w:t>
      </w:r>
      <w:r w:rsidRPr="002F1527">
        <w:rPr>
          <w:rFonts w:ascii="Times New Roman" w:hAnsi="Times New Roman" w:cs="Times New Roman"/>
          <w:i/>
          <w:iCs/>
          <w:kern w:val="0"/>
        </w:rPr>
        <w:t>Journal of the Academy of Marketing Science</w:t>
      </w:r>
      <w:r w:rsidRPr="002F1527">
        <w:rPr>
          <w:rFonts w:ascii="Times New Roman" w:hAnsi="Times New Roman" w:cs="Times New Roman"/>
          <w:kern w:val="0"/>
        </w:rPr>
        <w:t xml:space="preserve">, </w:t>
      </w:r>
      <w:r w:rsidRPr="002F1527">
        <w:rPr>
          <w:rFonts w:ascii="Times New Roman" w:hAnsi="Times New Roman" w:cs="Times New Roman"/>
          <w:i/>
          <w:iCs/>
          <w:kern w:val="0"/>
        </w:rPr>
        <w:t>43</w:t>
      </w:r>
      <w:r w:rsidRPr="002F1527">
        <w:rPr>
          <w:rFonts w:ascii="Times New Roman" w:hAnsi="Times New Roman" w:cs="Times New Roman"/>
          <w:kern w:val="0"/>
        </w:rPr>
        <w:t>(1), 115–135. https://doi.org/10.1007/s11747-014-0403-8</w:t>
      </w:r>
    </w:p>
    <w:p w14:paraId="1548EF6A" w14:textId="77777777" w:rsidR="002F1527" w:rsidRPr="002F1527" w:rsidRDefault="002F1527" w:rsidP="002F1527">
      <w:pPr>
        <w:widowControl w:val="0"/>
        <w:autoSpaceDE w:val="0"/>
        <w:autoSpaceDN w:val="0"/>
        <w:adjustRightInd w:val="0"/>
        <w:spacing w:after="120" w:line="480" w:lineRule="auto"/>
        <w:ind w:left="480" w:hanging="480"/>
        <w:rPr>
          <w:rFonts w:ascii="Times New Roman" w:hAnsi="Times New Roman" w:cs="Times New Roman"/>
          <w:kern w:val="0"/>
        </w:rPr>
      </w:pPr>
      <w:r w:rsidRPr="002F1527">
        <w:rPr>
          <w:rFonts w:ascii="Times New Roman" w:hAnsi="Times New Roman" w:cs="Times New Roman"/>
          <w:kern w:val="0"/>
        </w:rPr>
        <w:t xml:space="preserve">Jiang, L., &amp; Yu, S. (2022). Appropriating automated feedback in L2 writing: experiences of Chinese EFL student writers. </w:t>
      </w:r>
      <w:r w:rsidRPr="002F1527">
        <w:rPr>
          <w:rFonts w:ascii="Times New Roman" w:hAnsi="Times New Roman" w:cs="Times New Roman"/>
          <w:i/>
          <w:iCs/>
          <w:kern w:val="0"/>
        </w:rPr>
        <w:t>Computer Assisted Language Learning</w:t>
      </w:r>
      <w:r w:rsidRPr="002F1527">
        <w:rPr>
          <w:rFonts w:ascii="Times New Roman" w:hAnsi="Times New Roman" w:cs="Times New Roman"/>
          <w:kern w:val="0"/>
        </w:rPr>
        <w:t xml:space="preserve">, </w:t>
      </w:r>
      <w:r w:rsidRPr="002F1527">
        <w:rPr>
          <w:rFonts w:ascii="Times New Roman" w:hAnsi="Times New Roman" w:cs="Times New Roman"/>
          <w:i/>
          <w:iCs/>
          <w:kern w:val="0"/>
        </w:rPr>
        <w:t>35</w:t>
      </w:r>
      <w:r w:rsidRPr="002F1527">
        <w:rPr>
          <w:rFonts w:ascii="Times New Roman" w:hAnsi="Times New Roman" w:cs="Times New Roman"/>
          <w:kern w:val="0"/>
        </w:rPr>
        <w:t>(7), 1329–1353. https://doi.org/10.1080/09588221.2020.1799824</w:t>
      </w:r>
    </w:p>
    <w:p w14:paraId="2A156709" w14:textId="77777777" w:rsidR="002F1527" w:rsidRPr="002F1527" w:rsidRDefault="002F1527" w:rsidP="002F1527">
      <w:pPr>
        <w:widowControl w:val="0"/>
        <w:autoSpaceDE w:val="0"/>
        <w:autoSpaceDN w:val="0"/>
        <w:adjustRightInd w:val="0"/>
        <w:spacing w:after="120" w:line="480" w:lineRule="auto"/>
        <w:ind w:left="480" w:hanging="480"/>
        <w:rPr>
          <w:rFonts w:ascii="Times New Roman" w:hAnsi="Times New Roman" w:cs="Times New Roman"/>
          <w:kern w:val="0"/>
        </w:rPr>
      </w:pPr>
      <w:r w:rsidRPr="002F1527">
        <w:rPr>
          <w:rFonts w:ascii="Times New Roman" w:hAnsi="Times New Roman" w:cs="Times New Roman"/>
          <w:kern w:val="0"/>
        </w:rPr>
        <w:t xml:space="preserve">Kachru, B. B. (1992). The Other Tongue: English Across Cultures. </w:t>
      </w:r>
      <w:r w:rsidRPr="002F1527">
        <w:rPr>
          <w:rFonts w:ascii="Times New Roman" w:hAnsi="Times New Roman" w:cs="Times New Roman"/>
          <w:i/>
          <w:iCs/>
          <w:kern w:val="0"/>
        </w:rPr>
        <w:t>The Other Tongue: English across Cultures</w:t>
      </w:r>
      <w:r w:rsidRPr="002F1527">
        <w:rPr>
          <w:rFonts w:ascii="Times New Roman" w:hAnsi="Times New Roman" w:cs="Times New Roman"/>
          <w:kern w:val="0"/>
        </w:rPr>
        <w:t>, 27–47. https://books.google.com/books/about/The_Other_Tongue.html?hl=vi&amp;id=DV4pddGfYSIC</w:t>
      </w:r>
    </w:p>
    <w:p w14:paraId="121EA096" w14:textId="77777777" w:rsidR="002F1527" w:rsidRPr="002F1527" w:rsidRDefault="002F1527" w:rsidP="002F1527">
      <w:pPr>
        <w:widowControl w:val="0"/>
        <w:autoSpaceDE w:val="0"/>
        <w:autoSpaceDN w:val="0"/>
        <w:adjustRightInd w:val="0"/>
        <w:spacing w:after="120" w:line="480" w:lineRule="auto"/>
        <w:ind w:left="480" w:hanging="480"/>
        <w:rPr>
          <w:rFonts w:ascii="Times New Roman" w:hAnsi="Times New Roman" w:cs="Times New Roman"/>
          <w:kern w:val="0"/>
        </w:rPr>
      </w:pPr>
      <w:r w:rsidRPr="002F1527">
        <w:rPr>
          <w:rFonts w:ascii="Times New Roman" w:hAnsi="Times New Roman" w:cs="Times New Roman"/>
          <w:kern w:val="0"/>
        </w:rPr>
        <w:t xml:space="preserve">Kohnke, L., Moorhouse, B. L., &amp; Zou, D. (2023). ChatGPT for Language Teaching and Learning. </w:t>
      </w:r>
      <w:r w:rsidRPr="002F1527">
        <w:rPr>
          <w:rFonts w:ascii="Times New Roman" w:hAnsi="Times New Roman" w:cs="Times New Roman"/>
          <w:i/>
          <w:iCs/>
          <w:kern w:val="0"/>
        </w:rPr>
        <w:t>RELC Journal</w:t>
      </w:r>
      <w:r w:rsidRPr="002F1527">
        <w:rPr>
          <w:rFonts w:ascii="Times New Roman" w:hAnsi="Times New Roman" w:cs="Times New Roman"/>
          <w:kern w:val="0"/>
        </w:rPr>
        <w:t xml:space="preserve">, </w:t>
      </w:r>
      <w:r w:rsidRPr="002F1527">
        <w:rPr>
          <w:rFonts w:ascii="Times New Roman" w:hAnsi="Times New Roman" w:cs="Times New Roman"/>
          <w:i/>
          <w:iCs/>
          <w:kern w:val="0"/>
        </w:rPr>
        <w:t>54</w:t>
      </w:r>
      <w:r w:rsidRPr="002F1527">
        <w:rPr>
          <w:rFonts w:ascii="Times New Roman" w:hAnsi="Times New Roman" w:cs="Times New Roman"/>
          <w:kern w:val="0"/>
        </w:rPr>
        <w:t>(2), 537–550. https://doi.org/10.1177/00336882231162868</w:t>
      </w:r>
    </w:p>
    <w:p w14:paraId="3C034594" w14:textId="77777777" w:rsidR="002F1527" w:rsidRPr="002F1527" w:rsidRDefault="002F1527" w:rsidP="002F1527">
      <w:pPr>
        <w:widowControl w:val="0"/>
        <w:autoSpaceDE w:val="0"/>
        <w:autoSpaceDN w:val="0"/>
        <w:adjustRightInd w:val="0"/>
        <w:spacing w:after="120" w:line="480" w:lineRule="auto"/>
        <w:ind w:left="480" w:hanging="480"/>
        <w:rPr>
          <w:rFonts w:ascii="Times New Roman" w:hAnsi="Times New Roman" w:cs="Times New Roman"/>
          <w:kern w:val="0"/>
        </w:rPr>
      </w:pPr>
      <w:r w:rsidRPr="002F1527">
        <w:rPr>
          <w:rFonts w:ascii="Times New Roman" w:hAnsi="Times New Roman" w:cs="Times New Roman"/>
          <w:kern w:val="0"/>
        </w:rPr>
        <w:t xml:space="preserve">Kumar Betal, A. (2023). Enhancing Second Language Acquisition through Artificial Intelligence (AI): Current Insights and Future Directions. </w:t>
      </w:r>
      <w:r w:rsidRPr="002F1527">
        <w:rPr>
          <w:rFonts w:ascii="Times New Roman" w:hAnsi="Times New Roman" w:cs="Times New Roman"/>
          <w:i/>
          <w:iCs/>
          <w:kern w:val="0"/>
        </w:rPr>
        <w:t>Journal for Research Scholars and Professionals of English Language Teaching</w:t>
      </w:r>
      <w:r w:rsidRPr="002F1527">
        <w:rPr>
          <w:rFonts w:ascii="Times New Roman" w:hAnsi="Times New Roman" w:cs="Times New Roman"/>
          <w:kern w:val="0"/>
        </w:rPr>
        <w:t xml:space="preserve">, </w:t>
      </w:r>
      <w:r w:rsidRPr="002F1527">
        <w:rPr>
          <w:rFonts w:ascii="Times New Roman" w:hAnsi="Times New Roman" w:cs="Times New Roman"/>
          <w:i/>
          <w:iCs/>
          <w:kern w:val="0"/>
        </w:rPr>
        <w:t>7</w:t>
      </w:r>
      <w:r w:rsidRPr="002F1527">
        <w:rPr>
          <w:rFonts w:ascii="Times New Roman" w:hAnsi="Times New Roman" w:cs="Times New Roman"/>
          <w:kern w:val="0"/>
        </w:rPr>
        <w:t>(39). https://doi.org/10.54850/jrspelt.7.39.003</w:t>
      </w:r>
    </w:p>
    <w:p w14:paraId="64910340" w14:textId="77777777" w:rsidR="002F1527" w:rsidRPr="002F1527" w:rsidRDefault="002F1527" w:rsidP="002F1527">
      <w:pPr>
        <w:widowControl w:val="0"/>
        <w:autoSpaceDE w:val="0"/>
        <w:autoSpaceDN w:val="0"/>
        <w:adjustRightInd w:val="0"/>
        <w:spacing w:after="120" w:line="480" w:lineRule="auto"/>
        <w:ind w:left="480" w:hanging="480"/>
        <w:rPr>
          <w:rFonts w:ascii="Times New Roman" w:hAnsi="Times New Roman" w:cs="Times New Roman"/>
          <w:kern w:val="0"/>
        </w:rPr>
      </w:pPr>
      <w:r w:rsidRPr="002F1527">
        <w:rPr>
          <w:rFonts w:ascii="Times New Roman" w:hAnsi="Times New Roman" w:cs="Times New Roman"/>
          <w:kern w:val="0"/>
        </w:rPr>
        <w:t xml:space="preserve">Lai, H. C. (2025). Integrating the digital competency framework into the general English courses at universities in Vietnam: Developing objectives, learning outcomes and suggesting teaching activities for lecturers. </w:t>
      </w:r>
      <w:r w:rsidRPr="002F1527">
        <w:rPr>
          <w:rFonts w:ascii="Times New Roman" w:hAnsi="Times New Roman" w:cs="Times New Roman"/>
          <w:i/>
          <w:iCs/>
          <w:kern w:val="0"/>
        </w:rPr>
        <w:t>Journal of Science Ho Chi Minh City Open University</w:t>
      </w:r>
      <w:r w:rsidRPr="002F1527">
        <w:rPr>
          <w:rFonts w:ascii="Times New Roman" w:hAnsi="Times New Roman" w:cs="Times New Roman"/>
          <w:kern w:val="0"/>
        </w:rPr>
        <w:t xml:space="preserve">, </w:t>
      </w:r>
      <w:r w:rsidRPr="002F1527">
        <w:rPr>
          <w:rFonts w:ascii="Times New Roman" w:hAnsi="Times New Roman" w:cs="Times New Roman"/>
          <w:i/>
          <w:iCs/>
          <w:kern w:val="0"/>
        </w:rPr>
        <w:t>15(02)</w:t>
      </w:r>
      <w:r w:rsidRPr="002F1527">
        <w:rPr>
          <w:rFonts w:ascii="Times New Roman" w:hAnsi="Times New Roman" w:cs="Times New Roman"/>
          <w:kern w:val="0"/>
        </w:rPr>
        <w:t>, 146–152. https://doi.org/https://doi.org/10.47393/jshe.v15.i2.3647</w:t>
      </w:r>
    </w:p>
    <w:p w14:paraId="2A3688D7" w14:textId="77777777" w:rsidR="002F1527" w:rsidRPr="002F1527" w:rsidRDefault="002F1527" w:rsidP="002F1527">
      <w:pPr>
        <w:widowControl w:val="0"/>
        <w:autoSpaceDE w:val="0"/>
        <w:autoSpaceDN w:val="0"/>
        <w:adjustRightInd w:val="0"/>
        <w:spacing w:after="120" w:line="480" w:lineRule="auto"/>
        <w:ind w:left="480" w:hanging="480"/>
        <w:rPr>
          <w:rFonts w:ascii="Times New Roman" w:hAnsi="Times New Roman" w:cs="Times New Roman"/>
          <w:kern w:val="0"/>
        </w:rPr>
      </w:pPr>
      <w:r w:rsidRPr="002F1527">
        <w:rPr>
          <w:rFonts w:ascii="Times New Roman" w:hAnsi="Times New Roman" w:cs="Times New Roman"/>
          <w:kern w:val="0"/>
        </w:rPr>
        <w:t xml:space="preserve">Lawasi, M. C., Rohman, V. A., &amp; Shoreamanis, M. (2024). The Use of AI in Improving Student’s Critical Thinking Skills. </w:t>
      </w:r>
      <w:r w:rsidRPr="002F1527">
        <w:rPr>
          <w:rFonts w:ascii="Times New Roman" w:hAnsi="Times New Roman" w:cs="Times New Roman"/>
          <w:i/>
          <w:iCs/>
          <w:kern w:val="0"/>
        </w:rPr>
        <w:t>Proceedings Series on Social Sciences &amp; Humanities</w:t>
      </w:r>
      <w:r w:rsidRPr="002F1527">
        <w:rPr>
          <w:rFonts w:ascii="Times New Roman" w:hAnsi="Times New Roman" w:cs="Times New Roman"/>
          <w:kern w:val="0"/>
        </w:rPr>
        <w:t xml:space="preserve">, </w:t>
      </w:r>
      <w:r w:rsidRPr="002F1527">
        <w:rPr>
          <w:rFonts w:ascii="Times New Roman" w:hAnsi="Times New Roman" w:cs="Times New Roman"/>
          <w:i/>
          <w:iCs/>
          <w:kern w:val="0"/>
        </w:rPr>
        <w:t>18</w:t>
      </w:r>
      <w:r w:rsidRPr="002F1527">
        <w:rPr>
          <w:rFonts w:ascii="Times New Roman" w:hAnsi="Times New Roman" w:cs="Times New Roman"/>
          <w:kern w:val="0"/>
        </w:rPr>
        <w:t>, 366–370. https://doi.org/10.30595/pssh.v18i.1279</w:t>
      </w:r>
    </w:p>
    <w:p w14:paraId="092C6ABD" w14:textId="77777777" w:rsidR="002F1527" w:rsidRPr="002F1527" w:rsidRDefault="002F1527" w:rsidP="002F1527">
      <w:pPr>
        <w:widowControl w:val="0"/>
        <w:autoSpaceDE w:val="0"/>
        <w:autoSpaceDN w:val="0"/>
        <w:adjustRightInd w:val="0"/>
        <w:spacing w:after="120" w:line="480" w:lineRule="auto"/>
        <w:ind w:left="480" w:hanging="480"/>
        <w:rPr>
          <w:rFonts w:ascii="Times New Roman" w:hAnsi="Times New Roman" w:cs="Times New Roman"/>
          <w:kern w:val="0"/>
        </w:rPr>
      </w:pPr>
      <w:r w:rsidRPr="002F1527">
        <w:rPr>
          <w:rFonts w:ascii="Times New Roman" w:hAnsi="Times New Roman" w:cs="Times New Roman"/>
          <w:kern w:val="0"/>
        </w:rPr>
        <w:lastRenderedPageBreak/>
        <w:t xml:space="preserve">Le, A. V., Do, D. L., Nguyen, H. N., Le, Q. Q., Bui, T. H., Nguyen, M. H., Vu, V. L., Le, A. L., Vu, K. C., &amp; Luong, D. H. (2025). Artificial intelligence competency framework for Vietnamese students. </w:t>
      </w:r>
      <w:r w:rsidRPr="002F1527">
        <w:rPr>
          <w:rFonts w:ascii="Times New Roman" w:hAnsi="Times New Roman" w:cs="Times New Roman"/>
          <w:i/>
          <w:iCs/>
          <w:kern w:val="0"/>
        </w:rPr>
        <w:t>Vietnam Journal of Educational Sciences</w:t>
      </w:r>
      <w:r w:rsidRPr="002F1527">
        <w:rPr>
          <w:rFonts w:ascii="Times New Roman" w:hAnsi="Times New Roman" w:cs="Times New Roman"/>
          <w:kern w:val="0"/>
        </w:rPr>
        <w:t xml:space="preserve">, </w:t>
      </w:r>
      <w:r w:rsidRPr="002F1527">
        <w:rPr>
          <w:rFonts w:ascii="Times New Roman" w:hAnsi="Times New Roman" w:cs="Times New Roman"/>
          <w:i/>
          <w:iCs/>
          <w:kern w:val="0"/>
        </w:rPr>
        <w:t>21</w:t>
      </w:r>
      <w:r w:rsidRPr="002F1527">
        <w:rPr>
          <w:rFonts w:ascii="Times New Roman" w:hAnsi="Times New Roman" w:cs="Times New Roman"/>
          <w:kern w:val="0"/>
        </w:rPr>
        <w:t>(07). https://doi.org/https://doi.org/10.15625/2615-8957/12510701</w:t>
      </w:r>
    </w:p>
    <w:p w14:paraId="080784D8" w14:textId="77777777" w:rsidR="002F1527" w:rsidRPr="002F1527" w:rsidRDefault="002F1527" w:rsidP="002F1527">
      <w:pPr>
        <w:widowControl w:val="0"/>
        <w:autoSpaceDE w:val="0"/>
        <w:autoSpaceDN w:val="0"/>
        <w:adjustRightInd w:val="0"/>
        <w:spacing w:after="120" w:line="480" w:lineRule="auto"/>
        <w:ind w:left="480" w:hanging="480"/>
        <w:rPr>
          <w:rFonts w:ascii="Times New Roman" w:hAnsi="Times New Roman" w:cs="Times New Roman"/>
          <w:kern w:val="0"/>
        </w:rPr>
      </w:pPr>
      <w:r w:rsidRPr="002F1527">
        <w:rPr>
          <w:rFonts w:ascii="Times New Roman" w:hAnsi="Times New Roman" w:cs="Times New Roman"/>
          <w:kern w:val="0"/>
        </w:rPr>
        <w:t xml:space="preserve">Ministry of Education and Training. (2025). </w:t>
      </w:r>
      <w:r w:rsidRPr="002F1527">
        <w:rPr>
          <w:rFonts w:ascii="Times New Roman" w:hAnsi="Times New Roman" w:cs="Times New Roman"/>
          <w:i/>
          <w:iCs/>
          <w:kern w:val="0"/>
        </w:rPr>
        <w:t>Thông tư số 02/2025/TT-BGDĐT: Quy định Khung năng lực số cho người học.</w:t>
      </w:r>
      <w:r w:rsidRPr="002F1527">
        <w:rPr>
          <w:rFonts w:ascii="Times New Roman" w:hAnsi="Times New Roman" w:cs="Times New Roman"/>
          <w:kern w:val="0"/>
        </w:rPr>
        <w:t xml:space="preserve"> https://vanban.chinhphu.vn/?pageid=27160&amp;docid=212648</w:t>
      </w:r>
    </w:p>
    <w:p w14:paraId="237FFE14" w14:textId="77777777" w:rsidR="002F1527" w:rsidRPr="002F1527" w:rsidRDefault="002F1527" w:rsidP="002F1527">
      <w:pPr>
        <w:widowControl w:val="0"/>
        <w:autoSpaceDE w:val="0"/>
        <w:autoSpaceDN w:val="0"/>
        <w:adjustRightInd w:val="0"/>
        <w:spacing w:after="120" w:line="480" w:lineRule="auto"/>
        <w:ind w:left="480" w:hanging="480"/>
        <w:rPr>
          <w:rFonts w:ascii="Times New Roman" w:hAnsi="Times New Roman" w:cs="Times New Roman"/>
          <w:kern w:val="0"/>
        </w:rPr>
      </w:pPr>
      <w:r w:rsidRPr="002F1527">
        <w:rPr>
          <w:rFonts w:ascii="Times New Roman" w:hAnsi="Times New Roman" w:cs="Times New Roman"/>
          <w:kern w:val="0"/>
        </w:rPr>
        <w:t xml:space="preserve">Richards, J. C. ., &amp; Schmidt, R. W. . (2013). </w:t>
      </w:r>
      <w:r w:rsidRPr="002F1527">
        <w:rPr>
          <w:rFonts w:ascii="Times New Roman" w:hAnsi="Times New Roman" w:cs="Times New Roman"/>
          <w:i/>
          <w:iCs/>
          <w:kern w:val="0"/>
        </w:rPr>
        <w:t>Longman dictionary of language teaching and applied linguistics</w:t>
      </w:r>
      <w:r w:rsidRPr="002F1527">
        <w:rPr>
          <w:rFonts w:ascii="Times New Roman" w:hAnsi="Times New Roman" w:cs="Times New Roman"/>
          <w:kern w:val="0"/>
        </w:rPr>
        <w:t>. 653. https://books.google.com/books/about/Longman_Dictionary_of_Language_Teaching.html?hl=vi&amp;id=886CPgAACAAJ</w:t>
      </w:r>
    </w:p>
    <w:p w14:paraId="0043142B" w14:textId="77777777" w:rsidR="002F1527" w:rsidRPr="002F1527" w:rsidRDefault="002F1527" w:rsidP="002F1527">
      <w:pPr>
        <w:widowControl w:val="0"/>
        <w:autoSpaceDE w:val="0"/>
        <w:autoSpaceDN w:val="0"/>
        <w:adjustRightInd w:val="0"/>
        <w:spacing w:after="120" w:line="480" w:lineRule="auto"/>
        <w:ind w:left="480" w:hanging="480"/>
        <w:rPr>
          <w:rFonts w:ascii="Times New Roman" w:hAnsi="Times New Roman" w:cs="Times New Roman"/>
          <w:kern w:val="0"/>
        </w:rPr>
      </w:pPr>
      <w:r w:rsidRPr="002F1527">
        <w:rPr>
          <w:rFonts w:ascii="Times New Roman" w:hAnsi="Times New Roman" w:cs="Times New Roman"/>
          <w:kern w:val="0"/>
        </w:rPr>
        <w:t xml:space="preserve">Saunders, M. N. K., Lewis, P., &amp; Thornhill, A. (2023). </w:t>
      </w:r>
      <w:r w:rsidRPr="002F1527">
        <w:rPr>
          <w:rFonts w:ascii="Times New Roman" w:hAnsi="Times New Roman" w:cs="Times New Roman"/>
          <w:i/>
          <w:iCs/>
          <w:kern w:val="0"/>
        </w:rPr>
        <w:t>Research methods for business students</w:t>
      </w:r>
      <w:r w:rsidRPr="002F1527">
        <w:rPr>
          <w:rFonts w:ascii="Times New Roman" w:hAnsi="Times New Roman" w:cs="Times New Roman"/>
          <w:kern w:val="0"/>
        </w:rPr>
        <w:t xml:space="preserve"> (9th ed.). Pearson Higher Ed. https://books.google.com/books/about/Research_Methods_for_Business_Students.html?hl=vi&amp;id=TMGYDwAAQBAJ</w:t>
      </w:r>
    </w:p>
    <w:p w14:paraId="2869735D" w14:textId="77777777" w:rsidR="002F1527" w:rsidRPr="002F1527" w:rsidRDefault="002F1527" w:rsidP="002F1527">
      <w:pPr>
        <w:widowControl w:val="0"/>
        <w:autoSpaceDE w:val="0"/>
        <w:autoSpaceDN w:val="0"/>
        <w:adjustRightInd w:val="0"/>
        <w:spacing w:after="120" w:line="480" w:lineRule="auto"/>
        <w:ind w:left="480" w:hanging="480"/>
        <w:rPr>
          <w:rFonts w:ascii="Times New Roman" w:hAnsi="Times New Roman" w:cs="Times New Roman"/>
          <w:kern w:val="0"/>
        </w:rPr>
      </w:pPr>
      <w:r w:rsidRPr="002F1527">
        <w:rPr>
          <w:rFonts w:ascii="Times New Roman" w:hAnsi="Times New Roman" w:cs="Times New Roman"/>
          <w:kern w:val="0"/>
        </w:rPr>
        <w:t xml:space="preserve">Son, J., Ružić, N. K., &amp; Philpott, A. (2025). Artificial intelligence technologies and applications for language learning and teaching. </w:t>
      </w:r>
      <w:r w:rsidRPr="002F1527">
        <w:rPr>
          <w:rFonts w:ascii="Times New Roman" w:hAnsi="Times New Roman" w:cs="Times New Roman"/>
          <w:i/>
          <w:iCs/>
          <w:kern w:val="0"/>
        </w:rPr>
        <w:t>Journal of China Computer-Assisted Language Learning</w:t>
      </w:r>
      <w:r w:rsidRPr="002F1527">
        <w:rPr>
          <w:rFonts w:ascii="Times New Roman" w:hAnsi="Times New Roman" w:cs="Times New Roman"/>
          <w:kern w:val="0"/>
        </w:rPr>
        <w:t xml:space="preserve">, </w:t>
      </w:r>
      <w:r w:rsidRPr="002F1527">
        <w:rPr>
          <w:rFonts w:ascii="Times New Roman" w:hAnsi="Times New Roman" w:cs="Times New Roman"/>
          <w:i/>
          <w:iCs/>
          <w:kern w:val="0"/>
        </w:rPr>
        <w:t>5</w:t>
      </w:r>
      <w:r w:rsidRPr="002F1527">
        <w:rPr>
          <w:rFonts w:ascii="Times New Roman" w:hAnsi="Times New Roman" w:cs="Times New Roman"/>
          <w:kern w:val="0"/>
        </w:rPr>
        <w:t>(1), 94–112. https://doi.org/10.1515/jccall-2023-0015</w:t>
      </w:r>
    </w:p>
    <w:p w14:paraId="707B8409" w14:textId="77777777" w:rsidR="002F1527" w:rsidRPr="002F1527" w:rsidRDefault="002F1527" w:rsidP="002F1527">
      <w:pPr>
        <w:widowControl w:val="0"/>
        <w:autoSpaceDE w:val="0"/>
        <w:autoSpaceDN w:val="0"/>
        <w:adjustRightInd w:val="0"/>
        <w:spacing w:after="120" w:line="480" w:lineRule="auto"/>
        <w:ind w:left="480" w:hanging="480"/>
        <w:rPr>
          <w:rFonts w:ascii="Times New Roman" w:hAnsi="Times New Roman" w:cs="Times New Roman"/>
          <w:kern w:val="0"/>
        </w:rPr>
      </w:pPr>
      <w:r w:rsidRPr="002F1527">
        <w:rPr>
          <w:rFonts w:ascii="Times New Roman" w:hAnsi="Times New Roman" w:cs="Times New Roman"/>
          <w:kern w:val="0"/>
        </w:rPr>
        <w:t xml:space="preserve">Tono, Y., Satake, Y., &amp; Miura, A. (2014). The effects of using corpora on revision tasks in L2 writing with coded error feedback. </w:t>
      </w:r>
      <w:r w:rsidRPr="002F1527">
        <w:rPr>
          <w:rFonts w:ascii="Times New Roman" w:hAnsi="Times New Roman" w:cs="Times New Roman"/>
          <w:i/>
          <w:iCs/>
          <w:kern w:val="0"/>
        </w:rPr>
        <w:t>ReCALL</w:t>
      </w:r>
      <w:r w:rsidRPr="002F1527">
        <w:rPr>
          <w:rFonts w:ascii="Times New Roman" w:hAnsi="Times New Roman" w:cs="Times New Roman"/>
          <w:kern w:val="0"/>
        </w:rPr>
        <w:t xml:space="preserve">, </w:t>
      </w:r>
      <w:r w:rsidRPr="002F1527">
        <w:rPr>
          <w:rFonts w:ascii="Times New Roman" w:hAnsi="Times New Roman" w:cs="Times New Roman"/>
          <w:i/>
          <w:iCs/>
          <w:kern w:val="0"/>
        </w:rPr>
        <w:t>26</w:t>
      </w:r>
      <w:r w:rsidRPr="002F1527">
        <w:rPr>
          <w:rFonts w:ascii="Times New Roman" w:hAnsi="Times New Roman" w:cs="Times New Roman"/>
          <w:kern w:val="0"/>
        </w:rPr>
        <w:t>(2), 147–162. https://doi.org/10.1017/S095834401400007X</w:t>
      </w:r>
    </w:p>
    <w:p w14:paraId="4D853FE9" w14:textId="77777777" w:rsidR="002F1527" w:rsidRPr="002F1527" w:rsidRDefault="002F1527" w:rsidP="002F1527">
      <w:pPr>
        <w:widowControl w:val="0"/>
        <w:autoSpaceDE w:val="0"/>
        <w:autoSpaceDN w:val="0"/>
        <w:adjustRightInd w:val="0"/>
        <w:spacing w:after="120" w:line="480" w:lineRule="auto"/>
        <w:ind w:left="480" w:hanging="480"/>
        <w:rPr>
          <w:rFonts w:ascii="Times New Roman" w:hAnsi="Times New Roman" w:cs="Times New Roman"/>
          <w:kern w:val="0"/>
        </w:rPr>
      </w:pPr>
      <w:r w:rsidRPr="002F1527">
        <w:rPr>
          <w:rFonts w:ascii="Times New Roman" w:hAnsi="Times New Roman" w:cs="Times New Roman"/>
          <w:kern w:val="0"/>
        </w:rPr>
        <w:t xml:space="preserve">Vincent, J. (2022). </w:t>
      </w:r>
      <w:r w:rsidRPr="002F1527">
        <w:rPr>
          <w:rFonts w:ascii="Times New Roman" w:hAnsi="Times New Roman" w:cs="Times New Roman"/>
          <w:i/>
          <w:iCs/>
          <w:kern w:val="0"/>
        </w:rPr>
        <w:t>AI-generated answers temporarily banned on coding Q&amp;A site Stack Overflow | The Verge</w:t>
      </w:r>
      <w:r w:rsidRPr="002F1527">
        <w:rPr>
          <w:rFonts w:ascii="Times New Roman" w:hAnsi="Times New Roman" w:cs="Times New Roman"/>
          <w:kern w:val="0"/>
        </w:rPr>
        <w:t>. https://www.theverge.com/2022/12/5/23493932/chatgpt-ai-generated-answers-temporarily-banned-stack-overflow-llms-dangers</w:t>
      </w:r>
    </w:p>
    <w:p w14:paraId="0BF1A431" w14:textId="77777777" w:rsidR="002F1527" w:rsidRPr="002F1527" w:rsidRDefault="002F1527" w:rsidP="002F1527">
      <w:pPr>
        <w:widowControl w:val="0"/>
        <w:autoSpaceDE w:val="0"/>
        <w:autoSpaceDN w:val="0"/>
        <w:adjustRightInd w:val="0"/>
        <w:spacing w:after="120" w:line="480" w:lineRule="auto"/>
        <w:ind w:left="480" w:hanging="480"/>
        <w:rPr>
          <w:rFonts w:ascii="Times New Roman" w:hAnsi="Times New Roman" w:cs="Times New Roman"/>
        </w:rPr>
      </w:pPr>
      <w:r w:rsidRPr="002F1527">
        <w:rPr>
          <w:rFonts w:ascii="Times New Roman" w:hAnsi="Times New Roman" w:cs="Times New Roman"/>
          <w:kern w:val="0"/>
        </w:rPr>
        <w:lastRenderedPageBreak/>
        <w:t xml:space="preserve">Ward Creswell, J. (2018). Research design : qualitative, quantitative, and mixed methods approaches /. </w:t>
      </w:r>
      <w:r w:rsidRPr="002F1527">
        <w:rPr>
          <w:rFonts w:ascii="Times New Roman" w:hAnsi="Times New Roman" w:cs="Times New Roman"/>
          <w:i/>
          <w:iCs/>
          <w:kern w:val="0"/>
        </w:rPr>
        <w:t>SAGE Publications, Inc. (US)</w:t>
      </w:r>
      <w:r w:rsidRPr="002F1527">
        <w:rPr>
          <w:rFonts w:ascii="Times New Roman" w:hAnsi="Times New Roman" w:cs="Times New Roman"/>
          <w:kern w:val="0"/>
        </w:rPr>
        <w:t>, 3–23. https://books.google.com/books/about/Research_Design.html?hl=vi&amp;id=s4ViswEACAAJ</w:t>
      </w:r>
    </w:p>
    <w:p w14:paraId="401B974E" w14:textId="77777777" w:rsidR="002F1527" w:rsidRDefault="00DC0E65" w:rsidP="003C1284">
      <w:pPr>
        <w:widowControl w:val="0"/>
        <w:autoSpaceDE w:val="0"/>
        <w:autoSpaceDN w:val="0"/>
        <w:adjustRightInd w:val="0"/>
        <w:spacing w:after="120" w:line="480" w:lineRule="auto"/>
        <w:ind w:left="480" w:hanging="480"/>
        <w:rPr>
          <w:bCs/>
        </w:rPr>
        <w:sectPr w:rsidR="002F1527" w:rsidSect="006B38D1">
          <w:pgSz w:w="11907" w:h="16840" w:code="9"/>
          <w:pgMar w:top="1418" w:right="1418" w:bottom="1418" w:left="1418" w:header="709" w:footer="709" w:gutter="0"/>
          <w:cols w:space="708"/>
          <w:docGrid w:linePitch="360"/>
        </w:sectPr>
      </w:pPr>
      <w:r>
        <w:rPr>
          <w:bCs/>
        </w:rPr>
        <w:fldChar w:fldCharType="end"/>
      </w:r>
    </w:p>
    <w:p w14:paraId="59A3DA85" w14:textId="77777777" w:rsidR="00A7148E" w:rsidRPr="00DB4D26" w:rsidRDefault="00A7148E" w:rsidP="00DB4D26">
      <w:pPr>
        <w:pStyle w:val="NormalWeb"/>
        <w:spacing w:before="0" w:beforeAutospacing="0" w:after="120" w:afterAutospacing="0" w:line="480" w:lineRule="auto"/>
        <w:rPr>
          <w:b/>
        </w:rPr>
      </w:pPr>
      <w:r w:rsidRPr="00DB4D26">
        <w:rPr>
          <w:b/>
        </w:rPr>
        <w:lastRenderedPageBreak/>
        <w:t>Bionote</w:t>
      </w:r>
    </w:p>
    <w:p w14:paraId="5233A5DA" w14:textId="6512E374" w:rsidR="000E1CDC" w:rsidRPr="000E1CDC" w:rsidRDefault="000E1CDC" w:rsidP="0004310F">
      <w:pPr>
        <w:pStyle w:val="NormalWeb"/>
        <w:spacing w:before="0" w:beforeAutospacing="0" w:after="120" w:afterAutospacing="0" w:line="480" w:lineRule="auto"/>
        <w:jc w:val="both"/>
      </w:pPr>
      <w:r w:rsidRPr="000E1CDC">
        <w:t>Vo Ngoc Thu Minh holds a Bachelor's degree and is currently an MBA student at the Faculty of Business Administration, Ho Chi Minh City University of Foreign Languages ​​and Information Technology (HUFLIT), Vietnam. Professionally, she works at the Training and Development Center of FPT Telecom, focusing on human resources, corporate consulting, and internal training programs. Her academic and professional interests lean towards connecting business management theory with practical human resource development strategies in a modern business environment.</w:t>
      </w:r>
    </w:p>
    <w:p w14:paraId="6A0D0CC0" w14:textId="1C0A12C3" w:rsidR="00A7148E" w:rsidRPr="000E1CDC" w:rsidRDefault="0004310F" w:rsidP="0004310F">
      <w:pPr>
        <w:pStyle w:val="NormalWeb"/>
        <w:spacing w:before="0" w:beforeAutospacing="0" w:after="120" w:afterAutospacing="0" w:line="480" w:lineRule="auto"/>
        <w:jc w:val="both"/>
      </w:pPr>
      <w:r>
        <w:t>N</w:t>
      </w:r>
      <w:r w:rsidR="000E1CDC" w:rsidRPr="000E1CDC">
        <w:t>guyen Thi Phuong Thao is currently a specialist at the Faculty of Oriental Languages ​​and Cultures, Ho Chi Minh City University of Foreign Languages ​​and Information Technology (HUFLIT), Vietnam. In her role, she provides essential administrative and academic support, contributing to the organization and development of language and culture education programs. Her work focuses on coordinating academic activities, optimizing faculty operations, and supporting both faculty and students in their learning activities.</w:t>
      </w:r>
    </w:p>
    <w:p w14:paraId="5197C9F7" w14:textId="2169975C" w:rsidR="00EA66B0" w:rsidRPr="009757BA" w:rsidRDefault="00EA66B0" w:rsidP="0004310F">
      <w:pPr>
        <w:pStyle w:val="NormalWeb"/>
        <w:spacing w:before="0" w:beforeAutospacing="0" w:after="120" w:afterAutospacing="0" w:line="480" w:lineRule="auto"/>
        <w:rPr>
          <w:rFonts w:asciiTheme="majorBidi" w:hAnsiTheme="majorBidi" w:cstheme="majorBidi"/>
        </w:rPr>
      </w:pPr>
      <w:r w:rsidRPr="00DA5683">
        <w:fldChar w:fldCharType="begin" w:fldLock="1"/>
      </w:r>
      <w:r w:rsidRPr="00DA5683">
        <w:instrText xml:space="preserve">ADDIN Mendeley Bibliography CSL_BIBLIOGRAPHY </w:instrText>
      </w:r>
      <w:r w:rsidRPr="00DA5683">
        <w:fldChar w:fldCharType="separate"/>
      </w:r>
      <w:r w:rsidRPr="0004310F">
        <w:rPr>
          <w:b/>
        </w:rPr>
        <w:t>A</w:t>
      </w:r>
      <w:r w:rsidR="009757BA" w:rsidRPr="0004310F">
        <w:rPr>
          <w:b/>
        </w:rPr>
        <w:t>ppendix a: Survey questionnaire</w:t>
      </w:r>
      <w:r w:rsidRPr="009757BA">
        <w:rPr>
          <w:rFonts w:asciiTheme="majorBidi" w:hAnsiTheme="majorBidi" w:cstheme="majorBidi"/>
        </w:rPr>
        <w:tab/>
      </w:r>
    </w:p>
    <w:p w14:paraId="472BEE8F" w14:textId="77777777" w:rsidR="00EA66B0" w:rsidRPr="008717D5" w:rsidRDefault="00EA66B0" w:rsidP="006B3FC3">
      <w:pPr>
        <w:pStyle w:val="NormalWeb"/>
        <w:spacing w:before="0" w:beforeAutospacing="0" w:after="120" w:afterAutospacing="0" w:line="480" w:lineRule="auto"/>
        <w:jc w:val="both"/>
      </w:pPr>
      <w:r w:rsidRPr="008717D5">
        <w:t>Note: To ensure complete comprehension and data reliability among the respondents, the original questionnaire was administered in Vietnamese via Google Forms. The English versions of the constructs and their exact Vietnamese translations used in the empirical survey are presented below.</w:t>
      </w:r>
    </w:p>
    <w:p w14:paraId="7B6BB804" w14:textId="77777777" w:rsidR="00EA66B0" w:rsidRPr="008717D5" w:rsidRDefault="00EA66B0" w:rsidP="006B3FC3">
      <w:pPr>
        <w:pStyle w:val="NormalWeb"/>
        <w:spacing w:before="0" w:beforeAutospacing="0" w:after="120" w:afterAutospacing="0" w:line="480" w:lineRule="auto"/>
        <w:jc w:val="both"/>
      </w:pPr>
      <w:r w:rsidRPr="00DA5683">
        <w:t>SECTION I: DEMOGRAPHIC PROFILE &amp; GENERAL USAGE</w:t>
      </w:r>
    </w:p>
    <w:p w14:paraId="6E7F6A03" w14:textId="77777777" w:rsidR="00EA66B0" w:rsidRPr="008717D5" w:rsidRDefault="00EA66B0" w:rsidP="006B3FC3">
      <w:pPr>
        <w:pStyle w:val="NormalWeb"/>
        <w:spacing w:before="0" w:beforeAutospacing="0" w:after="120" w:afterAutospacing="0" w:line="480" w:lineRule="auto"/>
        <w:jc w:val="both"/>
      </w:pPr>
      <w:r w:rsidRPr="00DA5683">
        <w:t>1. What is your current year of study?</w:t>
      </w:r>
      <w:r w:rsidRPr="008717D5">
        <w:t xml:space="preserve"> </w:t>
      </w:r>
      <w:r w:rsidRPr="00DA5683">
        <w:t>(Bạn hiện là sinh viên năm thứ mấy?)</w:t>
      </w:r>
    </w:p>
    <w:p w14:paraId="2912D8F9" w14:textId="77777777" w:rsidR="00EA66B0" w:rsidRPr="008717D5" w:rsidRDefault="00EA66B0" w:rsidP="006B3FC3">
      <w:pPr>
        <w:pStyle w:val="NormalWeb"/>
        <w:spacing w:before="0" w:beforeAutospacing="0" w:after="120" w:afterAutospacing="0" w:line="480" w:lineRule="auto"/>
        <w:jc w:val="both"/>
      </w:pPr>
      <w:r w:rsidRPr="008717D5">
        <w:t>[ ] Freshman (Năm 1)</w:t>
      </w:r>
    </w:p>
    <w:p w14:paraId="531A80E1" w14:textId="77777777" w:rsidR="00EA66B0" w:rsidRPr="008717D5" w:rsidRDefault="00EA66B0" w:rsidP="006B3FC3">
      <w:pPr>
        <w:pStyle w:val="NormalWeb"/>
        <w:spacing w:before="0" w:beforeAutospacing="0" w:after="120" w:afterAutospacing="0" w:line="480" w:lineRule="auto"/>
        <w:jc w:val="both"/>
      </w:pPr>
      <w:r w:rsidRPr="008717D5">
        <w:t>[ ] Sophomore (Năm 2)</w:t>
      </w:r>
    </w:p>
    <w:p w14:paraId="3ACF08F6" w14:textId="77777777" w:rsidR="00EA66B0" w:rsidRPr="008717D5" w:rsidRDefault="00EA66B0" w:rsidP="006B3FC3">
      <w:pPr>
        <w:pStyle w:val="NormalWeb"/>
        <w:spacing w:before="0" w:beforeAutospacing="0" w:after="120" w:afterAutospacing="0" w:line="480" w:lineRule="auto"/>
        <w:jc w:val="both"/>
      </w:pPr>
      <w:r w:rsidRPr="008717D5">
        <w:lastRenderedPageBreak/>
        <w:t>[ ] Junior (Năm 3)</w:t>
      </w:r>
    </w:p>
    <w:p w14:paraId="33979B50" w14:textId="77777777" w:rsidR="00EA66B0" w:rsidRPr="008717D5" w:rsidRDefault="00EA66B0" w:rsidP="006B3FC3">
      <w:pPr>
        <w:pStyle w:val="NormalWeb"/>
        <w:spacing w:before="0" w:beforeAutospacing="0" w:after="120" w:afterAutospacing="0" w:line="480" w:lineRule="auto"/>
        <w:jc w:val="both"/>
      </w:pPr>
      <w:r w:rsidRPr="008717D5">
        <w:t>[ ] Senior (Năm 4)</w:t>
      </w:r>
    </w:p>
    <w:p w14:paraId="5A2E0CA6" w14:textId="77777777" w:rsidR="00EA66B0" w:rsidRPr="008717D5" w:rsidRDefault="00EA66B0" w:rsidP="006B3FC3">
      <w:pPr>
        <w:pStyle w:val="NormalWeb"/>
        <w:spacing w:before="0" w:beforeAutospacing="0" w:after="120" w:afterAutospacing="0" w:line="480" w:lineRule="auto"/>
        <w:jc w:val="both"/>
      </w:pPr>
      <w:r w:rsidRPr="00DA5683">
        <w:t>2. How often do you use AI tools to support your English learning?</w:t>
      </w:r>
      <w:r w:rsidRPr="008717D5">
        <w:t xml:space="preserve"> </w:t>
      </w:r>
      <w:r w:rsidRPr="00DA5683">
        <w:t>(Mức độ thường xuyên bạn sử dụng các công cụ AI để hỗ trợ học tiếng Anh là?)</w:t>
      </w:r>
    </w:p>
    <w:p w14:paraId="33A82C2C" w14:textId="77777777" w:rsidR="00EA66B0" w:rsidRPr="008717D5" w:rsidRDefault="00EA66B0" w:rsidP="006B3FC3">
      <w:pPr>
        <w:pStyle w:val="NormalWeb"/>
        <w:spacing w:before="0" w:beforeAutospacing="0" w:after="120" w:afterAutospacing="0" w:line="480" w:lineRule="auto"/>
        <w:jc w:val="both"/>
      </w:pPr>
      <w:r w:rsidRPr="008717D5">
        <w:t>[ ] Daily (Hàng ngày)</w:t>
      </w:r>
    </w:p>
    <w:p w14:paraId="55B37517" w14:textId="77777777" w:rsidR="00EA66B0" w:rsidRPr="008717D5" w:rsidRDefault="00EA66B0" w:rsidP="006B3FC3">
      <w:pPr>
        <w:pStyle w:val="NormalWeb"/>
        <w:spacing w:before="0" w:beforeAutospacing="0" w:after="120" w:afterAutospacing="0" w:line="480" w:lineRule="auto"/>
        <w:jc w:val="both"/>
      </w:pPr>
      <w:r w:rsidRPr="008717D5">
        <w:t>[ ] 2-3 times a week (2-3 lần/tuần)</w:t>
      </w:r>
    </w:p>
    <w:p w14:paraId="609FDCC7" w14:textId="77777777" w:rsidR="00EA66B0" w:rsidRPr="008717D5" w:rsidRDefault="00EA66B0" w:rsidP="006B3FC3">
      <w:pPr>
        <w:pStyle w:val="NormalWeb"/>
        <w:spacing w:before="0" w:beforeAutospacing="0" w:after="120" w:afterAutospacing="0" w:line="480" w:lineRule="auto"/>
        <w:jc w:val="both"/>
      </w:pPr>
      <w:r w:rsidRPr="008717D5">
        <w:t>[ ] Once a week (1 lần/tuần)</w:t>
      </w:r>
    </w:p>
    <w:p w14:paraId="6FE5ADEF" w14:textId="77777777" w:rsidR="00EA66B0" w:rsidRPr="008717D5" w:rsidRDefault="00EA66B0" w:rsidP="006B3FC3">
      <w:pPr>
        <w:pStyle w:val="NormalWeb"/>
        <w:spacing w:before="0" w:beforeAutospacing="0" w:after="120" w:afterAutospacing="0" w:line="480" w:lineRule="auto"/>
        <w:jc w:val="both"/>
      </w:pPr>
      <w:r w:rsidRPr="008717D5">
        <w:t>[ ] Rarely (Hiếm khi)</w:t>
      </w:r>
    </w:p>
    <w:p w14:paraId="594E9C63" w14:textId="77777777" w:rsidR="00EA66B0" w:rsidRPr="008717D5" w:rsidRDefault="00EA66B0" w:rsidP="006B3FC3">
      <w:pPr>
        <w:pStyle w:val="NormalWeb"/>
        <w:spacing w:before="0" w:beforeAutospacing="0" w:after="120" w:afterAutospacing="0" w:line="480" w:lineRule="auto"/>
        <w:jc w:val="both"/>
      </w:pPr>
      <w:r w:rsidRPr="00DA5683">
        <w:t>3. Which AI tools do you use most frequently? (You can select multiple options)</w:t>
      </w:r>
      <w:r w:rsidRPr="008717D5">
        <w:t xml:space="preserve"> </w:t>
      </w:r>
      <w:r w:rsidRPr="00DA5683">
        <w:t>(Những công cụ AI nào bạn thường xuyên sử dụng nhất?)</w:t>
      </w:r>
    </w:p>
    <w:p w14:paraId="37D277D4" w14:textId="77777777" w:rsidR="00EA66B0" w:rsidRPr="008717D5" w:rsidRDefault="00EA66B0" w:rsidP="006B3FC3">
      <w:pPr>
        <w:pStyle w:val="NormalWeb"/>
        <w:spacing w:before="0" w:beforeAutospacing="0" w:after="120" w:afterAutospacing="0" w:line="480" w:lineRule="auto"/>
        <w:jc w:val="both"/>
      </w:pPr>
      <w:r w:rsidRPr="008717D5">
        <w:t>[ ] ChatGPT</w:t>
      </w:r>
    </w:p>
    <w:p w14:paraId="204BCF24" w14:textId="77777777" w:rsidR="00EA66B0" w:rsidRPr="008717D5" w:rsidRDefault="00EA66B0" w:rsidP="006B3FC3">
      <w:pPr>
        <w:pStyle w:val="NormalWeb"/>
        <w:spacing w:before="0" w:beforeAutospacing="0" w:after="120" w:afterAutospacing="0" w:line="480" w:lineRule="auto"/>
        <w:jc w:val="both"/>
      </w:pPr>
      <w:r w:rsidRPr="008717D5">
        <w:t>[ ] Grammarly</w:t>
      </w:r>
    </w:p>
    <w:p w14:paraId="17566ABA" w14:textId="77777777" w:rsidR="00EA66B0" w:rsidRPr="008717D5" w:rsidRDefault="00EA66B0" w:rsidP="006B3FC3">
      <w:pPr>
        <w:pStyle w:val="NormalWeb"/>
        <w:spacing w:before="0" w:beforeAutospacing="0" w:after="120" w:afterAutospacing="0" w:line="480" w:lineRule="auto"/>
        <w:jc w:val="both"/>
      </w:pPr>
      <w:r w:rsidRPr="008717D5">
        <w:t>[ ] Quillbot</w:t>
      </w:r>
    </w:p>
    <w:p w14:paraId="69492275" w14:textId="77777777" w:rsidR="00EA66B0" w:rsidRPr="008717D5" w:rsidRDefault="00EA66B0" w:rsidP="006B3FC3">
      <w:pPr>
        <w:pStyle w:val="NormalWeb"/>
        <w:spacing w:before="0" w:beforeAutospacing="0" w:after="120" w:afterAutospacing="0" w:line="480" w:lineRule="auto"/>
        <w:jc w:val="both"/>
      </w:pPr>
      <w:r w:rsidRPr="008717D5">
        <w:t>[ ] Duolingo / Chatbots</w:t>
      </w:r>
    </w:p>
    <w:p w14:paraId="35BBC7E2" w14:textId="77777777" w:rsidR="00EA66B0" w:rsidRPr="008717D5" w:rsidRDefault="00EA66B0" w:rsidP="006B3FC3">
      <w:pPr>
        <w:pStyle w:val="NormalWeb"/>
        <w:spacing w:before="0" w:beforeAutospacing="0" w:after="120" w:afterAutospacing="0" w:line="480" w:lineRule="auto"/>
        <w:jc w:val="both"/>
      </w:pPr>
      <w:r w:rsidRPr="008717D5">
        <w:t>[ ] Others (Khác)</w:t>
      </w:r>
    </w:p>
    <w:p w14:paraId="7FEFF9B9" w14:textId="77777777" w:rsidR="00EA66B0" w:rsidRPr="00DA5683" w:rsidRDefault="00EA66B0" w:rsidP="006B3FC3">
      <w:pPr>
        <w:pStyle w:val="NormalWeb"/>
        <w:spacing w:before="0" w:beforeAutospacing="0" w:after="120" w:afterAutospacing="0" w:line="480" w:lineRule="auto"/>
        <w:jc w:val="both"/>
      </w:pPr>
      <w:r w:rsidRPr="00DA5683">
        <w:t>SECTION II: MEASUREMENT ITEMS</w:t>
      </w:r>
    </w:p>
    <w:p w14:paraId="344C1921" w14:textId="77777777" w:rsidR="00EA66B0" w:rsidRPr="00DA5683" w:rsidRDefault="00EA66B0" w:rsidP="006B3FC3">
      <w:pPr>
        <w:pStyle w:val="NormalWeb"/>
        <w:spacing w:before="0" w:beforeAutospacing="0" w:after="120" w:afterAutospacing="0" w:line="480" w:lineRule="auto"/>
        <w:jc w:val="both"/>
      </w:pPr>
      <w:r w:rsidRPr="00DA5683">
        <w:t>Please indicate your level of agreement with the following statements. (Vui lòng chọn mức độ đồng ý của bạn).</w:t>
      </w:r>
    </w:p>
    <w:p w14:paraId="666CE89E" w14:textId="77777777" w:rsidR="00EA66B0" w:rsidRPr="008717D5" w:rsidRDefault="00EA66B0" w:rsidP="006B3FC3">
      <w:pPr>
        <w:pStyle w:val="NormalWeb"/>
        <w:spacing w:before="0" w:beforeAutospacing="0" w:after="120" w:afterAutospacing="0" w:line="480" w:lineRule="auto"/>
        <w:jc w:val="both"/>
      </w:pPr>
      <w:r w:rsidRPr="00DA5683">
        <w:t xml:space="preserve">Scale: 1 = Strongly Disagree (Hoàn toàn không đồng ý) </w:t>
      </w:r>
      <w:r w:rsidRPr="00DA5683">
        <w:sym w:font="Wingdings 3" w:char="F022"/>
      </w:r>
      <w:r w:rsidRPr="00DA5683">
        <w:t xml:space="preserve"> 5 = Strongly Agree (Hoàn toàn đồng ý).</w:t>
      </w:r>
    </w:p>
    <w:p w14:paraId="7B24E93C" w14:textId="77777777" w:rsidR="00EA66B0" w:rsidRPr="00320129" w:rsidRDefault="00EA66B0" w:rsidP="00320129">
      <w:pPr>
        <w:pStyle w:val="NormalWeb"/>
        <w:spacing w:before="0" w:beforeAutospacing="0"/>
        <w:jc w:val="both"/>
        <w:rPr>
          <w:b/>
          <w:bCs/>
        </w:rPr>
      </w:pPr>
      <w:r w:rsidRPr="00320129">
        <w:rPr>
          <w:b/>
          <w:bCs/>
        </w:rPr>
        <w:t>Table A.1</w:t>
      </w:r>
    </w:p>
    <w:p w14:paraId="52149BF5" w14:textId="77777777" w:rsidR="00EA66B0" w:rsidRPr="006D791F" w:rsidRDefault="00EA66B0" w:rsidP="006D791F">
      <w:pPr>
        <w:pStyle w:val="NormalWeb"/>
        <w:spacing w:before="0" w:beforeAutospacing="0" w:after="120" w:afterAutospacing="0" w:line="480" w:lineRule="auto"/>
        <w:jc w:val="both"/>
        <w:rPr>
          <w:i/>
          <w:iCs/>
        </w:rPr>
      </w:pPr>
      <w:r w:rsidRPr="006D791F">
        <w:rPr>
          <w:i/>
          <w:iCs/>
        </w:rPr>
        <w:lastRenderedPageBreak/>
        <w:t>Bilingual Survey Instrument for Latent Constructs</w:t>
      </w:r>
    </w:p>
    <w:tbl>
      <w:tblPr>
        <w:tblStyle w:val="TableGrid"/>
        <w:tblW w:w="0" w:type="auto"/>
        <w:tblLook w:val="04A0" w:firstRow="1" w:lastRow="0" w:firstColumn="1" w:lastColumn="0" w:noHBand="0" w:noVBand="1"/>
      </w:tblPr>
      <w:tblGrid>
        <w:gridCol w:w="739"/>
        <w:gridCol w:w="6742"/>
        <w:gridCol w:w="316"/>
        <w:gridCol w:w="316"/>
        <w:gridCol w:w="316"/>
        <w:gridCol w:w="316"/>
        <w:gridCol w:w="316"/>
      </w:tblGrid>
      <w:tr w:rsidR="00EA66B0" w:rsidRPr="00DA5683" w14:paraId="7A809359" w14:textId="77777777" w:rsidTr="00057754">
        <w:tc>
          <w:tcPr>
            <w:tcW w:w="0" w:type="auto"/>
            <w:vAlign w:val="center"/>
            <w:hideMark/>
          </w:tcPr>
          <w:p w14:paraId="7BAFD4E6" w14:textId="77777777" w:rsidR="00EA66B0" w:rsidRPr="003701F8" w:rsidRDefault="00EA66B0" w:rsidP="003701F8">
            <w:pPr>
              <w:jc w:val="center"/>
              <w:rPr>
                <w:rFonts w:ascii="Times New Roman" w:hAnsi="Times New Roman" w:cs="Times New Roman"/>
                <w:sz w:val="20"/>
                <w:szCs w:val="20"/>
              </w:rPr>
            </w:pPr>
            <w:r w:rsidRPr="003701F8">
              <w:rPr>
                <w:rFonts w:ascii="Times New Roman" w:hAnsi="Times New Roman" w:cs="Times New Roman"/>
                <w:sz w:val="20"/>
                <w:szCs w:val="20"/>
              </w:rPr>
              <w:t>Code</w:t>
            </w:r>
          </w:p>
        </w:tc>
        <w:tc>
          <w:tcPr>
            <w:tcW w:w="0" w:type="auto"/>
            <w:vAlign w:val="center"/>
            <w:hideMark/>
          </w:tcPr>
          <w:p w14:paraId="23878606" w14:textId="77777777" w:rsidR="00EA66B0" w:rsidRPr="003701F8" w:rsidRDefault="00EA66B0" w:rsidP="003701F8">
            <w:pPr>
              <w:jc w:val="center"/>
              <w:rPr>
                <w:rFonts w:ascii="Times New Roman" w:hAnsi="Times New Roman" w:cs="Times New Roman"/>
                <w:sz w:val="20"/>
                <w:szCs w:val="20"/>
              </w:rPr>
            </w:pPr>
            <w:r w:rsidRPr="003701F8">
              <w:rPr>
                <w:rFonts w:ascii="Times New Roman" w:hAnsi="Times New Roman" w:cs="Times New Roman"/>
                <w:sz w:val="20"/>
                <w:szCs w:val="20"/>
              </w:rPr>
              <w:t>Measurement Items (English &amp; Vietnamese)</w:t>
            </w:r>
          </w:p>
        </w:tc>
        <w:tc>
          <w:tcPr>
            <w:tcW w:w="0" w:type="auto"/>
            <w:vAlign w:val="center"/>
            <w:hideMark/>
          </w:tcPr>
          <w:p w14:paraId="212D616F" w14:textId="77777777" w:rsidR="00EA66B0" w:rsidRPr="003701F8" w:rsidRDefault="00EA66B0" w:rsidP="003701F8">
            <w:pPr>
              <w:jc w:val="center"/>
              <w:rPr>
                <w:rFonts w:ascii="Times New Roman" w:hAnsi="Times New Roman" w:cs="Times New Roman"/>
                <w:sz w:val="20"/>
                <w:szCs w:val="20"/>
              </w:rPr>
            </w:pPr>
            <w:r w:rsidRPr="003701F8">
              <w:rPr>
                <w:rFonts w:ascii="Times New Roman" w:hAnsi="Times New Roman" w:cs="Times New Roman"/>
                <w:sz w:val="20"/>
                <w:szCs w:val="20"/>
              </w:rPr>
              <w:t>1</w:t>
            </w:r>
          </w:p>
        </w:tc>
        <w:tc>
          <w:tcPr>
            <w:tcW w:w="0" w:type="auto"/>
            <w:vAlign w:val="center"/>
            <w:hideMark/>
          </w:tcPr>
          <w:p w14:paraId="64FF9D37" w14:textId="77777777" w:rsidR="00EA66B0" w:rsidRPr="003701F8" w:rsidRDefault="00EA66B0" w:rsidP="003701F8">
            <w:pPr>
              <w:jc w:val="center"/>
              <w:rPr>
                <w:rFonts w:ascii="Times New Roman" w:hAnsi="Times New Roman" w:cs="Times New Roman"/>
                <w:sz w:val="20"/>
                <w:szCs w:val="20"/>
              </w:rPr>
            </w:pPr>
            <w:r w:rsidRPr="003701F8">
              <w:rPr>
                <w:rFonts w:ascii="Times New Roman" w:hAnsi="Times New Roman" w:cs="Times New Roman"/>
                <w:sz w:val="20"/>
                <w:szCs w:val="20"/>
              </w:rPr>
              <w:t>2</w:t>
            </w:r>
          </w:p>
        </w:tc>
        <w:tc>
          <w:tcPr>
            <w:tcW w:w="0" w:type="auto"/>
            <w:vAlign w:val="center"/>
            <w:hideMark/>
          </w:tcPr>
          <w:p w14:paraId="3D3F222B" w14:textId="77777777" w:rsidR="00EA66B0" w:rsidRPr="003701F8" w:rsidRDefault="00EA66B0" w:rsidP="003701F8">
            <w:pPr>
              <w:jc w:val="center"/>
              <w:rPr>
                <w:rFonts w:ascii="Times New Roman" w:hAnsi="Times New Roman" w:cs="Times New Roman"/>
                <w:sz w:val="20"/>
                <w:szCs w:val="20"/>
              </w:rPr>
            </w:pPr>
            <w:r w:rsidRPr="003701F8">
              <w:rPr>
                <w:rFonts w:ascii="Times New Roman" w:hAnsi="Times New Roman" w:cs="Times New Roman"/>
                <w:sz w:val="20"/>
                <w:szCs w:val="20"/>
              </w:rPr>
              <w:t>3</w:t>
            </w:r>
          </w:p>
        </w:tc>
        <w:tc>
          <w:tcPr>
            <w:tcW w:w="0" w:type="auto"/>
            <w:vAlign w:val="center"/>
            <w:hideMark/>
          </w:tcPr>
          <w:p w14:paraId="3A0EA7A2" w14:textId="77777777" w:rsidR="00EA66B0" w:rsidRPr="003701F8" w:rsidRDefault="00EA66B0" w:rsidP="003701F8">
            <w:pPr>
              <w:jc w:val="center"/>
              <w:rPr>
                <w:rFonts w:ascii="Times New Roman" w:hAnsi="Times New Roman" w:cs="Times New Roman"/>
                <w:sz w:val="20"/>
                <w:szCs w:val="20"/>
              </w:rPr>
            </w:pPr>
            <w:r w:rsidRPr="003701F8">
              <w:rPr>
                <w:rFonts w:ascii="Times New Roman" w:hAnsi="Times New Roman" w:cs="Times New Roman"/>
                <w:sz w:val="20"/>
                <w:szCs w:val="20"/>
              </w:rPr>
              <w:t>4</w:t>
            </w:r>
          </w:p>
        </w:tc>
        <w:tc>
          <w:tcPr>
            <w:tcW w:w="0" w:type="auto"/>
            <w:vAlign w:val="center"/>
            <w:hideMark/>
          </w:tcPr>
          <w:p w14:paraId="5F41CDC9" w14:textId="77777777" w:rsidR="00EA66B0" w:rsidRPr="003701F8" w:rsidRDefault="00EA66B0" w:rsidP="003701F8">
            <w:pPr>
              <w:jc w:val="center"/>
              <w:rPr>
                <w:rFonts w:ascii="Times New Roman" w:hAnsi="Times New Roman" w:cs="Times New Roman"/>
                <w:sz w:val="20"/>
                <w:szCs w:val="20"/>
              </w:rPr>
            </w:pPr>
            <w:r w:rsidRPr="003701F8">
              <w:rPr>
                <w:rFonts w:ascii="Times New Roman" w:hAnsi="Times New Roman" w:cs="Times New Roman"/>
                <w:sz w:val="20"/>
                <w:szCs w:val="20"/>
              </w:rPr>
              <w:t>5</w:t>
            </w:r>
          </w:p>
        </w:tc>
      </w:tr>
      <w:tr w:rsidR="00EA66B0" w:rsidRPr="00DA5683" w14:paraId="1AF64FC6" w14:textId="77777777" w:rsidTr="00057754">
        <w:tc>
          <w:tcPr>
            <w:tcW w:w="0" w:type="auto"/>
            <w:vAlign w:val="center"/>
            <w:hideMark/>
          </w:tcPr>
          <w:p w14:paraId="31A1BCC9" w14:textId="77777777" w:rsidR="00EA66B0" w:rsidRPr="003701F8" w:rsidRDefault="00EA66B0" w:rsidP="003701F8">
            <w:pPr>
              <w:jc w:val="center"/>
              <w:rPr>
                <w:rFonts w:ascii="Times New Roman" w:hAnsi="Times New Roman" w:cs="Times New Roman"/>
                <w:sz w:val="20"/>
                <w:szCs w:val="20"/>
              </w:rPr>
            </w:pPr>
            <w:r w:rsidRPr="003701F8">
              <w:rPr>
                <w:rFonts w:ascii="Times New Roman" w:hAnsi="Times New Roman" w:cs="Times New Roman"/>
                <w:sz w:val="20"/>
                <w:szCs w:val="20"/>
              </w:rPr>
              <w:t>USE</w:t>
            </w:r>
          </w:p>
        </w:tc>
        <w:tc>
          <w:tcPr>
            <w:tcW w:w="0" w:type="auto"/>
            <w:vAlign w:val="center"/>
            <w:hideMark/>
          </w:tcPr>
          <w:p w14:paraId="24D443D0" w14:textId="77777777" w:rsidR="00EA66B0" w:rsidRPr="003701F8" w:rsidRDefault="00EA66B0" w:rsidP="003701F8">
            <w:pPr>
              <w:rPr>
                <w:rFonts w:ascii="Times New Roman" w:hAnsi="Times New Roman" w:cs="Times New Roman"/>
                <w:sz w:val="20"/>
                <w:szCs w:val="20"/>
              </w:rPr>
            </w:pPr>
            <w:r w:rsidRPr="003701F8">
              <w:rPr>
                <w:rFonts w:ascii="Times New Roman" w:hAnsi="Times New Roman" w:cs="Times New Roman"/>
                <w:sz w:val="20"/>
                <w:szCs w:val="20"/>
              </w:rPr>
              <w:t>Actual Use of AI Tools (Mức độ và cách sử dụng)</w:t>
            </w:r>
          </w:p>
        </w:tc>
        <w:tc>
          <w:tcPr>
            <w:tcW w:w="0" w:type="auto"/>
            <w:vAlign w:val="center"/>
            <w:hideMark/>
          </w:tcPr>
          <w:p w14:paraId="7E3A3F67" w14:textId="77777777" w:rsidR="00EA66B0" w:rsidRPr="003701F8" w:rsidRDefault="00EA66B0" w:rsidP="003701F8">
            <w:pPr>
              <w:jc w:val="center"/>
              <w:rPr>
                <w:rFonts w:ascii="Times New Roman" w:hAnsi="Times New Roman" w:cs="Times New Roman"/>
                <w:sz w:val="20"/>
                <w:szCs w:val="20"/>
              </w:rPr>
            </w:pPr>
          </w:p>
        </w:tc>
        <w:tc>
          <w:tcPr>
            <w:tcW w:w="0" w:type="auto"/>
            <w:vAlign w:val="center"/>
            <w:hideMark/>
          </w:tcPr>
          <w:p w14:paraId="1B9F3F24" w14:textId="77777777" w:rsidR="00EA66B0" w:rsidRPr="003701F8" w:rsidRDefault="00EA66B0" w:rsidP="003701F8">
            <w:pPr>
              <w:jc w:val="center"/>
              <w:rPr>
                <w:rFonts w:ascii="Times New Roman" w:hAnsi="Times New Roman" w:cs="Times New Roman"/>
                <w:sz w:val="20"/>
                <w:szCs w:val="20"/>
              </w:rPr>
            </w:pPr>
          </w:p>
        </w:tc>
        <w:tc>
          <w:tcPr>
            <w:tcW w:w="0" w:type="auto"/>
            <w:vAlign w:val="center"/>
            <w:hideMark/>
          </w:tcPr>
          <w:p w14:paraId="47461122" w14:textId="77777777" w:rsidR="00EA66B0" w:rsidRPr="003701F8" w:rsidRDefault="00EA66B0" w:rsidP="003701F8">
            <w:pPr>
              <w:jc w:val="center"/>
              <w:rPr>
                <w:rFonts w:ascii="Times New Roman" w:hAnsi="Times New Roman" w:cs="Times New Roman"/>
                <w:sz w:val="20"/>
                <w:szCs w:val="20"/>
              </w:rPr>
            </w:pPr>
          </w:p>
        </w:tc>
        <w:tc>
          <w:tcPr>
            <w:tcW w:w="0" w:type="auto"/>
            <w:vAlign w:val="center"/>
            <w:hideMark/>
          </w:tcPr>
          <w:p w14:paraId="660C2303" w14:textId="77777777" w:rsidR="00EA66B0" w:rsidRPr="003701F8" w:rsidRDefault="00EA66B0" w:rsidP="003701F8">
            <w:pPr>
              <w:jc w:val="center"/>
              <w:rPr>
                <w:rFonts w:ascii="Times New Roman" w:hAnsi="Times New Roman" w:cs="Times New Roman"/>
                <w:sz w:val="20"/>
                <w:szCs w:val="20"/>
              </w:rPr>
            </w:pPr>
          </w:p>
        </w:tc>
        <w:tc>
          <w:tcPr>
            <w:tcW w:w="0" w:type="auto"/>
            <w:vAlign w:val="center"/>
            <w:hideMark/>
          </w:tcPr>
          <w:p w14:paraId="7AA805E0" w14:textId="77777777" w:rsidR="00EA66B0" w:rsidRPr="003701F8" w:rsidRDefault="00EA66B0" w:rsidP="003701F8">
            <w:pPr>
              <w:jc w:val="center"/>
              <w:rPr>
                <w:rFonts w:ascii="Times New Roman" w:hAnsi="Times New Roman" w:cs="Times New Roman"/>
                <w:sz w:val="20"/>
                <w:szCs w:val="20"/>
              </w:rPr>
            </w:pPr>
          </w:p>
        </w:tc>
      </w:tr>
      <w:tr w:rsidR="00EA66B0" w:rsidRPr="00DA5683" w14:paraId="0FFB3BCC" w14:textId="77777777" w:rsidTr="00057754">
        <w:tc>
          <w:tcPr>
            <w:tcW w:w="0" w:type="auto"/>
            <w:vAlign w:val="center"/>
            <w:hideMark/>
          </w:tcPr>
          <w:p w14:paraId="765F19E5" w14:textId="77777777" w:rsidR="00EA66B0" w:rsidRPr="003701F8" w:rsidRDefault="00EA66B0" w:rsidP="003701F8">
            <w:pPr>
              <w:jc w:val="center"/>
              <w:rPr>
                <w:rFonts w:ascii="Times New Roman" w:hAnsi="Times New Roman" w:cs="Times New Roman"/>
                <w:sz w:val="20"/>
                <w:szCs w:val="20"/>
              </w:rPr>
            </w:pPr>
            <w:r w:rsidRPr="003701F8">
              <w:rPr>
                <w:rFonts w:ascii="Times New Roman" w:hAnsi="Times New Roman" w:cs="Times New Roman"/>
                <w:sz w:val="20"/>
                <w:szCs w:val="20"/>
              </w:rPr>
              <w:t>USE1</w:t>
            </w:r>
          </w:p>
        </w:tc>
        <w:tc>
          <w:tcPr>
            <w:tcW w:w="0" w:type="auto"/>
            <w:vAlign w:val="center"/>
            <w:hideMark/>
          </w:tcPr>
          <w:p w14:paraId="39716485" w14:textId="77777777" w:rsidR="00EA66B0" w:rsidRPr="003701F8" w:rsidRDefault="00EA66B0" w:rsidP="003701F8">
            <w:pPr>
              <w:rPr>
                <w:rFonts w:ascii="Times New Roman" w:hAnsi="Times New Roman" w:cs="Times New Roman"/>
                <w:sz w:val="20"/>
                <w:szCs w:val="20"/>
              </w:rPr>
            </w:pPr>
            <w:r w:rsidRPr="003701F8">
              <w:rPr>
                <w:rFonts w:ascii="Times New Roman" w:hAnsi="Times New Roman" w:cs="Times New Roman"/>
                <w:sz w:val="20"/>
                <w:szCs w:val="20"/>
              </w:rPr>
              <w:t>I frequently use AI tools (e.g., ChatGPT, Grammarly, Duolingo) to support my English learning.</w:t>
            </w:r>
          </w:p>
          <w:p w14:paraId="4E2A25BF" w14:textId="77777777" w:rsidR="00EA66B0" w:rsidRPr="003701F8" w:rsidRDefault="00EA66B0" w:rsidP="003701F8">
            <w:pPr>
              <w:rPr>
                <w:rFonts w:ascii="Times New Roman" w:hAnsi="Times New Roman" w:cs="Times New Roman"/>
                <w:sz w:val="20"/>
                <w:szCs w:val="20"/>
              </w:rPr>
            </w:pPr>
            <w:r w:rsidRPr="003701F8">
              <w:rPr>
                <w:rFonts w:ascii="Times New Roman" w:hAnsi="Times New Roman" w:cs="Times New Roman"/>
                <w:sz w:val="20"/>
                <w:szCs w:val="20"/>
              </w:rPr>
              <w:t>(Tôi thường xuyên sử dụng các công cụ AI để hỗ trợ việc học tiếng Anh.)</w:t>
            </w:r>
          </w:p>
        </w:tc>
        <w:tc>
          <w:tcPr>
            <w:tcW w:w="0" w:type="auto"/>
            <w:vAlign w:val="center"/>
          </w:tcPr>
          <w:p w14:paraId="41F6EBA6" w14:textId="77777777" w:rsidR="00EA66B0" w:rsidRPr="003701F8" w:rsidRDefault="00EA66B0" w:rsidP="003701F8">
            <w:pPr>
              <w:jc w:val="center"/>
              <w:rPr>
                <w:rFonts w:ascii="Times New Roman" w:hAnsi="Times New Roman" w:cs="Times New Roman"/>
                <w:sz w:val="20"/>
                <w:szCs w:val="20"/>
              </w:rPr>
            </w:pPr>
          </w:p>
        </w:tc>
        <w:tc>
          <w:tcPr>
            <w:tcW w:w="0" w:type="auto"/>
            <w:vAlign w:val="center"/>
          </w:tcPr>
          <w:p w14:paraId="38BB2249" w14:textId="77777777" w:rsidR="00EA66B0" w:rsidRPr="003701F8" w:rsidRDefault="00EA66B0" w:rsidP="003701F8">
            <w:pPr>
              <w:jc w:val="center"/>
              <w:rPr>
                <w:rFonts w:ascii="Times New Roman" w:hAnsi="Times New Roman" w:cs="Times New Roman"/>
                <w:sz w:val="20"/>
                <w:szCs w:val="20"/>
              </w:rPr>
            </w:pPr>
          </w:p>
        </w:tc>
        <w:tc>
          <w:tcPr>
            <w:tcW w:w="0" w:type="auto"/>
            <w:vAlign w:val="center"/>
          </w:tcPr>
          <w:p w14:paraId="7E1F2255" w14:textId="77777777" w:rsidR="00EA66B0" w:rsidRPr="003701F8" w:rsidRDefault="00EA66B0" w:rsidP="003701F8">
            <w:pPr>
              <w:jc w:val="center"/>
              <w:rPr>
                <w:rFonts w:ascii="Times New Roman" w:hAnsi="Times New Roman" w:cs="Times New Roman"/>
                <w:sz w:val="20"/>
                <w:szCs w:val="20"/>
              </w:rPr>
            </w:pPr>
          </w:p>
        </w:tc>
        <w:tc>
          <w:tcPr>
            <w:tcW w:w="0" w:type="auto"/>
            <w:vAlign w:val="center"/>
          </w:tcPr>
          <w:p w14:paraId="0B751297" w14:textId="77777777" w:rsidR="00EA66B0" w:rsidRPr="003701F8" w:rsidRDefault="00EA66B0" w:rsidP="003701F8">
            <w:pPr>
              <w:jc w:val="center"/>
              <w:rPr>
                <w:rFonts w:ascii="Times New Roman" w:hAnsi="Times New Roman" w:cs="Times New Roman"/>
                <w:sz w:val="20"/>
                <w:szCs w:val="20"/>
              </w:rPr>
            </w:pPr>
          </w:p>
        </w:tc>
        <w:tc>
          <w:tcPr>
            <w:tcW w:w="0" w:type="auto"/>
            <w:vAlign w:val="center"/>
          </w:tcPr>
          <w:p w14:paraId="2556DA23" w14:textId="77777777" w:rsidR="00EA66B0" w:rsidRPr="003701F8" w:rsidRDefault="00EA66B0" w:rsidP="003701F8">
            <w:pPr>
              <w:jc w:val="center"/>
              <w:rPr>
                <w:rFonts w:ascii="Times New Roman" w:hAnsi="Times New Roman" w:cs="Times New Roman"/>
                <w:sz w:val="20"/>
                <w:szCs w:val="20"/>
              </w:rPr>
            </w:pPr>
          </w:p>
        </w:tc>
      </w:tr>
      <w:tr w:rsidR="00EA66B0" w:rsidRPr="00DA5683" w14:paraId="1CF20C45" w14:textId="77777777" w:rsidTr="00057754">
        <w:tc>
          <w:tcPr>
            <w:tcW w:w="0" w:type="auto"/>
            <w:vAlign w:val="center"/>
            <w:hideMark/>
          </w:tcPr>
          <w:p w14:paraId="3431B4BC" w14:textId="77777777" w:rsidR="00EA66B0" w:rsidRPr="003701F8" w:rsidRDefault="00EA66B0" w:rsidP="003701F8">
            <w:pPr>
              <w:jc w:val="center"/>
              <w:rPr>
                <w:rFonts w:ascii="Times New Roman" w:hAnsi="Times New Roman" w:cs="Times New Roman"/>
                <w:sz w:val="20"/>
                <w:szCs w:val="20"/>
              </w:rPr>
            </w:pPr>
            <w:r w:rsidRPr="003701F8">
              <w:rPr>
                <w:rFonts w:ascii="Times New Roman" w:hAnsi="Times New Roman" w:cs="Times New Roman"/>
                <w:sz w:val="20"/>
                <w:szCs w:val="20"/>
              </w:rPr>
              <w:t>USE2</w:t>
            </w:r>
          </w:p>
        </w:tc>
        <w:tc>
          <w:tcPr>
            <w:tcW w:w="0" w:type="auto"/>
            <w:vAlign w:val="center"/>
            <w:hideMark/>
          </w:tcPr>
          <w:p w14:paraId="71EF6FE7" w14:textId="77777777" w:rsidR="00EA66B0" w:rsidRPr="003701F8" w:rsidRDefault="00EA66B0" w:rsidP="003701F8">
            <w:pPr>
              <w:rPr>
                <w:rFonts w:ascii="Times New Roman" w:hAnsi="Times New Roman" w:cs="Times New Roman"/>
                <w:sz w:val="20"/>
                <w:szCs w:val="20"/>
              </w:rPr>
            </w:pPr>
            <w:r w:rsidRPr="003701F8">
              <w:rPr>
                <w:rFonts w:ascii="Times New Roman" w:hAnsi="Times New Roman" w:cs="Times New Roman"/>
                <w:sz w:val="20"/>
                <w:szCs w:val="20"/>
              </w:rPr>
              <w:t>I utilize AI writing assistants to check for grammatical errors, sentence structures, and text coherence.</w:t>
            </w:r>
          </w:p>
          <w:p w14:paraId="09A4E86F" w14:textId="77777777" w:rsidR="00EA66B0" w:rsidRPr="003701F8" w:rsidRDefault="00EA66B0" w:rsidP="003701F8">
            <w:pPr>
              <w:rPr>
                <w:rFonts w:ascii="Times New Roman" w:hAnsi="Times New Roman" w:cs="Times New Roman"/>
                <w:sz w:val="20"/>
                <w:szCs w:val="20"/>
              </w:rPr>
            </w:pPr>
            <w:r w:rsidRPr="003701F8">
              <w:rPr>
                <w:rFonts w:ascii="Times New Roman" w:hAnsi="Times New Roman" w:cs="Times New Roman"/>
                <w:sz w:val="20"/>
                <w:szCs w:val="20"/>
              </w:rPr>
              <w:t>(Tôi sử dụng trợ lý viết AI để kiểm tra lỗi ngữ pháp, cấu trúc câu và tính mạch lạc.)</w:t>
            </w:r>
          </w:p>
        </w:tc>
        <w:tc>
          <w:tcPr>
            <w:tcW w:w="0" w:type="auto"/>
            <w:vAlign w:val="center"/>
          </w:tcPr>
          <w:p w14:paraId="16759303" w14:textId="77777777" w:rsidR="00EA66B0" w:rsidRPr="003701F8" w:rsidRDefault="00EA66B0" w:rsidP="003701F8">
            <w:pPr>
              <w:jc w:val="center"/>
              <w:rPr>
                <w:rFonts w:ascii="Times New Roman" w:hAnsi="Times New Roman" w:cs="Times New Roman"/>
                <w:sz w:val="20"/>
                <w:szCs w:val="20"/>
              </w:rPr>
            </w:pPr>
          </w:p>
        </w:tc>
        <w:tc>
          <w:tcPr>
            <w:tcW w:w="0" w:type="auto"/>
            <w:vAlign w:val="center"/>
          </w:tcPr>
          <w:p w14:paraId="3795A5C5" w14:textId="77777777" w:rsidR="00EA66B0" w:rsidRPr="003701F8" w:rsidRDefault="00EA66B0" w:rsidP="003701F8">
            <w:pPr>
              <w:jc w:val="center"/>
              <w:rPr>
                <w:rFonts w:ascii="Times New Roman" w:hAnsi="Times New Roman" w:cs="Times New Roman"/>
                <w:sz w:val="20"/>
                <w:szCs w:val="20"/>
              </w:rPr>
            </w:pPr>
          </w:p>
        </w:tc>
        <w:tc>
          <w:tcPr>
            <w:tcW w:w="0" w:type="auto"/>
            <w:vAlign w:val="center"/>
          </w:tcPr>
          <w:p w14:paraId="03053B94" w14:textId="77777777" w:rsidR="00EA66B0" w:rsidRPr="003701F8" w:rsidRDefault="00EA66B0" w:rsidP="003701F8">
            <w:pPr>
              <w:jc w:val="center"/>
              <w:rPr>
                <w:rFonts w:ascii="Times New Roman" w:hAnsi="Times New Roman" w:cs="Times New Roman"/>
                <w:sz w:val="20"/>
                <w:szCs w:val="20"/>
              </w:rPr>
            </w:pPr>
          </w:p>
        </w:tc>
        <w:tc>
          <w:tcPr>
            <w:tcW w:w="0" w:type="auto"/>
            <w:vAlign w:val="center"/>
          </w:tcPr>
          <w:p w14:paraId="7ACB5B67" w14:textId="77777777" w:rsidR="00EA66B0" w:rsidRPr="003701F8" w:rsidRDefault="00EA66B0" w:rsidP="003701F8">
            <w:pPr>
              <w:jc w:val="center"/>
              <w:rPr>
                <w:rFonts w:ascii="Times New Roman" w:hAnsi="Times New Roman" w:cs="Times New Roman"/>
                <w:sz w:val="20"/>
                <w:szCs w:val="20"/>
              </w:rPr>
            </w:pPr>
          </w:p>
        </w:tc>
        <w:tc>
          <w:tcPr>
            <w:tcW w:w="0" w:type="auto"/>
            <w:vAlign w:val="center"/>
          </w:tcPr>
          <w:p w14:paraId="667E78ED" w14:textId="77777777" w:rsidR="00EA66B0" w:rsidRPr="003701F8" w:rsidRDefault="00EA66B0" w:rsidP="003701F8">
            <w:pPr>
              <w:jc w:val="center"/>
              <w:rPr>
                <w:rFonts w:ascii="Times New Roman" w:hAnsi="Times New Roman" w:cs="Times New Roman"/>
                <w:sz w:val="20"/>
                <w:szCs w:val="20"/>
              </w:rPr>
            </w:pPr>
          </w:p>
        </w:tc>
      </w:tr>
      <w:tr w:rsidR="00EA66B0" w:rsidRPr="00DA5683" w14:paraId="2D75F089" w14:textId="77777777" w:rsidTr="00057754">
        <w:tc>
          <w:tcPr>
            <w:tcW w:w="0" w:type="auto"/>
            <w:vAlign w:val="center"/>
            <w:hideMark/>
          </w:tcPr>
          <w:p w14:paraId="0CCD6353" w14:textId="77777777" w:rsidR="00EA66B0" w:rsidRPr="003701F8" w:rsidRDefault="00EA66B0" w:rsidP="003701F8">
            <w:pPr>
              <w:jc w:val="center"/>
              <w:rPr>
                <w:rFonts w:ascii="Times New Roman" w:hAnsi="Times New Roman" w:cs="Times New Roman"/>
                <w:sz w:val="20"/>
                <w:szCs w:val="20"/>
              </w:rPr>
            </w:pPr>
            <w:r w:rsidRPr="003701F8">
              <w:rPr>
                <w:rFonts w:ascii="Times New Roman" w:hAnsi="Times New Roman" w:cs="Times New Roman"/>
                <w:sz w:val="20"/>
                <w:szCs w:val="20"/>
              </w:rPr>
              <w:t>USE3</w:t>
            </w:r>
          </w:p>
        </w:tc>
        <w:tc>
          <w:tcPr>
            <w:tcW w:w="0" w:type="auto"/>
            <w:vAlign w:val="center"/>
            <w:hideMark/>
          </w:tcPr>
          <w:p w14:paraId="3E6819BB" w14:textId="77777777" w:rsidR="00EA66B0" w:rsidRPr="003701F8" w:rsidRDefault="00EA66B0" w:rsidP="003701F8">
            <w:pPr>
              <w:rPr>
                <w:rFonts w:ascii="Times New Roman" w:hAnsi="Times New Roman" w:cs="Times New Roman"/>
                <w:sz w:val="20"/>
                <w:szCs w:val="20"/>
              </w:rPr>
            </w:pPr>
            <w:r w:rsidRPr="003701F8">
              <w:rPr>
                <w:rFonts w:ascii="Times New Roman" w:hAnsi="Times New Roman" w:cs="Times New Roman"/>
                <w:sz w:val="20"/>
                <w:szCs w:val="20"/>
              </w:rPr>
              <w:t>I leverage AI to look up new vocabulary and summarize complex English texts.</w:t>
            </w:r>
          </w:p>
          <w:p w14:paraId="3AAFE5B6" w14:textId="77777777" w:rsidR="00EA66B0" w:rsidRPr="003701F8" w:rsidRDefault="00EA66B0" w:rsidP="003701F8">
            <w:pPr>
              <w:rPr>
                <w:rFonts w:ascii="Times New Roman" w:hAnsi="Times New Roman" w:cs="Times New Roman"/>
                <w:sz w:val="20"/>
                <w:szCs w:val="20"/>
              </w:rPr>
            </w:pPr>
            <w:r w:rsidRPr="003701F8">
              <w:rPr>
                <w:rFonts w:ascii="Times New Roman" w:hAnsi="Times New Roman" w:cs="Times New Roman"/>
                <w:sz w:val="20"/>
                <w:szCs w:val="20"/>
              </w:rPr>
              <w:t>(Tôi tận dụng AI để tra cứu từ vựng mới và tóm tắt các đoạn văn bản khó hiểu.)</w:t>
            </w:r>
          </w:p>
        </w:tc>
        <w:tc>
          <w:tcPr>
            <w:tcW w:w="0" w:type="auto"/>
            <w:vAlign w:val="center"/>
          </w:tcPr>
          <w:p w14:paraId="090C5B9A" w14:textId="77777777" w:rsidR="00EA66B0" w:rsidRPr="003701F8" w:rsidRDefault="00EA66B0" w:rsidP="003701F8">
            <w:pPr>
              <w:jc w:val="center"/>
              <w:rPr>
                <w:rFonts w:ascii="Times New Roman" w:hAnsi="Times New Roman" w:cs="Times New Roman"/>
                <w:sz w:val="20"/>
                <w:szCs w:val="20"/>
              </w:rPr>
            </w:pPr>
          </w:p>
        </w:tc>
        <w:tc>
          <w:tcPr>
            <w:tcW w:w="0" w:type="auto"/>
            <w:vAlign w:val="center"/>
          </w:tcPr>
          <w:p w14:paraId="3A22C650" w14:textId="77777777" w:rsidR="00EA66B0" w:rsidRPr="003701F8" w:rsidRDefault="00EA66B0" w:rsidP="003701F8">
            <w:pPr>
              <w:jc w:val="center"/>
              <w:rPr>
                <w:rFonts w:ascii="Times New Roman" w:hAnsi="Times New Roman" w:cs="Times New Roman"/>
                <w:sz w:val="20"/>
                <w:szCs w:val="20"/>
              </w:rPr>
            </w:pPr>
          </w:p>
        </w:tc>
        <w:tc>
          <w:tcPr>
            <w:tcW w:w="0" w:type="auto"/>
            <w:vAlign w:val="center"/>
          </w:tcPr>
          <w:p w14:paraId="631EBAB6" w14:textId="77777777" w:rsidR="00EA66B0" w:rsidRPr="003701F8" w:rsidRDefault="00EA66B0" w:rsidP="003701F8">
            <w:pPr>
              <w:jc w:val="center"/>
              <w:rPr>
                <w:rFonts w:ascii="Times New Roman" w:hAnsi="Times New Roman" w:cs="Times New Roman"/>
                <w:sz w:val="20"/>
                <w:szCs w:val="20"/>
              </w:rPr>
            </w:pPr>
          </w:p>
        </w:tc>
        <w:tc>
          <w:tcPr>
            <w:tcW w:w="0" w:type="auto"/>
            <w:vAlign w:val="center"/>
          </w:tcPr>
          <w:p w14:paraId="2CEDB52E" w14:textId="77777777" w:rsidR="00EA66B0" w:rsidRPr="003701F8" w:rsidRDefault="00EA66B0" w:rsidP="003701F8">
            <w:pPr>
              <w:jc w:val="center"/>
              <w:rPr>
                <w:rFonts w:ascii="Times New Roman" w:hAnsi="Times New Roman" w:cs="Times New Roman"/>
                <w:sz w:val="20"/>
                <w:szCs w:val="20"/>
              </w:rPr>
            </w:pPr>
          </w:p>
        </w:tc>
        <w:tc>
          <w:tcPr>
            <w:tcW w:w="0" w:type="auto"/>
            <w:vAlign w:val="center"/>
          </w:tcPr>
          <w:p w14:paraId="364C701E" w14:textId="77777777" w:rsidR="00EA66B0" w:rsidRPr="003701F8" w:rsidRDefault="00EA66B0" w:rsidP="003701F8">
            <w:pPr>
              <w:jc w:val="center"/>
              <w:rPr>
                <w:rFonts w:ascii="Times New Roman" w:hAnsi="Times New Roman" w:cs="Times New Roman"/>
                <w:sz w:val="20"/>
                <w:szCs w:val="20"/>
              </w:rPr>
            </w:pPr>
          </w:p>
        </w:tc>
      </w:tr>
      <w:tr w:rsidR="00EA66B0" w:rsidRPr="00DA5683" w14:paraId="3A7CD367" w14:textId="77777777" w:rsidTr="00057754">
        <w:tc>
          <w:tcPr>
            <w:tcW w:w="0" w:type="auto"/>
            <w:vAlign w:val="center"/>
            <w:hideMark/>
          </w:tcPr>
          <w:p w14:paraId="2099961B" w14:textId="77777777" w:rsidR="00EA66B0" w:rsidRPr="003701F8" w:rsidRDefault="00EA66B0" w:rsidP="003701F8">
            <w:pPr>
              <w:jc w:val="center"/>
              <w:rPr>
                <w:rFonts w:ascii="Times New Roman" w:hAnsi="Times New Roman" w:cs="Times New Roman"/>
                <w:sz w:val="20"/>
                <w:szCs w:val="20"/>
              </w:rPr>
            </w:pPr>
            <w:r w:rsidRPr="003701F8">
              <w:rPr>
                <w:rFonts w:ascii="Times New Roman" w:hAnsi="Times New Roman" w:cs="Times New Roman"/>
                <w:sz w:val="20"/>
                <w:szCs w:val="20"/>
              </w:rPr>
              <w:t>USE4</w:t>
            </w:r>
          </w:p>
        </w:tc>
        <w:tc>
          <w:tcPr>
            <w:tcW w:w="0" w:type="auto"/>
            <w:vAlign w:val="center"/>
            <w:hideMark/>
          </w:tcPr>
          <w:p w14:paraId="3F205796" w14:textId="77777777" w:rsidR="00EA66B0" w:rsidRPr="003701F8" w:rsidRDefault="00EA66B0" w:rsidP="003701F8">
            <w:pPr>
              <w:rPr>
                <w:rFonts w:ascii="Times New Roman" w:hAnsi="Times New Roman" w:cs="Times New Roman"/>
                <w:sz w:val="20"/>
                <w:szCs w:val="20"/>
              </w:rPr>
            </w:pPr>
            <w:r w:rsidRPr="003701F8">
              <w:rPr>
                <w:rFonts w:ascii="Times New Roman" w:hAnsi="Times New Roman" w:cs="Times New Roman"/>
                <w:sz w:val="20"/>
                <w:szCs w:val="20"/>
              </w:rPr>
              <w:t>I use AI voice recognition tools to practice pronunciation and improve speaking fluency.</w:t>
            </w:r>
          </w:p>
          <w:p w14:paraId="56CCDDCC" w14:textId="77777777" w:rsidR="00EA66B0" w:rsidRPr="003701F8" w:rsidRDefault="00EA66B0" w:rsidP="003701F8">
            <w:pPr>
              <w:rPr>
                <w:rFonts w:ascii="Times New Roman" w:hAnsi="Times New Roman" w:cs="Times New Roman"/>
                <w:sz w:val="20"/>
                <w:szCs w:val="20"/>
              </w:rPr>
            </w:pPr>
            <w:r w:rsidRPr="003701F8">
              <w:rPr>
                <w:rFonts w:ascii="Times New Roman" w:hAnsi="Times New Roman" w:cs="Times New Roman"/>
                <w:sz w:val="20"/>
                <w:szCs w:val="20"/>
              </w:rPr>
              <w:t>(Tôi sử dụng công cụ nhận diện giọng nói của AI để luyện phát âm và độ trôi chảy.)</w:t>
            </w:r>
          </w:p>
        </w:tc>
        <w:tc>
          <w:tcPr>
            <w:tcW w:w="0" w:type="auto"/>
            <w:vAlign w:val="center"/>
          </w:tcPr>
          <w:p w14:paraId="0C65BFD1" w14:textId="77777777" w:rsidR="00EA66B0" w:rsidRPr="003701F8" w:rsidRDefault="00EA66B0" w:rsidP="003701F8">
            <w:pPr>
              <w:jc w:val="center"/>
              <w:rPr>
                <w:rFonts w:ascii="Times New Roman" w:hAnsi="Times New Roman" w:cs="Times New Roman"/>
                <w:sz w:val="20"/>
                <w:szCs w:val="20"/>
              </w:rPr>
            </w:pPr>
          </w:p>
        </w:tc>
        <w:tc>
          <w:tcPr>
            <w:tcW w:w="0" w:type="auto"/>
            <w:vAlign w:val="center"/>
          </w:tcPr>
          <w:p w14:paraId="367C6D33" w14:textId="77777777" w:rsidR="00EA66B0" w:rsidRPr="003701F8" w:rsidRDefault="00EA66B0" w:rsidP="003701F8">
            <w:pPr>
              <w:jc w:val="center"/>
              <w:rPr>
                <w:rFonts w:ascii="Times New Roman" w:hAnsi="Times New Roman" w:cs="Times New Roman"/>
                <w:sz w:val="20"/>
                <w:szCs w:val="20"/>
              </w:rPr>
            </w:pPr>
          </w:p>
        </w:tc>
        <w:tc>
          <w:tcPr>
            <w:tcW w:w="0" w:type="auto"/>
            <w:vAlign w:val="center"/>
          </w:tcPr>
          <w:p w14:paraId="5E7600D0" w14:textId="77777777" w:rsidR="00EA66B0" w:rsidRPr="003701F8" w:rsidRDefault="00EA66B0" w:rsidP="003701F8">
            <w:pPr>
              <w:jc w:val="center"/>
              <w:rPr>
                <w:rFonts w:ascii="Times New Roman" w:hAnsi="Times New Roman" w:cs="Times New Roman"/>
                <w:sz w:val="20"/>
                <w:szCs w:val="20"/>
              </w:rPr>
            </w:pPr>
          </w:p>
        </w:tc>
        <w:tc>
          <w:tcPr>
            <w:tcW w:w="0" w:type="auto"/>
            <w:vAlign w:val="center"/>
          </w:tcPr>
          <w:p w14:paraId="700A09BF" w14:textId="77777777" w:rsidR="00EA66B0" w:rsidRPr="003701F8" w:rsidRDefault="00EA66B0" w:rsidP="003701F8">
            <w:pPr>
              <w:jc w:val="center"/>
              <w:rPr>
                <w:rFonts w:ascii="Times New Roman" w:hAnsi="Times New Roman" w:cs="Times New Roman"/>
                <w:sz w:val="20"/>
                <w:szCs w:val="20"/>
              </w:rPr>
            </w:pPr>
          </w:p>
        </w:tc>
        <w:tc>
          <w:tcPr>
            <w:tcW w:w="0" w:type="auto"/>
            <w:vAlign w:val="center"/>
          </w:tcPr>
          <w:p w14:paraId="4C24CA97" w14:textId="77777777" w:rsidR="00EA66B0" w:rsidRPr="003701F8" w:rsidRDefault="00EA66B0" w:rsidP="003701F8">
            <w:pPr>
              <w:jc w:val="center"/>
              <w:rPr>
                <w:rFonts w:ascii="Times New Roman" w:hAnsi="Times New Roman" w:cs="Times New Roman"/>
                <w:sz w:val="20"/>
                <w:szCs w:val="20"/>
              </w:rPr>
            </w:pPr>
          </w:p>
        </w:tc>
      </w:tr>
      <w:tr w:rsidR="00EA66B0" w:rsidRPr="00DA5683" w14:paraId="24CEBCA4" w14:textId="77777777" w:rsidTr="00057754">
        <w:tc>
          <w:tcPr>
            <w:tcW w:w="0" w:type="auto"/>
            <w:vAlign w:val="center"/>
            <w:hideMark/>
          </w:tcPr>
          <w:p w14:paraId="61C6FA5F" w14:textId="77777777" w:rsidR="00EA66B0" w:rsidRPr="003701F8" w:rsidRDefault="00EA66B0" w:rsidP="003701F8">
            <w:pPr>
              <w:jc w:val="center"/>
              <w:rPr>
                <w:rFonts w:ascii="Times New Roman" w:hAnsi="Times New Roman" w:cs="Times New Roman"/>
                <w:sz w:val="20"/>
                <w:szCs w:val="20"/>
              </w:rPr>
            </w:pPr>
            <w:r w:rsidRPr="003701F8">
              <w:rPr>
                <w:rFonts w:ascii="Times New Roman" w:hAnsi="Times New Roman" w:cs="Times New Roman"/>
                <w:sz w:val="20"/>
                <w:szCs w:val="20"/>
              </w:rPr>
              <w:t>USE5</w:t>
            </w:r>
          </w:p>
        </w:tc>
        <w:tc>
          <w:tcPr>
            <w:tcW w:w="0" w:type="auto"/>
            <w:vAlign w:val="center"/>
            <w:hideMark/>
          </w:tcPr>
          <w:p w14:paraId="297FF431" w14:textId="77777777" w:rsidR="00EA66B0" w:rsidRPr="003701F8" w:rsidRDefault="00EA66B0" w:rsidP="003701F8">
            <w:pPr>
              <w:rPr>
                <w:rFonts w:ascii="Times New Roman" w:hAnsi="Times New Roman" w:cs="Times New Roman"/>
                <w:sz w:val="20"/>
                <w:szCs w:val="20"/>
              </w:rPr>
            </w:pPr>
            <w:r w:rsidRPr="003701F8">
              <w:rPr>
                <w:rFonts w:ascii="Times New Roman" w:hAnsi="Times New Roman" w:cs="Times New Roman"/>
                <w:sz w:val="20"/>
                <w:szCs w:val="20"/>
              </w:rPr>
              <w:t>I interact with chatbots or virtual tutors to practice real-time English communication.</w:t>
            </w:r>
          </w:p>
          <w:p w14:paraId="2CC7C1EF" w14:textId="77777777" w:rsidR="00EA66B0" w:rsidRPr="003701F8" w:rsidRDefault="00EA66B0" w:rsidP="003701F8">
            <w:pPr>
              <w:rPr>
                <w:rFonts w:ascii="Times New Roman" w:hAnsi="Times New Roman" w:cs="Times New Roman"/>
                <w:sz w:val="20"/>
                <w:szCs w:val="20"/>
              </w:rPr>
            </w:pPr>
            <w:r w:rsidRPr="003701F8">
              <w:rPr>
                <w:rFonts w:ascii="Times New Roman" w:hAnsi="Times New Roman" w:cs="Times New Roman"/>
                <w:sz w:val="20"/>
                <w:szCs w:val="20"/>
              </w:rPr>
              <w:t>(Tôi tương tác với chatbot/gia sư ảo để thực hành giao tiếp trong thời gian thực.)</w:t>
            </w:r>
          </w:p>
        </w:tc>
        <w:tc>
          <w:tcPr>
            <w:tcW w:w="0" w:type="auto"/>
            <w:vAlign w:val="center"/>
          </w:tcPr>
          <w:p w14:paraId="0667C844" w14:textId="77777777" w:rsidR="00EA66B0" w:rsidRPr="003701F8" w:rsidRDefault="00EA66B0" w:rsidP="003701F8">
            <w:pPr>
              <w:jc w:val="center"/>
              <w:rPr>
                <w:rFonts w:ascii="Times New Roman" w:hAnsi="Times New Roman" w:cs="Times New Roman"/>
                <w:sz w:val="20"/>
                <w:szCs w:val="20"/>
              </w:rPr>
            </w:pPr>
          </w:p>
        </w:tc>
        <w:tc>
          <w:tcPr>
            <w:tcW w:w="0" w:type="auto"/>
            <w:vAlign w:val="center"/>
          </w:tcPr>
          <w:p w14:paraId="567A9565" w14:textId="77777777" w:rsidR="00EA66B0" w:rsidRPr="003701F8" w:rsidRDefault="00EA66B0" w:rsidP="003701F8">
            <w:pPr>
              <w:jc w:val="center"/>
              <w:rPr>
                <w:rFonts w:ascii="Times New Roman" w:hAnsi="Times New Roman" w:cs="Times New Roman"/>
                <w:sz w:val="20"/>
                <w:szCs w:val="20"/>
              </w:rPr>
            </w:pPr>
          </w:p>
        </w:tc>
        <w:tc>
          <w:tcPr>
            <w:tcW w:w="0" w:type="auto"/>
            <w:vAlign w:val="center"/>
          </w:tcPr>
          <w:p w14:paraId="37C2227A" w14:textId="77777777" w:rsidR="00EA66B0" w:rsidRPr="003701F8" w:rsidRDefault="00EA66B0" w:rsidP="003701F8">
            <w:pPr>
              <w:jc w:val="center"/>
              <w:rPr>
                <w:rFonts w:ascii="Times New Roman" w:hAnsi="Times New Roman" w:cs="Times New Roman"/>
                <w:sz w:val="20"/>
                <w:szCs w:val="20"/>
              </w:rPr>
            </w:pPr>
          </w:p>
        </w:tc>
        <w:tc>
          <w:tcPr>
            <w:tcW w:w="0" w:type="auto"/>
            <w:vAlign w:val="center"/>
          </w:tcPr>
          <w:p w14:paraId="2DB1738B" w14:textId="77777777" w:rsidR="00EA66B0" w:rsidRPr="003701F8" w:rsidRDefault="00EA66B0" w:rsidP="003701F8">
            <w:pPr>
              <w:jc w:val="center"/>
              <w:rPr>
                <w:rFonts w:ascii="Times New Roman" w:hAnsi="Times New Roman" w:cs="Times New Roman"/>
                <w:sz w:val="20"/>
                <w:szCs w:val="20"/>
              </w:rPr>
            </w:pPr>
          </w:p>
        </w:tc>
        <w:tc>
          <w:tcPr>
            <w:tcW w:w="0" w:type="auto"/>
            <w:vAlign w:val="center"/>
          </w:tcPr>
          <w:p w14:paraId="0BAA7171" w14:textId="77777777" w:rsidR="00EA66B0" w:rsidRPr="003701F8" w:rsidRDefault="00EA66B0" w:rsidP="003701F8">
            <w:pPr>
              <w:jc w:val="center"/>
              <w:rPr>
                <w:rFonts w:ascii="Times New Roman" w:hAnsi="Times New Roman" w:cs="Times New Roman"/>
                <w:sz w:val="20"/>
                <w:szCs w:val="20"/>
              </w:rPr>
            </w:pPr>
          </w:p>
        </w:tc>
      </w:tr>
      <w:tr w:rsidR="00EA66B0" w:rsidRPr="00DA5683" w14:paraId="218FF8CB" w14:textId="77777777" w:rsidTr="00057754">
        <w:tc>
          <w:tcPr>
            <w:tcW w:w="0" w:type="auto"/>
            <w:vAlign w:val="center"/>
            <w:hideMark/>
          </w:tcPr>
          <w:p w14:paraId="2A27A916" w14:textId="77777777" w:rsidR="00EA66B0" w:rsidRPr="003701F8" w:rsidRDefault="00EA66B0" w:rsidP="003701F8">
            <w:pPr>
              <w:jc w:val="center"/>
              <w:rPr>
                <w:rFonts w:ascii="Times New Roman" w:hAnsi="Times New Roman" w:cs="Times New Roman"/>
                <w:sz w:val="20"/>
                <w:szCs w:val="20"/>
              </w:rPr>
            </w:pPr>
            <w:r w:rsidRPr="003701F8">
              <w:rPr>
                <w:rFonts w:ascii="Times New Roman" w:hAnsi="Times New Roman" w:cs="Times New Roman"/>
                <w:sz w:val="20"/>
                <w:szCs w:val="20"/>
              </w:rPr>
              <w:t>USE6</w:t>
            </w:r>
          </w:p>
        </w:tc>
        <w:tc>
          <w:tcPr>
            <w:tcW w:w="0" w:type="auto"/>
            <w:vAlign w:val="center"/>
            <w:hideMark/>
          </w:tcPr>
          <w:p w14:paraId="4E8E6BBC" w14:textId="77777777" w:rsidR="00EA66B0" w:rsidRPr="003701F8" w:rsidRDefault="00EA66B0" w:rsidP="003701F8">
            <w:pPr>
              <w:rPr>
                <w:rFonts w:ascii="Times New Roman" w:hAnsi="Times New Roman" w:cs="Times New Roman"/>
                <w:sz w:val="20"/>
                <w:szCs w:val="20"/>
              </w:rPr>
            </w:pPr>
            <w:r w:rsidRPr="003701F8">
              <w:rPr>
                <w:rFonts w:ascii="Times New Roman" w:hAnsi="Times New Roman" w:cs="Times New Roman"/>
                <w:sz w:val="20"/>
                <w:szCs w:val="20"/>
              </w:rPr>
              <w:t>I rely on AI to receive immediate feedback for my English assignments and learning tasks.</w:t>
            </w:r>
          </w:p>
          <w:p w14:paraId="48C7F4B9" w14:textId="77777777" w:rsidR="00EA66B0" w:rsidRPr="003701F8" w:rsidRDefault="00EA66B0" w:rsidP="003701F8">
            <w:pPr>
              <w:rPr>
                <w:rFonts w:ascii="Times New Roman" w:hAnsi="Times New Roman" w:cs="Times New Roman"/>
                <w:sz w:val="20"/>
                <w:szCs w:val="20"/>
              </w:rPr>
            </w:pPr>
            <w:r w:rsidRPr="003701F8">
              <w:rPr>
                <w:rFonts w:ascii="Times New Roman" w:hAnsi="Times New Roman" w:cs="Times New Roman"/>
                <w:sz w:val="20"/>
                <w:szCs w:val="20"/>
              </w:rPr>
              <w:t>(Tôi dựa vào AI để nhận phản hồi ngay lập tức cho các bài tập tiếng Anh.)</w:t>
            </w:r>
          </w:p>
        </w:tc>
        <w:tc>
          <w:tcPr>
            <w:tcW w:w="0" w:type="auto"/>
            <w:vAlign w:val="center"/>
          </w:tcPr>
          <w:p w14:paraId="3A04267D" w14:textId="77777777" w:rsidR="00EA66B0" w:rsidRPr="003701F8" w:rsidRDefault="00EA66B0" w:rsidP="003701F8">
            <w:pPr>
              <w:jc w:val="center"/>
              <w:rPr>
                <w:rFonts w:ascii="Times New Roman" w:hAnsi="Times New Roman" w:cs="Times New Roman"/>
                <w:sz w:val="20"/>
                <w:szCs w:val="20"/>
              </w:rPr>
            </w:pPr>
          </w:p>
        </w:tc>
        <w:tc>
          <w:tcPr>
            <w:tcW w:w="0" w:type="auto"/>
            <w:vAlign w:val="center"/>
          </w:tcPr>
          <w:p w14:paraId="4C45559D" w14:textId="77777777" w:rsidR="00EA66B0" w:rsidRPr="003701F8" w:rsidRDefault="00EA66B0" w:rsidP="003701F8">
            <w:pPr>
              <w:jc w:val="center"/>
              <w:rPr>
                <w:rFonts w:ascii="Times New Roman" w:hAnsi="Times New Roman" w:cs="Times New Roman"/>
                <w:sz w:val="20"/>
                <w:szCs w:val="20"/>
              </w:rPr>
            </w:pPr>
          </w:p>
        </w:tc>
        <w:tc>
          <w:tcPr>
            <w:tcW w:w="0" w:type="auto"/>
            <w:vAlign w:val="center"/>
          </w:tcPr>
          <w:p w14:paraId="1AF23776" w14:textId="77777777" w:rsidR="00EA66B0" w:rsidRPr="003701F8" w:rsidRDefault="00EA66B0" w:rsidP="003701F8">
            <w:pPr>
              <w:jc w:val="center"/>
              <w:rPr>
                <w:rFonts w:ascii="Times New Roman" w:hAnsi="Times New Roman" w:cs="Times New Roman"/>
                <w:sz w:val="20"/>
                <w:szCs w:val="20"/>
              </w:rPr>
            </w:pPr>
          </w:p>
        </w:tc>
        <w:tc>
          <w:tcPr>
            <w:tcW w:w="0" w:type="auto"/>
            <w:vAlign w:val="center"/>
          </w:tcPr>
          <w:p w14:paraId="59467206" w14:textId="77777777" w:rsidR="00EA66B0" w:rsidRPr="003701F8" w:rsidRDefault="00EA66B0" w:rsidP="003701F8">
            <w:pPr>
              <w:jc w:val="center"/>
              <w:rPr>
                <w:rFonts w:ascii="Times New Roman" w:hAnsi="Times New Roman" w:cs="Times New Roman"/>
                <w:sz w:val="20"/>
                <w:szCs w:val="20"/>
              </w:rPr>
            </w:pPr>
          </w:p>
        </w:tc>
        <w:tc>
          <w:tcPr>
            <w:tcW w:w="0" w:type="auto"/>
            <w:vAlign w:val="center"/>
          </w:tcPr>
          <w:p w14:paraId="7E9126F1" w14:textId="77777777" w:rsidR="00EA66B0" w:rsidRPr="003701F8" w:rsidRDefault="00EA66B0" w:rsidP="003701F8">
            <w:pPr>
              <w:jc w:val="center"/>
              <w:rPr>
                <w:rFonts w:ascii="Times New Roman" w:hAnsi="Times New Roman" w:cs="Times New Roman"/>
                <w:sz w:val="20"/>
                <w:szCs w:val="20"/>
              </w:rPr>
            </w:pPr>
          </w:p>
        </w:tc>
      </w:tr>
      <w:tr w:rsidR="00EA66B0" w:rsidRPr="00DA5683" w14:paraId="2E5E5EF5" w14:textId="77777777" w:rsidTr="00057754">
        <w:tc>
          <w:tcPr>
            <w:tcW w:w="0" w:type="auto"/>
            <w:vAlign w:val="center"/>
            <w:hideMark/>
          </w:tcPr>
          <w:p w14:paraId="2B48465C" w14:textId="77777777" w:rsidR="00EA66B0" w:rsidRPr="003701F8" w:rsidRDefault="00EA66B0" w:rsidP="003701F8">
            <w:pPr>
              <w:jc w:val="center"/>
              <w:rPr>
                <w:rFonts w:ascii="Times New Roman" w:hAnsi="Times New Roman" w:cs="Times New Roman"/>
                <w:sz w:val="20"/>
                <w:szCs w:val="20"/>
              </w:rPr>
            </w:pPr>
            <w:r w:rsidRPr="003701F8">
              <w:rPr>
                <w:rFonts w:ascii="Times New Roman" w:hAnsi="Times New Roman" w:cs="Times New Roman"/>
                <w:sz w:val="20"/>
                <w:szCs w:val="20"/>
              </w:rPr>
              <w:t>BEN</w:t>
            </w:r>
          </w:p>
        </w:tc>
        <w:tc>
          <w:tcPr>
            <w:tcW w:w="0" w:type="auto"/>
            <w:vAlign w:val="center"/>
            <w:hideMark/>
          </w:tcPr>
          <w:p w14:paraId="0EBFFD42" w14:textId="77777777" w:rsidR="00EA66B0" w:rsidRPr="003701F8" w:rsidRDefault="00EA66B0" w:rsidP="003701F8">
            <w:pPr>
              <w:rPr>
                <w:rFonts w:ascii="Times New Roman" w:hAnsi="Times New Roman" w:cs="Times New Roman"/>
                <w:sz w:val="20"/>
                <w:szCs w:val="20"/>
              </w:rPr>
            </w:pPr>
            <w:r w:rsidRPr="003701F8">
              <w:rPr>
                <w:rFonts w:ascii="Times New Roman" w:hAnsi="Times New Roman" w:cs="Times New Roman"/>
                <w:sz w:val="20"/>
                <w:szCs w:val="20"/>
              </w:rPr>
              <w:t>Perceived Benefits (Những lợi ích nhận thức)</w:t>
            </w:r>
          </w:p>
        </w:tc>
        <w:tc>
          <w:tcPr>
            <w:tcW w:w="0" w:type="auto"/>
            <w:vAlign w:val="center"/>
          </w:tcPr>
          <w:p w14:paraId="76638B8A" w14:textId="77777777" w:rsidR="00EA66B0" w:rsidRPr="003701F8" w:rsidRDefault="00EA66B0" w:rsidP="003701F8">
            <w:pPr>
              <w:jc w:val="center"/>
              <w:rPr>
                <w:rFonts w:ascii="Times New Roman" w:hAnsi="Times New Roman" w:cs="Times New Roman"/>
                <w:sz w:val="20"/>
                <w:szCs w:val="20"/>
              </w:rPr>
            </w:pPr>
          </w:p>
        </w:tc>
        <w:tc>
          <w:tcPr>
            <w:tcW w:w="0" w:type="auto"/>
            <w:vAlign w:val="center"/>
          </w:tcPr>
          <w:p w14:paraId="63ED20AC" w14:textId="77777777" w:rsidR="00EA66B0" w:rsidRPr="003701F8" w:rsidRDefault="00EA66B0" w:rsidP="003701F8">
            <w:pPr>
              <w:jc w:val="center"/>
              <w:rPr>
                <w:rFonts w:ascii="Times New Roman" w:hAnsi="Times New Roman" w:cs="Times New Roman"/>
                <w:sz w:val="20"/>
                <w:szCs w:val="20"/>
              </w:rPr>
            </w:pPr>
          </w:p>
        </w:tc>
        <w:tc>
          <w:tcPr>
            <w:tcW w:w="0" w:type="auto"/>
            <w:vAlign w:val="center"/>
          </w:tcPr>
          <w:p w14:paraId="1B0B43EC" w14:textId="77777777" w:rsidR="00EA66B0" w:rsidRPr="003701F8" w:rsidRDefault="00EA66B0" w:rsidP="003701F8">
            <w:pPr>
              <w:jc w:val="center"/>
              <w:rPr>
                <w:rFonts w:ascii="Times New Roman" w:hAnsi="Times New Roman" w:cs="Times New Roman"/>
                <w:sz w:val="20"/>
                <w:szCs w:val="20"/>
              </w:rPr>
            </w:pPr>
          </w:p>
        </w:tc>
        <w:tc>
          <w:tcPr>
            <w:tcW w:w="0" w:type="auto"/>
            <w:vAlign w:val="center"/>
          </w:tcPr>
          <w:p w14:paraId="1A397B9F" w14:textId="77777777" w:rsidR="00EA66B0" w:rsidRPr="003701F8" w:rsidRDefault="00EA66B0" w:rsidP="003701F8">
            <w:pPr>
              <w:jc w:val="center"/>
              <w:rPr>
                <w:rFonts w:ascii="Times New Roman" w:hAnsi="Times New Roman" w:cs="Times New Roman"/>
                <w:sz w:val="20"/>
                <w:szCs w:val="20"/>
              </w:rPr>
            </w:pPr>
          </w:p>
        </w:tc>
        <w:tc>
          <w:tcPr>
            <w:tcW w:w="0" w:type="auto"/>
            <w:vAlign w:val="center"/>
          </w:tcPr>
          <w:p w14:paraId="2A482FCC" w14:textId="77777777" w:rsidR="00EA66B0" w:rsidRPr="003701F8" w:rsidRDefault="00EA66B0" w:rsidP="003701F8">
            <w:pPr>
              <w:jc w:val="center"/>
              <w:rPr>
                <w:rFonts w:ascii="Times New Roman" w:hAnsi="Times New Roman" w:cs="Times New Roman"/>
                <w:sz w:val="20"/>
                <w:szCs w:val="20"/>
              </w:rPr>
            </w:pPr>
          </w:p>
        </w:tc>
      </w:tr>
      <w:tr w:rsidR="00EA66B0" w:rsidRPr="00DA5683" w14:paraId="59DF0AA3" w14:textId="77777777" w:rsidTr="00057754">
        <w:tc>
          <w:tcPr>
            <w:tcW w:w="0" w:type="auto"/>
            <w:vAlign w:val="center"/>
            <w:hideMark/>
          </w:tcPr>
          <w:p w14:paraId="756D992B" w14:textId="77777777" w:rsidR="00EA66B0" w:rsidRPr="003701F8" w:rsidRDefault="00EA66B0" w:rsidP="003701F8">
            <w:pPr>
              <w:jc w:val="center"/>
              <w:rPr>
                <w:rFonts w:ascii="Times New Roman" w:hAnsi="Times New Roman" w:cs="Times New Roman"/>
                <w:sz w:val="20"/>
                <w:szCs w:val="20"/>
              </w:rPr>
            </w:pPr>
            <w:r w:rsidRPr="003701F8">
              <w:rPr>
                <w:rFonts w:ascii="Times New Roman" w:hAnsi="Times New Roman" w:cs="Times New Roman"/>
                <w:sz w:val="20"/>
                <w:szCs w:val="20"/>
              </w:rPr>
              <w:t>BEN1</w:t>
            </w:r>
          </w:p>
        </w:tc>
        <w:tc>
          <w:tcPr>
            <w:tcW w:w="0" w:type="auto"/>
            <w:vAlign w:val="center"/>
            <w:hideMark/>
          </w:tcPr>
          <w:p w14:paraId="089A015B" w14:textId="77777777" w:rsidR="00EA66B0" w:rsidRPr="003701F8" w:rsidRDefault="00EA66B0" w:rsidP="003701F8">
            <w:pPr>
              <w:rPr>
                <w:rFonts w:ascii="Times New Roman" w:hAnsi="Times New Roman" w:cs="Times New Roman"/>
                <w:sz w:val="20"/>
                <w:szCs w:val="20"/>
              </w:rPr>
            </w:pPr>
            <w:r w:rsidRPr="003701F8">
              <w:rPr>
                <w:rFonts w:ascii="Times New Roman" w:hAnsi="Times New Roman" w:cs="Times New Roman"/>
                <w:sz w:val="20"/>
                <w:szCs w:val="20"/>
              </w:rPr>
              <w:t>Using AI tools enables me to complete my English assignments more quickly.</w:t>
            </w:r>
          </w:p>
          <w:p w14:paraId="1732C7EB" w14:textId="77777777" w:rsidR="00EA66B0" w:rsidRPr="003701F8" w:rsidRDefault="00EA66B0" w:rsidP="003701F8">
            <w:pPr>
              <w:rPr>
                <w:rFonts w:ascii="Times New Roman" w:hAnsi="Times New Roman" w:cs="Times New Roman"/>
                <w:sz w:val="20"/>
                <w:szCs w:val="20"/>
              </w:rPr>
            </w:pPr>
            <w:r w:rsidRPr="003701F8">
              <w:rPr>
                <w:rFonts w:ascii="Times New Roman" w:hAnsi="Times New Roman" w:cs="Times New Roman"/>
                <w:sz w:val="20"/>
                <w:szCs w:val="20"/>
              </w:rPr>
              <w:t>(Sử dụng các công cụ AI giúp tôi hoàn thành bài tập tiếng Anh nhanh chóng hơn.)</w:t>
            </w:r>
          </w:p>
        </w:tc>
        <w:tc>
          <w:tcPr>
            <w:tcW w:w="0" w:type="auto"/>
            <w:vAlign w:val="center"/>
          </w:tcPr>
          <w:p w14:paraId="122C3D45" w14:textId="77777777" w:rsidR="00EA66B0" w:rsidRPr="003701F8" w:rsidRDefault="00EA66B0" w:rsidP="003701F8">
            <w:pPr>
              <w:jc w:val="center"/>
              <w:rPr>
                <w:rFonts w:ascii="Times New Roman" w:hAnsi="Times New Roman" w:cs="Times New Roman"/>
                <w:sz w:val="20"/>
                <w:szCs w:val="20"/>
              </w:rPr>
            </w:pPr>
          </w:p>
        </w:tc>
        <w:tc>
          <w:tcPr>
            <w:tcW w:w="0" w:type="auto"/>
            <w:vAlign w:val="center"/>
          </w:tcPr>
          <w:p w14:paraId="46372AB3" w14:textId="77777777" w:rsidR="00EA66B0" w:rsidRPr="003701F8" w:rsidRDefault="00EA66B0" w:rsidP="003701F8">
            <w:pPr>
              <w:jc w:val="center"/>
              <w:rPr>
                <w:rFonts w:ascii="Times New Roman" w:hAnsi="Times New Roman" w:cs="Times New Roman"/>
                <w:sz w:val="20"/>
                <w:szCs w:val="20"/>
              </w:rPr>
            </w:pPr>
          </w:p>
        </w:tc>
        <w:tc>
          <w:tcPr>
            <w:tcW w:w="0" w:type="auto"/>
            <w:vAlign w:val="center"/>
          </w:tcPr>
          <w:p w14:paraId="4D6DFC6E" w14:textId="77777777" w:rsidR="00EA66B0" w:rsidRPr="003701F8" w:rsidRDefault="00EA66B0" w:rsidP="003701F8">
            <w:pPr>
              <w:jc w:val="center"/>
              <w:rPr>
                <w:rFonts w:ascii="Times New Roman" w:hAnsi="Times New Roman" w:cs="Times New Roman"/>
                <w:sz w:val="20"/>
                <w:szCs w:val="20"/>
              </w:rPr>
            </w:pPr>
          </w:p>
        </w:tc>
        <w:tc>
          <w:tcPr>
            <w:tcW w:w="0" w:type="auto"/>
            <w:vAlign w:val="center"/>
          </w:tcPr>
          <w:p w14:paraId="0F79D4EA" w14:textId="77777777" w:rsidR="00EA66B0" w:rsidRPr="003701F8" w:rsidRDefault="00EA66B0" w:rsidP="003701F8">
            <w:pPr>
              <w:jc w:val="center"/>
              <w:rPr>
                <w:rFonts w:ascii="Times New Roman" w:hAnsi="Times New Roman" w:cs="Times New Roman"/>
                <w:sz w:val="20"/>
                <w:szCs w:val="20"/>
              </w:rPr>
            </w:pPr>
          </w:p>
        </w:tc>
        <w:tc>
          <w:tcPr>
            <w:tcW w:w="0" w:type="auto"/>
            <w:vAlign w:val="center"/>
          </w:tcPr>
          <w:p w14:paraId="4FE9DD63" w14:textId="77777777" w:rsidR="00EA66B0" w:rsidRPr="003701F8" w:rsidRDefault="00EA66B0" w:rsidP="003701F8">
            <w:pPr>
              <w:jc w:val="center"/>
              <w:rPr>
                <w:rFonts w:ascii="Times New Roman" w:hAnsi="Times New Roman" w:cs="Times New Roman"/>
                <w:sz w:val="20"/>
                <w:szCs w:val="20"/>
              </w:rPr>
            </w:pPr>
          </w:p>
        </w:tc>
      </w:tr>
      <w:tr w:rsidR="00EA66B0" w:rsidRPr="00DA5683" w14:paraId="736FFA26" w14:textId="77777777" w:rsidTr="00057754">
        <w:tc>
          <w:tcPr>
            <w:tcW w:w="0" w:type="auto"/>
            <w:vAlign w:val="center"/>
            <w:hideMark/>
          </w:tcPr>
          <w:p w14:paraId="5CA7E9BA" w14:textId="77777777" w:rsidR="00EA66B0" w:rsidRPr="003701F8" w:rsidRDefault="00EA66B0" w:rsidP="003701F8">
            <w:pPr>
              <w:jc w:val="center"/>
              <w:rPr>
                <w:rFonts w:ascii="Times New Roman" w:hAnsi="Times New Roman" w:cs="Times New Roman"/>
                <w:sz w:val="20"/>
                <w:szCs w:val="20"/>
              </w:rPr>
            </w:pPr>
            <w:r w:rsidRPr="003701F8">
              <w:rPr>
                <w:rFonts w:ascii="Times New Roman" w:hAnsi="Times New Roman" w:cs="Times New Roman"/>
                <w:sz w:val="20"/>
                <w:szCs w:val="20"/>
              </w:rPr>
              <w:t>BEN2</w:t>
            </w:r>
          </w:p>
        </w:tc>
        <w:tc>
          <w:tcPr>
            <w:tcW w:w="0" w:type="auto"/>
            <w:vAlign w:val="center"/>
            <w:hideMark/>
          </w:tcPr>
          <w:p w14:paraId="30BE6E98" w14:textId="77777777" w:rsidR="00EA66B0" w:rsidRPr="003701F8" w:rsidRDefault="00EA66B0" w:rsidP="003701F8">
            <w:pPr>
              <w:rPr>
                <w:rFonts w:ascii="Times New Roman" w:hAnsi="Times New Roman" w:cs="Times New Roman"/>
                <w:sz w:val="20"/>
                <w:szCs w:val="20"/>
              </w:rPr>
            </w:pPr>
            <w:r w:rsidRPr="003701F8">
              <w:rPr>
                <w:rFonts w:ascii="Times New Roman" w:hAnsi="Times New Roman" w:cs="Times New Roman"/>
                <w:sz w:val="20"/>
                <w:szCs w:val="20"/>
              </w:rPr>
              <w:t>AI tools enhance my overall English learning performance and outcomes.</w:t>
            </w:r>
          </w:p>
          <w:p w14:paraId="14A597E3" w14:textId="77777777" w:rsidR="00EA66B0" w:rsidRPr="003701F8" w:rsidRDefault="00EA66B0" w:rsidP="003701F8">
            <w:pPr>
              <w:rPr>
                <w:rFonts w:ascii="Times New Roman" w:hAnsi="Times New Roman" w:cs="Times New Roman"/>
                <w:sz w:val="20"/>
                <w:szCs w:val="20"/>
              </w:rPr>
            </w:pPr>
            <w:r w:rsidRPr="003701F8">
              <w:rPr>
                <w:rFonts w:ascii="Times New Roman" w:hAnsi="Times New Roman" w:cs="Times New Roman"/>
                <w:sz w:val="20"/>
                <w:szCs w:val="20"/>
              </w:rPr>
              <w:t>(Các công cụ AI giúp nâng cao kết quả và hiệu suất học tập tổng thể của tôi.)</w:t>
            </w:r>
          </w:p>
        </w:tc>
        <w:tc>
          <w:tcPr>
            <w:tcW w:w="0" w:type="auto"/>
            <w:vAlign w:val="center"/>
          </w:tcPr>
          <w:p w14:paraId="2FC08AB3" w14:textId="77777777" w:rsidR="00EA66B0" w:rsidRPr="003701F8" w:rsidRDefault="00EA66B0" w:rsidP="003701F8">
            <w:pPr>
              <w:jc w:val="center"/>
              <w:rPr>
                <w:rFonts w:ascii="Times New Roman" w:hAnsi="Times New Roman" w:cs="Times New Roman"/>
                <w:sz w:val="20"/>
                <w:szCs w:val="20"/>
              </w:rPr>
            </w:pPr>
          </w:p>
        </w:tc>
        <w:tc>
          <w:tcPr>
            <w:tcW w:w="0" w:type="auto"/>
            <w:vAlign w:val="center"/>
          </w:tcPr>
          <w:p w14:paraId="0895C774" w14:textId="77777777" w:rsidR="00EA66B0" w:rsidRPr="003701F8" w:rsidRDefault="00EA66B0" w:rsidP="003701F8">
            <w:pPr>
              <w:jc w:val="center"/>
              <w:rPr>
                <w:rFonts w:ascii="Times New Roman" w:hAnsi="Times New Roman" w:cs="Times New Roman"/>
                <w:sz w:val="20"/>
                <w:szCs w:val="20"/>
              </w:rPr>
            </w:pPr>
          </w:p>
        </w:tc>
        <w:tc>
          <w:tcPr>
            <w:tcW w:w="0" w:type="auto"/>
            <w:vAlign w:val="center"/>
          </w:tcPr>
          <w:p w14:paraId="7511591F" w14:textId="77777777" w:rsidR="00EA66B0" w:rsidRPr="003701F8" w:rsidRDefault="00EA66B0" w:rsidP="003701F8">
            <w:pPr>
              <w:jc w:val="center"/>
              <w:rPr>
                <w:rFonts w:ascii="Times New Roman" w:hAnsi="Times New Roman" w:cs="Times New Roman"/>
                <w:sz w:val="20"/>
                <w:szCs w:val="20"/>
              </w:rPr>
            </w:pPr>
          </w:p>
        </w:tc>
        <w:tc>
          <w:tcPr>
            <w:tcW w:w="0" w:type="auto"/>
            <w:vAlign w:val="center"/>
          </w:tcPr>
          <w:p w14:paraId="3594EC01" w14:textId="77777777" w:rsidR="00EA66B0" w:rsidRPr="003701F8" w:rsidRDefault="00EA66B0" w:rsidP="003701F8">
            <w:pPr>
              <w:jc w:val="center"/>
              <w:rPr>
                <w:rFonts w:ascii="Times New Roman" w:hAnsi="Times New Roman" w:cs="Times New Roman"/>
                <w:sz w:val="20"/>
                <w:szCs w:val="20"/>
              </w:rPr>
            </w:pPr>
          </w:p>
        </w:tc>
        <w:tc>
          <w:tcPr>
            <w:tcW w:w="0" w:type="auto"/>
            <w:vAlign w:val="center"/>
          </w:tcPr>
          <w:p w14:paraId="2D2EB203" w14:textId="77777777" w:rsidR="00EA66B0" w:rsidRPr="003701F8" w:rsidRDefault="00EA66B0" w:rsidP="003701F8">
            <w:pPr>
              <w:jc w:val="center"/>
              <w:rPr>
                <w:rFonts w:ascii="Times New Roman" w:hAnsi="Times New Roman" w:cs="Times New Roman"/>
                <w:sz w:val="20"/>
                <w:szCs w:val="20"/>
              </w:rPr>
            </w:pPr>
          </w:p>
        </w:tc>
      </w:tr>
      <w:tr w:rsidR="00EA66B0" w:rsidRPr="00DA5683" w14:paraId="241C3C41" w14:textId="77777777" w:rsidTr="00057754">
        <w:tc>
          <w:tcPr>
            <w:tcW w:w="0" w:type="auto"/>
            <w:vAlign w:val="center"/>
            <w:hideMark/>
          </w:tcPr>
          <w:p w14:paraId="29DC7493" w14:textId="77777777" w:rsidR="00EA66B0" w:rsidRPr="003701F8" w:rsidRDefault="00EA66B0" w:rsidP="003701F8">
            <w:pPr>
              <w:jc w:val="center"/>
              <w:rPr>
                <w:rFonts w:ascii="Times New Roman" w:hAnsi="Times New Roman" w:cs="Times New Roman"/>
                <w:sz w:val="20"/>
                <w:szCs w:val="20"/>
              </w:rPr>
            </w:pPr>
            <w:r w:rsidRPr="003701F8">
              <w:rPr>
                <w:rFonts w:ascii="Times New Roman" w:hAnsi="Times New Roman" w:cs="Times New Roman"/>
                <w:sz w:val="20"/>
                <w:szCs w:val="20"/>
              </w:rPr>
              <w:t>BEN3</w:t>
            </w:r>
          </w:p>
        </w:tc>
        <w:tc>
          <w:tcPr>
            <w:tcW w:w="0" w:type="auto"/>
            <w:vAlign w:val="center"/>
            <w:hideMark/>
          </w:tcPr>
          <w:p w14:paraId="0970ED1E" w14:textId="77777777" w:rsidR="00EA66B0" w:rsidRPr="003701F8" w:rsidRDefault="00EA66B0" w:rsidP="003701F8">
            <w:pPr>
              <w:rPr>
                <w:rFonts w:ascii="Times New Roman" w:hAnsi="Times New Roman" w:cs="Times New Roman"/>
                <w:sz w:val="20"/>
                <w:szCs w:val="20"/>
              </w:rPr>
            </w:pPr>
            <w:r w:rsidRPr="003701F8">
              <w:rPr>
                <w:rFonts w:ascii="Times New Roman" w:hAnsi="Times New Roman" w:cs="Times New Roman"/>
                <w:sz w:val="20"/>
                <w:szCs w:val="20"/>
              </w:rPr>
              <w:t>The integration of AI makes my English learning more effective.</w:t>
            </w:r>
          </w:p>
          <w:p w14:paraId="4C4556D6" w14:textId="77777777" w:rsidR="00EA66B0" w:rsidRPr="003701F8" w:rsidRDefault="00EA66B0" w:rsidP="003701F8">
            <w:pPr>
              <w:rPr>
                <w:rFonts w:ascii="Times New Roman" w:hAnsi="Times New Roman" w:cs="Times New Roman"/>
                <w:sz w:val="20"/>
                <w:szCs w:val="20"/>
              </w:rPr>
            </w:pPr>
            <w:r w:rsidRPr="003701F8">
              <w:rPr>
                <w:rFonts w:ascii="Times New Roman" w:hAnsi="Times New Roman" w:cs="Times New Roman"/>
                <w:sz w:val="20"/>
                <w:szCs w:val="20"/>
              </w:rPr>
              <w:t>(Việc tích hợp AI giúp tôi học tiếng Anh hiệu quả hơn - tăng khả năng ghi nhớ/vận dụng.)</w:t>
            </w:r>
          </w:p>
        </w:tc>
        <w:tc>
          <w:tcPr>
            <w:tcW w:w="0" w:type="auto"/>
            <w:vAlign w:val="center"/>
          </w:tcPr>
          <w:p w14:paraId="1B213FC3" w14:textId="77777777" w:rsidR="00EA66B0" w:rsidRPr="003701F8" w:rsidRDefault="00EA66B0" w:rsidP="003701F8">
            <w:pPr>
              <w:jc w:val="center"/>
              <w:rPr>
                <w:rFonts w:ascii="Times New Roman" w:hAnsi="Times New Roman" w:cs="Times New Roman"/>
                <w:sz w:val="20"/>
                <w:szCs w:val="20"/>
              </w:rPr>
            </w:pPr>
          </w:p>
        </w:tc>
        <w:tc>
          <w:tcPr>
            <w:tcW w:w="0" w:type="auto"/>
            <w:vAlign w:val="center"/>
          </w:tcPr>
          <w:p w14:paraId="6597E485" w14:textId="77777777" w:rsidR="00EA66B0" w:rsidRPr="003701F8" w:rsidRDefault="00EA66B0" w:rsidP="003701F8">
            <w:pPr>
              <w:jc w:val="center"/>
              <w:rPr>
                <w:rFonts w:ascii="Times New Roman" w:hAnsi="Times New Roman" w:cs="Times New Roman"/>
                <w:sz w:val="20"/>
                <w:szCs w:val="20"/>
              </w:rPr>
            </w:pPr>
          </w:p>
        </w:tc>
        <w:tc>
          <w:tcPr>
            <w:tcW w:w="0" w:type="auto"/>
            <w:vAlign w:val="center"/>
          </w:tcPr>
          <w:p w14:paraId="0F26A380" w14:textId="77777777" w:rsidR="00EA66B0" w:rsidRPr="003701F8" w:rsidRDefault="00EA66B0" w:rsidP="003701F8">
            <w:pPr>
              <w:jc w:val="center"/>
              <w:rPr>
                <w:rFonts w:ascii="Times New Roman" w:hAnsi="Times New Roman" w:cs="Times New Roman"/>
                <w:sz w:val="20"/>
                <w:szCs w:val="20"/>
              </w:rPr>
            </w:pPr>
          </w:p>
        </w:tc>
        <w:tc>
          <w:tcPr>
            <w:tcW w:w="0" w:type="auto"/>
            <w:vAlign w:val="center"/>
          </w:tcPr>
          <w:p w14:paraId="585B2F87" w14:textId="77777777" w:rsidR="00EA66B0" w:rsidRPr="003701F8" w:rsidRDefault="00EA66B0" w:rsidP="003701F8">
            <w:pPr>
              <w:jc w:val="center"/>
              <w:rPr>
                <w:rFonts w:ascii="Times New Roman" w:hAnsi="Times New Roman" w:cs="Times New Roman"/>
                <w:sz w:val="20"/>
                <w:szCs w:val="20"/>
              </w:rPr>
            </w:pPr>
          </w:p>
        </w:tc>
        <w:tc>
          <w:tcPr>
            <w:tcW w:w="0" w:type="auto"/>
            <w:vAlign w:val="center"/>
          </w:tcPr>
          <w:p w14:paraId="3D3B3991" w14:textId="77777777" w:rsidR="00EA66B0" w:rsidRPr="003701F8" w:rsidRDefault="00EA66B0" w:rsidP="003701F8">
            <w:pPr>
              <w:jc w:val="center"/>
              <w:rPr>
                <w:rFonts w:ascii="Times New Roman" w:hAnsi="Times New Roman" w:cs="Times New Roman"/>
                <w:sz w:val="20"/>
                <w:szCs w:val="20"/>
              </w:rPr>
            </w:pPr>
          </w:p>
        </w:tc>
      </w:tr>
      <w:tr w:rsidR="00EA66B0" w:rsidRPr="00DA5683" w14:paraId="004B19DB" w14:textId="77777777" w:rsidTr="00057754">
        <w:tc>
          <w:tcPr>
            <w:tcW w:w="0" w:type="auto"/>
            <w:vAlign w:val="center"/>
            <w:hideMark/>
          </w:tcPr>
          <w:p w14:paraId="6A405583" w14:textId="77777777" w:rsidR="00EA66B0" w:rsidRPr="003701F8" w:rsidRDefault="00EA66B0" w:rsidP="003701F8">
            <w:pPr>
              <w:jc w:val="center"/>
              <w:rPr>
                <w:rFonts w:ascii="Times New Roman" w:hAnsi="Times New Roman" w:cs="Times New Roman"/>
                <w:sz w:val="20"/>
                <w:szCs w:val="20"/>
              </w:rPr>
            </w:pPr>
            <w:r w:rsidRPr="003701F8">
              <w:rPr>
                <w:rFonts w:ascii="Times New Roman" w:hAnsi="Times New Roman" w:cs="Times New Roman"/>
                <w:sz w:val="20"/>
                <w:szCs w:val="20"/>
              </w:rPr>
              <w:t>BEN4</w:t>
            </w:r>
          </w:p>
        </w:tc>
        <w:tc>
          <w:tcPr>
            <w:tcW w:w="0" w:type="auto"/>
            <w:vAlign w:val="center"/>
            <w:hideMark/>
          </w:tcPr>
          <w:p w14:paraId="411D82DE" w14:textId="77777777" w:rsidR="00EA66B0" w:rsidRPr="003701F8" w:rsidRDefault="00EA66B0" w:rsidP="003701F8">
            <w:pPr>
              <w:rPr>
                <w:rFonts w:ascii="Times New Roman" w:hAnsi="Times New Roman" w:cs="Times New Roman"/>
                <w:sz w:val="20"/>
                <w:szCs w:val="20"/>
              </w:rPr>
            </w:pPr>
            <w:r w:rsidRPr="003701F8">
              <w:rPr>
                <w:rFonts w:ascii="Times New Roman" w:hAnsi="Times New Roman" w:cs="Times New Roman"/>
                <w:sz w:val="20"/>
                <w:szCs w:val="20"/>
              </w:rPr>
              <w:t>AI provides me with instant and constructive feedback on my grammatical or pronunciation errors.</w:t>
            </w:r>
          </w:p>
          <w:p w14:paraId="2432574A" w14:textId="77777777" w:rsidR="00EA66B0" w:rsidRPr="003701F8" w:rsidRDefault="00EA66B0" w:rsidP="003701F8">
            <w:pPr>
              <w:rPr>
                <w:rFonts w:ascii="Times New Roman" w:hAnsi="Times New Roman" w:cs="Times New Roman"/>
                <w:sz w:val="20"/>
                <w:szCs w:val="20"/>
              </w:rPr>
            </w:pPr>
            <w:r w:rsidRPr="003701F8">
              <w:rPr>
                <w:rFonts w:ascii="Times New Roman" w:hAnsi="Times New Roman" w:cs="Times New Roman"/>
                <w:sz w:val="20"/>
                <w:szCs w:val="20"/>
              </w:rPr>
              <w:t>(AI cung cấp phản hồi tức thì và hữu ích về lỗi ngữ pháp hoặc phát âm.)</w:t>
            </w:r>
          </w:p>
        </w:tc>
        <w:tc>
          <w:tcPr>
            <w:tcW w:w="0" w:type="auto"/>
            <w:vAlign w:val="center"/>
          </w:tcPr>
          <w:p w14:paraId="3A4B8727" w14:textId="77777777" w:rsidR="00EA66B0" w:rsidRPr="003701F8" w:rsidRDefault="00EA66B0" w:rsidP="003701F8">
            <w:pPr>
              <w:jc w:val="center"/>
              <w:rPr>
                <w:rFonts w:ascii="Times New Roman" w:hAnsi="Times New Roman" w:cs="Times New Roman"/>
                <w:sz w:val="20"/>
                <w:szCs w:val="20"/>
              </w:rPr>
            </w:pPr>
          </w:p>
        </w:tc>
        <w:tc>
          <w:tcPr>
            <w:tcW w:w="0" w:type="auto"/>
            <w:vAlign w:val="center"/>
          </w:tcPr>
          <w:p w14:paraId="7E8CB1C4" w14:textId="77777777" w:rsidR="00EA66B0" w:rsidRPr="003701F8" w:rsidRDefault="00EA66B0" w:rsidP="003701F8">
            <w:pPr>
              <w:jc w:val="center"/>
              <w:rPr>
                <w:rFonts w:ascii="Times New Roman" w:hAnsi="Times New Roman" w:cs="Times New Roman"/>
                <w:sz w:val="20"/>
                <w:szCs w:val="20"/>
              </w:rPr>
            </w:pPr>
          </w:p>
        </w:tc>
        <w:tc>
          <w:tcPr>
            <w:tcW w:w="0" w:type="auto"/>
            <w:vAlign w:val="center"/>
          </w:tcPr>
          <w:p w14:paraId="768C9ACB" w14:textId="77777777" w:rsidR="00EA66B0" w:rsidRPr="003701F8" w:rsidRDefault="00EA66B0" w:rsidP="003701F8">
            <w:pPr>
              <w:jc w:val="center"/>
              <w:rPr>
                <w:rFonts w:ascii="Times New Roman" w:hAnsi="Times New Roman" w:cs="Times New Roman"/>
                <w:sz w:val="20"/>
                <w:szCs w:val="20"/>
              </w:rPr>
            </w:pPr>
          </w:p>
        </w:tc>
        <w:tc>
          <w:tcPr>
            <w:tcW w:w="0" w:type="auto"/>
            <w:vAlign w:val="center"/>
          </w:tcPr>
          <w:p w14:paraId="0B1B61D9" w14:textId="77777777" w:rsidR="00EA66B0" w:rsidRPr="003701F8" w:rsidRDefault="00EA66B0" w:rsidP="003701F8">
            <w:pPr>
              <w:jc w:val="center"/>
              <w:rPr>
                <w:rFonts w:ascii="Times New Roman" w:hAnsi="Times New Roman" w:cs="Times New Roman"/>
                <w:sz w:val="20"/>
                <w:szCs w:val="20"/>
              </w:rPr>
            </w:pPr>
          </w:p>
        </w:tc>
        <w:tc>
          <w:tcPr>
            <w:tcW w:w="0" w:type="auto"/>
            <w:vAlign w:val="center"/>
          </w:tcPr>
          <w:p w14:paraId="34857E4D" w14:textId="77777777" w:rsidR="00EA66B0" w:rsidRPr="003701F8" w:rsidRDefault="00EA66B0" w:rsidP="003701F8">
            <w:pPr>
              <w:jc w:val="center"/>
              <w:rPr>
                <w:rFonts w:ascii="Times New Roman" w:hAnsi="Times New Roman" w:cs="Times New Roman"/>
                <w:sz w:val="20"/>
                <w:szCs w:val="20"/>
              </w:rPr>
            </w:pPr>
          </w:p>
        </w:tc>
      </w:tr>
      <w:tr w:rsidR="00EA66B0" w:rsidRPr="00DA5683" w14:paraId="65443BA1" w14:textId="77777777" w:rsidTr="00057754">
        <w:tc>
          <w:tcPr>
            <w:tcW w:w="0" w:type="auto"/>
            <w:vAlign w:val="center"/>
            <w:hideMark/>
          </w:tcPr>
          <w:p w14:paraId="5C2B9DC8" w14:textId="77777777" w:rsidR="00EA66B0" w:rsidRPr="003701F8" w:rsidRDefault="00EA66B0" w:rsidP="003701F8">
            <w:pPr>
              <w:jc w:val="center"/>
              <w:rPr>
                <w:rFonts w:ascii="Times New Roman" w:hAnsi="Times New Roman" w:cs="Times New Roman"/>
                <w:sz w:val="20"/>
                <w:szCs w:val="20"/>
              </w:rPr>
            </w:pPr>
            <w:r w:rsidRPr="003701F8">
              <w:rPr>
                <w:rFonts w:ascii="Times New Roman" w:hAnsi="Times New Roman" w:cs="Times New Roman"/>
                <w:sz w:val="20"/>
                <w:szCs w:val="20"/>
              </w:rPr>
              <w:t>BEN5</w:t>
            </w:r>
          </w:p>
        </w:tc>
        <w:tc>
          <w:tcPr>
            <w:tcW w:w="0" w:type="auto"/>
            <w:vAlign w:val="center"/>
            <w:hideMark/>
          </w:tcPr>
          <w:p w14:paraId="1050D67B" w14:textId="77777777" w:rsidR="00EA66B0" w:rsidRPr="003701F8" w:rsidRDefault="00EA66B0" w:rsidP="003701F8">
            <w:pPr>
              <w:rPr>
                <w:rFonts w:ascii="Times New Roman" w:hAnsi="Times New Roman" w:cs="Times New Roman"/>
                <w:sz w:val="20"/>
                <w:szCs w:val="20"/>
              </w:rPr>
            </w:pPr>
            <w:r w:rsidRPr="003701F8">
              <w:rPr>
                <w:rFonts w:ascii="Times New Roman" w:hAnsi="Times New Roman" w:cs="Times New Roman"/>
                <w:sz w:val="20"/>
                <w:szCs w:val="20"/>
              </w:rPr>
              <w:t>AI tools (e.g., Chatbots) allow me to practice English independently and autonomously.</w:t>
            </w:r>
          </w:p>
          <w:p w14:paraId="0840DFDD" w14:textId="77777777" w:rsidR="00EA66B0" w:rsidRPr="003701F8" w:rsidRDefault="00EA66B0" w:rsidP="003701F8">
            <w:pPr>
              <w:rPr>
                <w:rFonts w:ascii="Times New Roman" w:hAnsi="Times New Roman" w:cs="Times New Roman"/>
                <w:sz w:val="20"/>
                <w:szCs w:val="20"/>
              </w:rPr>
            </w:pPr>
            <w:r w:rsidRPr="003701F8">
              <w:rPr>
                <w:rFonts w:ascii="Times New Roman" w:hAnsi="Times New Roman" w:cs="Times New Roman"/>
                <w:sz w:val="20"/>
                <w:szCs w:val="20"/>
              </w:rPr>
              <w:t>(Các công cụ AI cho phép tôi luyện tập tiếng Anh một cách độc lập và tự chủ.)</w:t>
            </w:r>
          </w:p>
        </w:tc>
        <w:tc>
          <w:tcPr>
            <w:tcW w:w="0" w:type="auto"/>
            <w:vAlign w:val="center"/>
          </w:tcPr>
          <w:p w14:paraId="3BD8D716" w14:textId="77777777" w:rsidR="00EA66B0" w:rsidRPr="003701F8" w:rsidRDefault="00EA66B0" w:rsidP="003701F8">
            <w:pPr>
              <w:jc w:val="center"/>
              <w:rPr>
                <w:rFonts w:ascii="Times New Roman" w:hAnsi="Times New Roman" w:cs="Times New Roman"/>
                <w:sz w:val="20"/>
                <w:szCs w:val="20"/>
              </w:rPr>
            </w:pPr>
          </w:p>
        </w:tc>
        <w:tc>
          <w:tcPr>
            <w:tcW w:w="0" w:type="auto"/>
            <w:vAlign w:val="center"/>
          </w:tcPr>
          <w:p w14:paraId="08C02A82" w14:textId="77777777" w:rsidR="00EA66B0" w:rsidRPr="003701F8" w:rsidRDefault="00EA66B0" w:rsidP="003701F8">
            <w:pPr>
              <w:jc w:val="center"/>
              <w:rPr>
                <w:rFonts w:ascii="Times New Roman" w:hAnsi="Times New Roman" w:cs="Times New Roman"/>
                <w:sz w:val="20"/>
                <w:szCs w:val="20"/>
              </w:rPr>
            </w:pPr>
          </w:p>
        </w:tc>
        <w:tc>
          <w:tcPr>
            <w:tcW w:w="0" w:type="auto"/>
            <w:vAlign w:val="center"/>
          </w:tcPr>
          <w:p w14:paraId="4F2B6397" w14:textId="77777777" w:rsidR="00EA66B0" w:rsidRPr="003701F8" w:rsidRDefault="00EA66B0" w:rsidP="003701F8">
            <w:pPr>
              <w:jc w:val="center"/>
              <w:rPr>
                <w:rFonts w:ascii="Times New Roman" w:hAnsi="Times New Roman" w:cs="Times New Roman"/>
                <w:sz w:val="20"/>
                <w:szCs w:val="20"/>
              </w:rPr>
            </w:pPr>
          </w:p>
        </w:tc>
        <w:tc>
          <w:tcPr>
            <w:tcW w:w="0" w:type="auto"/>
            <w:vAlign w:val="center"/>
          </w:tcPr>
          <w:p w14:paraId="4E9871B2" w14:textId="77777777" w:rsidR="00EA66B0" w:rsidRPr="003701F8" w:rsidRDefault="00EA66B0" w:rsidP="003701F8">
            <w:pPr>
              <w:jc w:val="center"/>
              <w:rPr>
                <w:rFonts w:ascii="Times New Roman" w:hAnsi="Times New Roman" w:cs="Times New Roman"/>
                <w:sz w:val="20"/>
                <w:szCs w:val="20"/>
              </w:rPr>
            </w:pPr>
          </w:p>
        </w:tc>
        <w:tc>
          <w:tcPr>
            <w:tcW w:w="0" w:type="auto"/>
            <w:vAlign w:val="center"/>
          </w:tcPr>
          <w:p w14:paraId="494E8B56" w14:textId="77777777" w:rsidR="00EA66B0" w:rsidRPr="003701F8" w:rsidRDefault="00EA66B0" w:rsidP="003701F8">
            <w:pPr>
              <w:jc w:val="center"/>
              <w:rPr>
                <w:rFonts w:ascii="Times New Roman" w:hAnsi="Times New Roman" w:cs="Times New Roman"/>
                <w:sz w:val="20"/>
                <w:szCs w:val="20"/>
              </w:rPr>
            </w:pPr>
          </w:p>
        </w:tc>
      </w:tr>
      <w:tr w:rsidR="00EA66B0" w:rsidRPr="00DA5683" w14:paraId="1E9C5814" w14:textId="77777777" w:rsidTr="00057754">
        <w:tc>
          <w:tcPr>
            <w:tcW w:w="0" w:type="auto"/>
            <w:vAlign w:val="center"/>
            <w:hideMark/>
          </w:tcPr>
          <w:p w14:paraId="05B08415" w14:textId="77777777" w:rsidR="00EA66B0" w:rsidRPr="003701F8" w:rsidRDefault="00EA66B0" w:rsidP="003701F8">
            <w:pPr>
              <w:jc w:val="center"/>
              <w:rPr>
                <w:rFonts w:ascii="Times New Roman" w:hAnsi="Times New Roman" w:cs="Times New Roman"/>
                <w:sz w:val="20"/>
                <w:szCs w:val="20"/>
              </w:rPr>
            </w:pPr>
            <w:r w:rsidRPr="003701F8">
              <w:rPr>
                <w:rFonts w:ascii="Times New Roman" w:hAnsi="Times New Roman" w:cs="Times New Roman"/>
                <w:sz w:val="20"/>
                <w:szCs w:val="20"/>
              </w:rPr>
              <w:t>BEN6</w:t>
            </w:r>
          </w:p>
        </w:tc>
        <w:tc>
          <w:tcPr>
            <w:tcW w:w="0" w:type="auto"/>
            <w:vAlign w:val="center"/>
            <w:hideMark/>
          </w:tcPr>
          <w:p w14:paraId="5FC7BF04" w14:textId="77777777" w:rsidR="00EA66B0" w:rsidRPr="003701F8" w:rsidRDefault="00EA66B0" w:rsidP="003701F8">
            <w:pPr>
              <w:rPr>
                <w:rFonts w:ascii="Times New Roman" w:hAnsi="Times New Roman" w:cs="Times New Roman"/>
                <w:sz w:val="20"/>
                <w:szCs w:val="20"/>
              </w:rPr>
            </w:pPr>
            <w:r w:rsidRPr="003701F8">
              <w:rPr>
                <w:rFonts w:ascii="Times New Roman" w:hAnsi="Times New Roman" w:cs="Times New Roman"/>
                <w:sz w:val="20"/>
                <w:szCs w:val="20"/>
              </w:rPr>
              <w:t>AI assists me in expanding my ideas and gaining deeper insights when writing essays.</w:t>
            </w:r>
          </w:p>
          <w:p w14:paraId="0CF7EECC" w14:textId="77777777" w:rsidR="00EA66B0" w:rsidRPr="003701F8" w:rsidRDefault="00EA66B0" w:rsidP="003701F8">
            <w:pPr>
              <w:rPr>
                <w:rFonts w:ascii="Times New Roman" w:hAnsi="Times New Roman" w:cs="Times New Roman"/>
                <w:sz w:val="20"/>
                <w:szCs w:val="20"/>
              </w:rPr>
            </w:pPr>
            <w:r w:rsidRPr="003701F8">
              <w:rPr>
                <w:rFonts w:ascii="Times New Roman" w:hAnsi="Times New Roman" w:cs="Times New Roman"/>
                <w:sz w:val="20"/>
                <w:szCs w:val="20"/>
              </w:rPr>
              <w:t>(AI giúp tôi mở rộng ý tưởng và có cái nhìn sâu sắc hơn khi viết luận/nghiên cứu.)</w:t>
            </w:r>
          </w:p>
        </w:tc>
        <w:tc>
          <w:tcPr>
            <w:tcW w:w="0" w:type="auto"/>
            <w:vAlign w:val="center"/>
          </w:tcPr>
          <w:p w14:paraId="1E90C2A1" w14:textId="77777777" w:rsidR="00EA66B0" w:rsidRPr="003701F8" w:rsidRDefault="00EA66B0" w:rsidP="003701F8">
            <w:pPr>
              <w:jc w:val="center"/>
              <w:rPr>
                <w:rFonts w:ascii="Times New Roman" w:hAnsi="Times New Roman" w:cs="Times New Roman"/>
                <w:sz w:val="20"/>
                <w:szCs w:val="20"/>
              </w:rPr>
            </w:pPr>
          </w:p>
        </w:tc>
        <w:tc>
          <w:tcPr>
            <w:tcW w:w="0" w:type="auto"/>
            <w:vAlign w:val="center"/>
          </w:tcPr>
          <w:p w14:paraId="32876F02" w14:textId="77777777" w:rsidR="00EA66B0" w:rsidRPr="003701F8" w:rsidRDefault="00EA66B0" w:rsidP="003701F8">
            <w:pPr>
              <w:jc w:val="center"/>
              <w:rPr>
                <w:rFonts w:ascii="Times New Roman" w:hAnsi="Times New Roman" w:cs="Times New Roman"/>
                <w:sz w:val="20"/>
                <w:szCs w:val="20"/>
              </w:rPr>
            </w:pPr>
          </w:p>
        </w:tc>
        <w:tc>
          <w:tcPr>
            <w:tcW w:w="0" w:type="auto"/>
            <w:vAlign w:val="center"/>
          </w:tcPr>
          <w:p w14:paraId="10BA755F" w14:textId="77777777" w:rsidR="00EA66B0" w:rsidRPr="003701F8" w:rsidRDefault="00EA66B0" w:rsidP="003701F8">
            <w:pPr>
              <w:jc w:val="center"/>
              <w:rPr>
                <w:rFonts w:ascii="Times New Roman" w:hAnsi="Times New Roman" w:cs="Times New Roman"/>
                <w:sz w:val="20"/>
                <w:szCs w:val="20"/>
              </w:rPr>
            </w:pPr>
          </w:p>
        </w:tc>
        <w:tc>
          <w:tcPr>
            <w:tcW w:w="0" w:type="auto"/>
            <w:vAlign w:val="center"/>
          </w:tcPr>
          <w:p w14:paraId="5C358897" w14:textId="77777777" w:rsidR="00EA66B0" w:rsidRPr="003701F8" w:rsidRDefault="00EA66B0" w:rsidP="003701F8">
            <w:pPr>
              <w:jc w:val="center"/>
              <w:rPr>
                <w:rFonts w:ascii="Times New Roman" w:hAnsi="Times New Roman" w:cs="Times New Roman"/>
                <w:sz w:val="20"/>
                <w:szCs w:val="20"/>
              </w:rPr>
            </w:pPr>
          </w:p>
        </w:tc>
        <w:tc>
          <w:tcPr>
            <w:tcW w:w="0" w:type="auto"/>
            <w:vAlign w:val="center"/>
          </w:tcPr>
          <w:p w14:paraId="0CC5E2D9" w14:textId="77777777" w:rsidR="00EA66B0" w:rsidRPr="003701F8" w:rsidRDefault="00EA66B0" w:rsidP="003701F8">
            <w:pPr>
              <w:jc w:val="center"/>
              <w:rPr>
                <w:rFonts w:ascii="Times New Roman" w:hAnsi="Times New Roman" w:cs="Times New Roman"/>
                <w:sz w:val="20"/>
                <w:szCs w:val="20"/>
              </w:rPr>
            </w:pPr>
          </w:p>
        </w:tc>
      </w:tr>
      <w:tr w:rsidR="00EA66B0" w:rsidRPr="00DA5683" w14:paraId="0C3F4E0A" w14:textId="77777777" w:rsidTr="00057754">
        <w:tc>
          <w:tcPr>
            <w:tcW w:w="0" w:type="auto"/>
            <w:vAlign w:val="center"/>
            <w:hideMark/>
          </w:tcPr>
          <w:p w14:paraId="6EEBC869" w14:textId="77777777" w:rsidR="00EA66B0" w:rsidRPr="003701F8" w:rsidRDefault="00EA66B0" w:rsidP="003701F8">
            <w:pPr>
              <w:jc w:val="center"/>
              <w:rPr>
                <w:rFonts w:ascii="Times New Roman" w:hAnsi="Times New Roman" w:cs="Times New Roman"/>
                <w:sz w:val="20"/>
                <w:szCs w:val="20"/>
              </w:rPr>
            </w:pPr>
            <w:r w:rsidRPr="003701F8">
              <w:rPr>
                <w:rFonts w:ascii="Times New Roman" w:hAnsi="Times New Roman" w:cs="Times New Roman"/>
                <w:sz w:val="20"/>
                <w:szCs w:val="20"/>
              </w:rPr>
              <w:t>BEN7</w:t>
            </w:r>
          </w:p>
        </w:tc>
        <w:tc>
          <w:tcPr>
            <w:tcW w:w="0" w:type="auto"/>
            <w:vAlign w:val="center"/>
            <w:hideMark/>
          </w:tcPr>
          <w:p w14:paraId="6674597B" w14:textId="77777777" w:rsidR="00EA66B0" w:rsidRPr="003701F8" w:rsidRDefault="00EA66B0" w:rsidP="003701F8">
            <w:pPr>
              <w:rPr>
                <w:rFonts w:ascii="Times New Roman" w:hAnsi="Times New Roman" w:cs="Times New Roman"/>
                <w:sz w:val="20"/>
                <w:szCs w:val="20"/>
              </w:rPr>
            </w:pPr>
            <w:r w:rsidRPr="003701F8">
              <w:rPr>
                <w:rFonts w:ascii="Times New Roman" w:hAnsi="Times New Roman" w:cs="Times New Roman"/>
                <w:sz w:val="20"/>
                <w:szCs w:val="20"/>
              </w:rPr>
              <w:t>Utilizing AI tools significantly increases my motivation and interest in learning English.</w:t>
            </w:r>
          </w:p>
          <w:p w14:paraId="1899AEE9" w14:textId="77777777" w:rsidR="00EA66B0" w:rsidRPr="003701F8" w:rsidRDefault="00EA66B0" w:rsidP="003701F8">
            <w:pPr>
              <w:rPr>
                <w:rFonts w:ascii="Times New Roman" w:hAnsi="Times New Roman" w:cs="Times New Roman"/>
                <w:sz w:val="20"/>
                <w:szCs w:val="20"/>
              </w:rPr>
            </w:pPr>
            <w:r w:rsidRPr="003701F8">
              <w:rPr>
                <w:rFonts w:ascii="Times New Roman" w:hAnsi="Times New Roman" w:cs="Times New Roman"/>
                <w:sz w:val="20"/>
                <w:szCs w:val="20"/>
              </w:rPr>
              <w:t>(Sử dụng các công cụ AI làm tăng động lực và hứng thú học tiếng Anh của tôi.)</w:t>
            </w:r>
          </w:p>
        </w:tc>
        <w:tc>
          <w:tcPr>
            <w:tcW w:w="0" w:type="auto"/>
            <w:vAlign w:val="center"/>
          </w:tcPr>
          <w:p w14:paraId="5AD7D159" w14:textId="77777777" w:rsidR="00EA66B0" w:rsidRPr="003701F8" w:rsidRDefault="00EA66B0" w:rsidP="003701F8">
            <w:pPr>
              <w:jc w:val="center"/>
              <w:rPr>
                <w:rFonts w:ascii="Times New Roman" w:hAnsi="Times New Roman" w:cs="Times New Roman"/>
                <w:sz w:val="20"/>
                <w:szCs w:val="20"/>
              </w:rPr>
            </w:pPr>
          </w:p>
        </w:tc>
        <w:tc>
          <w:tcPr>
            <w:tcW w:w="0" w:type="auto"/>
            <w:vAlign w:val="center"/>
          </w:tcPr>
          <w:p w14:paraId="24871FB8" w14:textId="77777777" w:rsidR="00EA66B0" w:rsidRPr="003701F8" w:rsidRDefault="00EA66B0" w:rsidP="003701F8">
            <w:pPr>
              <w:jc w:val="center"/>
              <w:rPr>
                <w:rFonts w:ascii="Times New Roman" w:hAnsi="Times New Roman" w:cs="Times New Roman"/>
                <w:sz w:val="20"/>
                <w:szCs w:val="20"/>
              </w:rPr>
            </w:pPr>
          </w:p>
        </w:tc>
        <w:tc>
          <w:tcPr>
            <w:tcW w:w="0" w:type="auto"/>
            <w:vAlign w:val="center"/>
          </w:tcPr>
          <w:p w14:paraId="6ED8AE42" w14:textId="77777777" w:rsidR="00EA66B0" w:rsidRPr="003701F8" w:rsidRDefault="00EA66B0" w:rsidP="003701F8">
            <w:pPr>
              <w:jc w:val="center"/>
              <w:rPr>
                <w:rFonts w:ascii="Times New Roman" w:hAnsi="Times New Roman" w:cs="Times New Roman"/>
                <w:sz w:val="20"/>
                <w:szCs w:val="20"/>
              </w:rPr>
            </w:pPr>
          </w:p>
        </w:tc>
        <w:tc>
          <w:tcPr>
            <w:tcW w:w="0" w:type="auto"/>
            <w:vAlign w:val="center"/>
          </w:tcPr>
          <w:p w14:paraId="09A200B5" w14:textId="77777777" w:rsidR="00EA66B0" w:rsidRPr="003701F8" w:rsidRDefault="00EA66B0" w:rsidP="003701F8">
            <w:pPr>
              <w:jc w:val="center"/>
              <w:rPr>
                <w:rFonts w:ascii="Times New Roman" w:hAnsi="Times New Roman" w:cs="Times New Roman"/>
                <w:sz w:val="20"/>
                <w:szCs w:val="20"/>
              </w:rPr>
            </w:pPr>
          </w:p>
        </w:tc>
        <w:tc>
          <w:tcPr>
            <w:tcW w:w="0" w:type="auto"/>
            <w:vAlign w:val="center"/>
          </w:tcPr>
          <w:p w14:paraId="2701D46E" w14:textId="77777777" w:rsidR="00EA66B0" w:rsidRPr="003701F8" w:rsidRDefault="00EA66B0" w:rsidP="003701F8">
            <w:pPr>
              <w:jc w:val="center"/>
              <w:rPr>
                <w:rFonts w:ascii="Times New Roman" w:hAnsi="Times New Roman" w:cs="Times New Roman"/>
                <w:sz w:val="20"/>
                <w:szCs w:val="20"/>
              </w:rPr>
            </w:pPr>
          </w:p>
        </w:tc>
      </w:tr>
      <w:tr w:rsidR="00EA66B0" w:rsidRPr="00DA5683" w14:paraId="2FF34818" w14:textId="77777777" w:rsidTr="00057754">
        <w:tc>
          <w:tcPr>
            <w:tcW w:w="0" w:type="auto"/>
            <w:vAlign w:val="center"/>
            <w:hideMark/>
          </w:tcPr>
          <w:p w14:paraId="73A19372" w14:textId="77777777" w:rsidR="00EA66B0" w:rsidRPr="003701F8" w:rsidRDefault="00EA66B0" w:rsidP="003701F8">
            <w:pPr>
              <w:jc w:val="center"/>
              <w:rPr>
                <w:rFonts w:ascii="Times New Roman" w:hAnsi="Times New Roman" w:cs="Times New Roman"/>
                <w:sz w:val="20"/>
                <w:szCs w:val="20"/>
              </w:rPr>
            </w:pPr>
            <w:r w:rsidRPr="003701F8">
              <w:rPr>
                <w:rFonts w:ascii="Times New Roman" w:hAnsi="Times New Roman" w:cs="Times New Roman"/>
                <w:sz w:val="20"/>
                <w:szCs w:val="20"/>
              </w:rPr>
              <w:t>EOU</w:t>
            </w:r>
          </w:p>
        </w:tc>
        <w:tc>
          <w:tcPr>
            <w:tcW w:w="0" w:type="auto"/>
            <w:vAlign w:val="center"/>
            <w:hideMark/>
          </w:tcPr>
          <w:p w14:paraId="18A27700" w14:textId="77777777" w:rsidR="00EA66B0" w:rsidRPr="003701F8" w:rsidRDefault="00EA66B0" w:rsidP="003701F8">
            <w:pPr>
              <w:rPr>
                <w:rFonts w:ascii="Times New Roman" w:hAnsi="Times New Roman" w:cs="Times New Roman"/>
                <w:sz w:val="20"/>
                <w:szCs w:val="20"/>
              </w:rPr>
            </w:pPr>
            <w:r w:rsidRPr="003701F8">
              <w:rPr>
                <w:rFonts w:ascii="Times New Roman" w:hAnsi="Times New Roman" w:cs="Times New Roman"/>
                <w:sz w:val="20"/>
                <w:szCs w:val="20"/>
              </w:rPr>
              <w:t>Perceived Ease of Use (Tính dễ sử dụng nhận thức)</w:t>
            </w:r>
          </w:p>
        </w:tc>
        <w:tc>
          <w:tcPr>
            <w:tcW w:w="0" w:type="auto"/>
            <w:vAlign w:val="center"/>
          </w:tcPr>
          <w:p w14:paraId="2BBBF4C5" w14:textId="77777777" w:rsidR="00EA66B0" w:rsidRPr="003701F8" w:rsidRDefault="00EA66B0" w:rsidP="003701F8">
            <w:pPr>
              <w:jc w:val="center"/>
              <w:rPr>
                <w:rFonts w:ascii="Times New Roman" w:hAnsi="Times New Roman" w:cs="Times New Roman"/>
                <w:sz w:val="20"/>
                <w:szCs w:val="20"/>
              </w:rPr>
            </w:pPr>
          </w:p>
        </w:tc>
        <w:tc>
          <w:tcPr>
            <w:tcW w:w="0" w:type="auto"/>
            <w:vAlign w:val="center"/>
          </w:tcPr>
          <w:p w14:paraId="64AA0520" w14:textId="77777777" w:rsidR="00EA66B0" w:rsidRPr="003701F8" w:rsidRDefault="00EA66B0" w:rsidP="003701F8">
            <w:pPr>
              <w:jc w:val="center"/>
              <w:rPr>
                <w:rFonts w:ascii="Times New Roman" w:hAnsi="Times New Roman" w:cs="Times New Roman"/>
                <w:sz w:val="20"/>
                <w:szCs w:val="20"/>
              </w:rPr>
            </w:pPr>
          </w:p>
        </w:tc>
        <w:tc>
          <w:tcPr>
            <w:tcW w:w="0" w:type="auto"/>
            <w:vAlign w:val="center"/>
          </w:tcPr>
          <w:p w14:paraId="69939B7A" w14:textId="77777777" w:rsidR="00EA66B0" w:rsidRPr="003701F8" w:rsidRDefault="00EA66B0" w:rsidP="003701F8">
            <w:pPr>
              <w:jc w:val="center"/>
              <w:rPr>
                <w:rFonts w:ascii="Times New Roman" w:hAnsi="Times New Roman" w:cs="Times New Roman"/>
                <w:sz w:val="20"/>
                <w:szCs w:val="20"/>
              </w:rPr>
            </w:pPr>
          </w:p>
        </w:tc>
        <w:tc>
          <w:tcPr>
            <w:tcW w:w="0" w:type="auto"/>
            <w:vAlign w:val="center"/>
          </w:tcPr>
          <w:p w14:paraId="5EC08504" w14:textId="77777777" w:rsidR="00EA66B0" w:rsidRPr="003701F8" w:rsidRDefault="00EA66B0" w:rsidP="003701F8">
            <w:pPr>
              <w:jc w:val="center"/>
              <w:rPr>
                <w:rFonts w:ascii="Times New Roman" w:hAnsi="Times New Roman" w:cs="Times New Roman"/>
                <w:sz w:val="20"/>
                <w:szCs w:val="20"/>
              </w:rPr>
            </w:pPr>
          </w:p>
        </w:tc>
        <w:tc>
          <w:tcPr>
            <w:tcW w:w="0" w:type="auto"/>
            <w:vAlign w:val="center"/>
          </w:tcPr>
          <w:p w14:paraId="1ABBC14C" w14:textId="77777777" w:rsidR="00EA66B0" w:rsidRPr="003701F8" w:rsidRDefault="00EA66B0" w:rsidP="003701F8">
            <w:pPr>
              <w:jc w:val="center"/>
              <w:rPr>
                <w:rFonts w:ascii="Times New Roman" w:hAnsi="Times New Roman" w:cs="Times New Roman"/>
                <w:sz w:val="20"/>
                <w:szCs w:val="20"/>
              </w:rPr>
            </w:pPr>
          </w:p>
        </w:tc>
      </w:tr>
      <w:tr w:rsidR="00EA66B0" w:rsidRPr="00DA5683" w14:paraId="187EF63A" w14:textId="77777777" w:rsidTr="00057754">
        <w:tc>
          <w:tcPr>
            <w:tcW w:w="0" w:type="auto"/>
            <w:vAlign w:val="center"/>
            <w:hideMark/>
          </w:tcPr>
          <w:p w14:paraId="23217F23" w14:textId="77777777" w:rsidR="00EA66B0" w:rsidRPr="003701F8" w:rsidRDefault="00EA66B0" w:rsidP="003701F8">
            <w:pPr>
              <w:jc w:val="center"/>
              <w:rPr>
                <w:rFonts w:ascii="Times New Roman" w:hAnsi="Times New Roman" w:cs="Times New Roman"/>
                <w:sz w:val="20"/>
                <w:szCs w:val="20"/>
              </w:rPr>
            </w:pPr>
            <w:r w:rsidRPr="003701F8">
              <w:rPr>
                <w:rFonts w:ascii="Times New Roman" w:hAnsi="Times New Roman" w:cs="Times New Roman"/>
                <w:sz w:val="20"/>
                <w:szCs w:val="20"/>
              </w:rPr>
              <w:t>EOU1</w:t>
            </w:r>
          </w:p>
        </w:tc>
        <w:tc>
          <w:tcPr>
            <w:tcW w:w="0" w:type="auto"/>
            <w:vAlign w:val="center"/>
            <w:hideMark/>
          </w:tcPr>
          <w:p w14:paraId="571720F4" w14:textId="77777777" w:rsidR="00EA66B0" w:rsidRPr="003701F8" w:rsidRDefault="00EA66B0" w:rsidP="003701F8">
            <w:pPr>
              <w:rPr>
                <w:rFonts w:ascii="Times New Roman" w:hAnsi="Times New Roman" w:cs="Times New Roman"/>
                <w:sz w:val="20"/>
                <w:szCs w:val="20"/>
              </w:rPr>
            </w:pPr>
            <w:r w:rsidRPr="003701F8">
              <w:rPr>
                <w:rFonts w:ascii="Times New Roman" w:hAnsi="Times New Roman" w:cs="Times New Roman"/>
                <w:sz w:val="20"/>
                <w:szCs w:val="20"/>
              </w:rPr>
              <w:t>Learning to operate AI tools for my English studies is easy for me.</w:t>
            </w:r>
          </w:p>
          <w:p w14:paraId="2D58162C" w14:textId="77777777" w:rsidR="00EA66B0" w:rsidRPr="003701F8" w:rsidRDefault="00EA66B0" w:rsidP="003701F8">
            <w:pPr>
              <w:rPr>
                <w:rFonts w:ascii="Times New Roman" w:hAnsi="Times New Roman" w:cs="Times New Roman"/>
                <w:sz w:val="20"/>
                <w:szCs w:val="20"/>
              </w:rPr>
            </w:pPr>
            <w:r w:rsidRPr="003701F8">
              <w:rPr>
                <w:rFonts w:ascii="Times New Roman" w:hAnsi="Times New Roman" w:cs="Times New Roman"/>
                <w:sz w:val="20"/>
                <w:szCs w:val="20"/>
              </w:rPr>
              <w:t>(Việc học cách sử dụng các công cụ AI để hỗ trợ học tiếng Anh rất dễ dàng.)</w:t>
            </w:r>
          </w:p>
        </w:tc>
        <w:tc>
          <w:tcPr>
            <w:tcW w:w="0" w:type="auto"/>
            <w:vAlign w:val="center"/>
          </w:tcPr>
          <w:p w14:paraId="27574E2F" w14:textId="77777777" w:rsidR="00EA66B0" w:rsidRPr="003701F8" w:rsidRDefault="00EA66B0" w:rsidP="003701F8">
            <w:pPr>
              <w:jc w:val="center"/>
              <w:rPr>
                <w:rFonts w:ascii="Times New Roman" w:hAnsi="Times New Roman" w:cs="Times New Roman"/>
                <w:sz w:val="20"/>
                <w:szCs w:val="20"/>
              </w:rPr>
            </w:pPr>
          </w:p>
        </w:tc>
        <w:tc>
          <w:tcPr>
            <w:tcW w:w="0" w:type="auto"/>
            <w:vAlign w:val="center"/>
          </w:tcPr>
          <w:p w14:paraId="5B5F1D64" w14:textId="77777777" w:rsidR="00EA66B0" w:rsidRPr="003701F8" w:rsidRDefault="00EA66B0" w:rsidP="003701F8">
            <w:pPr>
              <w:jc w:val="center"/>
              <w:rPr>
                <w:rFonts w:ascii="Times New Roman" w:hAnsi="Times New Roman" w:cs="Times New Roman"/>
                <w:sz w:val="20"/>
                <w:szCs w:val="20"/>
              </w:rPr>
            </w:pPr>
          </w:p>
        </w:tc>
        <w:tc>
          <w:tcPr>
            <w:tcW w:w="0" w:type="auto"/>
            <w:vAlign w:val="center"/>
          </w:tcPr>
          <w:p w14:paraId="6AF767A2" w14:textId="77777777" w:rsidR="00EA66B0" w:rsidRPr="003701F8" w:rsidRDefault="00EA66B0" w:rsidP="003701F8">
            <w:pPr>
              <w:jc w:val="center"/>
              <w:rPr>
                <w:rFonts w:ascii="Times New Roman" w:hAnsi="Times New Roman" w:cs="Times New Roman"/>
                <w:sz w:val="20"/>
                <w:szCs w:val="20"/>
              </w:rPr>
            </w:pPr>
          </w:p>
        </w:tc>
        <w:tc>
          <w:tcPr>
            <w:tcW w:w="0" w:type="auto"/>
            <w:vAlign w:val="center"/>
          </w:tcPr>
          <w:p w14:paraId="304F97AE" w14:textId="77777777" w:rsidR="00EA66B0" w:rsidRPr="003701F8" w:rsidRDefault="00EA66B0" w:rsidP="003701F8">
            <w:pPr>
              <w:jc w:val="center"/>
              <w:rPr>
                <w:rFonts w:ascii="Times New Roman" w:hAnsi="Times New Roman" w:cs="Times New Roman"/>
                <w:sz w:val="20"/>
                <w:szCs w:val="20"/>
              </w:rPr>
            </w:pPr>
          </w:p>
        </w:tc>
        <w:tc>
          <w:tcPr>
            <w:tcW w:w="0" w:type="auto"/>
            <w:vAlign w:val="center"/>
          </w:tcPr>
          <w:p w14:paraId="787AC25A" w14:textId="77777777" w:rsidR="00EA66B0" w:rsidRPr="003701F8" w:rsidRDefault="00EA66B0" w:rsidP="003701F8">
            <w:pPr>
              <w:jc w:val="center"/>
              <w:rPr>
                <w:rFonts w:ascii="Times New Roman" w:hAnsi="Times New Roman" w:cs="Times New Roman"/>
                <w:sz w:val="20"/>
                <w:szCs w:val="20"/>
              </w:rPr>
            </w:pPr>
          </w:p>
        </w:tc>
      </w:tr>
      <w:tr w:rsidR="00EA66B0" w:rsidRPr="00DA5683" w14:paraId="753E6B7C" w14:textId="77777777" w:rsidTr="00057754">
        <w:tc>
          <w:tcPr>
            <w:tcW w:w="0" w:type="auto"/>
            <w:vAlign w:val="center"/>
            <w:hideMark/>
          </w:tcPr>
          <w:p w14:paraId="59B8C88A" w14:textId="77777777" w:rsidR="00EA66B0" w:rsidRPr="003701F8" w:rsidRDefault="00EA66B0" w:rsidP="003701F8">
            <w:pPr>
              <w:jc w:val="center"/>
              <w:rPr>
                <w:rFonts w:ascii="Times New Roman" w:hAnsi="Times New Roman" w:cs="Times New Roman"/>
                <w:sz w:val="20"/>
                <w:szCs w:val="20"/>
              </w:rPr>
            </w:pPr>
            <w:r w:rsidRPr="003701F8">
              <w:rPr>
                <w:rFonts w:ascii="Times New Roman" w:hAnsi="Times New Roman" w:cs="Times New Roman"/>
                <w:sz w:val="20"/>
                <w:szCs w:val="20"/>
              </w:rPr>
              <w:t>EOU2</w:t>
            </w:r>
          </w:p>
        </w:tc>
        <w:tc>
          <w:tcPr>
            <w:tcW w:w="0" w:type="auto"/>
            <w:vAlign w:val="center"/>
            <w:hideMark/>
          </w:tcPr>
          <w:p w14:paraId="20F23C30" w14:textId="77777777" w:rsidR="00EA66B0" w:rsidRPr="003701F8" w:rsidRDefault="00EA66B0" w:rsidP="003701F8">
            <w:pPr>
              <w:rPr>
                <w:rFonts w:ascii="Times New Roman" w:hAnsi="Times New Roman" w:cs="Times New Roman"/>
                <w:sz w:val="20"/>
                <w:szCs w:val="20"/>
              </w:rPr>
            </w:pPr>
            <w:r w:rsidRPr="003701F8">
              <w:rPr>
                <w:rFonts w:ascii="Times New Roman" w:hAnsi="Times New Roman" w:cs="Times New Roman"/>
                <w:sz w:val="20"/>
                <w:szCs w:val="20"/>
              </w:rPr>
              <w:t>I find it easy to get AI tools to do exactly what I want them to do.</w:t>
            </w:r>
          </w:p>
          <w:p w14:paraId="07FBC00D" w14:textId="77777777" w:rsidR="00EA66B0" w:rsidRPr="003701F8" w:rsidRDefault="00EA66B0" w:rsidP="003701F8">
            <w:pPr>
              <w:rPr>
                <w:rFonts w:ascii="Times New Roman" w:hAnsi="Times New Roman" w:cs="Times New Roman"/>
                <w:sz w:val="20"/>
                <w:szCs w:val="20"/>
              </w:rPr>
            </w:pPr>
            <w:r w:rsidRPr="003701F8">
              <w:rPr>
                <w:rFonts w:ascii="Times New Roman" w:hAnsi="Times New Roman" w:cs="Times New Roman"/>
                <w:sz w:val="20"/>
                <w:szCs w:val="20"/>
              </w:rPr>
              <w:t>(Tôi cảm thấy dễ dàng khi điều khiển các công cụ AI thực hiện đúng ý mình muốn.)</w:t>
            </w:r>
          </w:p>
        </w:tc>
        <w:tc>
          <w:tcPr>
            <w:tcW w:w="0" w:type="auto"/>
            <w:vAlign w:val="center"/>
          </w:tcPr>
          <w:p w14:paraId="6003788E" w14:textId="77777777" w:rsidR="00EA66B0" w:rsidRPr="003701F8" w:rsidRDefault="00EA66B0" w:rsidP="003701F8">
            <w:pPr>
              <w:jc w:val="center"/>
              <w:rPr>
                <w:rFonts w:ascii="Times New Roman" w:hAnsi="Times New Roman" w:cs="Times New Roman"/>
                <w:sz w:val="20"/>
                <w:szCs w:val="20"/>
              </w:rPr>
            </w:pPr>
          </w:p>
        </w:tc>
        <w:tc>
          <w:tcPr>
            <w:tcW w:w="0" w:type="auto"/>
            <w:vAlign w:val="center"/>
          </w:tcPr>
          <w:p w14:paraId="0034C485" w14:textId="77777777" w:rsidR="00EA66B0" w:rsidRPr="003701F8" w:rsidRDefault="00EA66B0" w:rsidP="003701F8">
            <w:pPr>
              <w:jc w:val="center"/>
              <w:rPr>
                <w:rFonts w:ascii="Times New Roman" w:hAnsi="Times New Roman" w:cs="Times New Roman"/>
                <w:sz w:val="20"/>
                <w:szCs w:val="20"/>
              </w:rPr>
            </w:pPr>
          </w:p>
        </w:tc>
        <w:tc>
          <w:tcPr>
            <w:tcW w:w="0" w:type="auto"/>
            <w:vAlign w:val="center"/>
          </w:tcPr>
          <w:p w14:paraId="0363C922" w14:textId="77777777" w:rsidR="00EA66B0" w:rsidRPr="003701F8" w:rsidRDefault="00EA66B0" w:rsidP="003701F8">
            <w:pPr>
              <w:jc w:val="center"/>
              <w:rPr>
                <w:rFonts w:ascii="Times New Roman" w:hAnsi="Times New Roman" w:cs="Times New Roman"/>
                <w:sz w:val="20"/>
                <w:szCs w:val="20"/>
              </w:rPr>
            </w:pPr>
          </w:p>
        </w:tc>
        <w:tc>
          <w:tcPr>
            <w:tcW w:w="0" w:type="auto"/>
            <w:vAlign w:val="center"/>
          </w:tcPr>
          <w:p w14:paraId="2627D447" w14:textId="77777777" w:rsidR="00EA66B0" w:rsidRPr="003701F8" w:rsidRDefault="00EA66B0" w:rsidP="003701F8">
            <w:pPr>
              <w:jc w:val="center"/>
              <w:rPr>
                <w:rFonts w:ascii="Times New Roman" w:hAnsi="Times New Roman" w:cs="Times New Roman"/>
                <w:sz w:val="20"/>
                <w:szCs w:val="20"/>
              </w:rPr>
            </w:pPr>
          </w:p>
        </w:tc>
        <w:tc>
          <w:tcPr>
            <w:tcW w:w="0" w:type="auto"/>
            <w:vAlign w:val="center"/>
          </w:tcPr>
          <w:p w14:paraId="61076F1C" w14:textId="77777777" w:rsidR="00EA66B0" w:rsidRPr="003701F8" w:rsidRDefault="00EA66B0" w:rsidP="003701F8">
            <w:pPr>
              <w:jc w:val="center"/>
              <w:rPr>
                <w:rFonts w:ascii="Times New Roman" w:hAnsi="Times New Roman" w:cs="Times New Roman"/>
                <w:sz w:val="20"/>
                <w:szCs w:val="20"/>
              </w:rPr>
            </w:pPr>
          </w:p>
        </w:tc>
      </w:tr>
      <w:tr w:rsidR="00EA66B0" w:rsidRPr="00DA5683" w14:paraId="1D195424" w14:textId="77777777" w:rsidTr="00057754">
        <w:tc>
          <w:tcPr>
            <w:tcW w:w="0" w:type="auto"/>
            <w:vAlign w:val="center"/>
            <w:hideMark/>
          </w:tcPr>
          <w:p w14:paraId="76AE6230" w14:textId="77777777" w:rsidR="00EA66B0" w:rsidRPr="003701F8" w:rsidRDefault="00EA66B0" w:rsidP="003701F8">
            <w:pPr>
              <w:jc w:val="center"/>
              <w:rPr>
                <w:rFonts w:ascii="Times New Roman" w:hAnsi="Times New Roman" w:cs="Times New Roman"/>
                <w:sz w:val="20"/>
                <w:szCs w:val="20"/>
              </w:rPr>
            </w:pPr>
            <w:r w:rsidRPr="003701F8">
              <w:rPr>
                <w:rFonts w:ascii="Times New Roman" w:hAnsi="Times New Roman" w:cs="Times New Roman"/>
                <w:sz w:val="20"/>
                <w:szCs w:val="20"/>
              </w:rPr>
              <w:t>EOU3</w:t>
            </w:r>
          </w:p>
        </w:tc>
        <w:tc>
          <w:tcPr>
            <w:tcW w:w="0" w:type="auto"/>
            <w:vAlign w:val="center"/>
            <w:hideMark/>
          </w:tcPr>
          <w:p w14:paraId="1AF9CC3E" w14:textId="77777777" w:rsidR="00EA66B0" w:rsidRPr="003701F8" w:rsidRDefault="00EA66B0" w:rsidP="003701F8">
            <w:pPr>
              <w:rPr>
                <w:rFonts w:ascii="Times New Roman" w:hAnsi="Times New Roman" w:cs="Times New Roman"/>
                <w:sz w:val="20"/>
                <w:szCs w:val="20"/>
              </w:rPr>
            </w:pPr>
            <w:r w:rsidRPr="003701F8">
              <w:rPr>
                <w:rFonts w:ascii="Times New Roman" w:hAnsi="Times New Roman" w:cs="Times New Roman"/>
                <w:sz w:val="20"/>
                <w:szCs w:val="20"/>
              </w:rPr>
              <w:t>My interaction with AI tools (e.g., asking questions, giving prompts) is clear and understandable.</w:t>
            </w:r>
          </w:p>
          <w:p w14:paraId="7C1D2349" w14:textId="77777777" w:rsidR="00EA66B0" w:rsidRPr="003701F8" w:rsidRDefault="00EA66B0" w:rsidP="003701F8">
            <w:pPr>
              <w:rPr>
                <w:rFonts w:ascii="Times New Roman" w:hAnsi="Times New Roman" w:cs="Times New Roman"/>
                <w:sz w:val="20"/>
                <w:szCs w:val="20"/>
              </w:rPr>
            </w:pPr>
            <w:r w:rsidRPr="003701F8">
              <w:rPr>
                <w:rFonts w:ascii="Times New Roman" w:hAnsi="Times New Roman" w:cs="Times New Roman"/>
                <w:sz w:val="20"/>
                <w:szCs w:val="20"/>
              </w:rPr>
              <w:t>(Việc tương tác với các công cụ AI rất rõ ràng và dễ hiểu.)</w:t>
            </w:r>
          </w:p>
        </w:tc>
        <w:tc>
          <w:tcPr>
            <w:tcW w:w="0" w:type="auto"/>
            <w:vAlign w:val="center"/>
          </w:tcPr>
          <w:p w14:paraId="04DFB3A4" w14:textId="77777777" w:rsidR="00EA66B0" w:rsidRPr="003701F8" w:rsidRDefault="00EA66B0" w:rsidP="003701F8">
            <w:pPr>
              <w:jc w:val="center"/>
              <w:rPr>
                <w:rFonts w:ascii="Times New Roman" w:hAnsi="Times New Roman" w:cs="Times New Roman"/>
                <w:sz w:val="20"/>
                <w:szCs w:val="20"/>
              </w:rPr>
            </w:pPr>
          </w:p>
        </w:tc>
        <w:tc>
          <w:tcPr>
            <w:tcW w:w="0" w:type="auto"/>
            <w:vAlign w:val="center"/>
          </w:tcPr>
          <w:p w14:paraId="14FB4178" w14:textId="77777777" w:rsidR="00EA66B0" w:rsidRPr="003701F8" w:rsidRDefault="00EA66B0" w:rsidP="003701F8">
            <w:pPr>
              <w:jc w:val="center"/>
              <w:rPr>
                <w:rFonts w:ascii="Times New Roman" w:hAnsi="Times New Roman" w:cs="Times New Roman"/>
                <w:sz w:val="20"/>
                <w:szCs w:val="20"/>
              </w:rPr>
            </w:pPr>
          </w:p>
        </w:tc>
        <w:tc>
          <w:tcPr>
            <w:tcW w:w="0" w:type="auto"/>
            <w:vAlign w:val="center"/>
          </w:tcPr>
          <w:p w14:paraId="060B567D" w14:textId="77777777" w:rsidR="00EA66B0" w:rsidRPr="003701F8" w:rsidRDefault="00EA66B0" w:rsidP="003701F8">
            <w:pPr>
              <w:jc w:val="center"/>
              <w:rPr>
                <w:rFonts w:ascii="Times New Roman" w:hAnsi="Times New Roman" w:cs="Times New Roman"/>
                <w:sz w:val="20"/>
                <w:szCs w:val="20"/>
              </w:rPr>
            </w:pPr>
          </w:p>
        </w:tc>
        <w:tc>
          <w:tcPr>
            <w:tcW w:w="0" w:type="auto"/>
            <w:vAlign w:val="center"/>
          </w:tcPr>
          <w:p w14:paraId="7C01AE3B" w14:textId="77777777" w:rsidR="00EA66B0" w:rsidRPr="003701F8" w:rsidRDefault="00EA66B0" w:rsidP="003701F8">
            <w:pPr>
              <w:jc w:val="center"/>
              <w:rPr>
                <w:rFonts w:ascii="Times New Roman" w:hAnsi="Times New Roman" w:cs="Times New Roman"/>
                <w:sz w:val="20"/>
                <w:szCs w:val="20"/>
              </w:rPr>
            </w:pPr>
          </w:p>
        </w:tc>
        <w:tc>
          <w:tcPr>
            <w:tcW w:w="0" w:type="auto"/>
            <w:vAlign w:val="center"/>
          </w:tcPr>
          <w:p w14:paraId="67860FCF" w14:textId="77777777" w:rsidR="00EA66B0" w:rsidRPr="003701F8" w:rsidRDefault="00EA66B0" w:rsidP="003701F8">
            <w:pPr>
              <w:jc w:val="center"/>
              <w:rPr>
                <w:rFonts w:ascii="Times New Roman" w:hAnsi="Times New Roman" w:cs="Times New Roman"/>
                <w:sz w:val="20"/>
                <w:szCs w:val="20"/>
              </w:rPr>
            </w:pPr>
          </w:p>
        </w:tc>
      </w:tr>
      <w:tr w:rsidR="00EA66B0" w:rsidRPr="00DA5683" w14:paraId="4BE6FC2B" w14:textId="77777777" w:rsidTr="00057754">
        <w:tc>
          <w:tcPr>
            <w:tcW w:w="0" w:type="auto"/>
            <w:vAlign w:val="center"/>
            <w:hideMark/>
          </w:tcPr>
          <w:p w14:paraId="6FBD97AE" w14:textId="77777777" w:rsidR="00EA66B0" w:rsidRPr="003701F8" w:rsidRDefault="00EA66B0" w:rsidP="003701F8">
            <w:pPr>
              <w:jc w:val="center"/>
              <w:rPr>
                <w:rFonts w:ascii="Times New Roman" w:hAnsi="Times New Roman" w:cs="Times New Roman"/>
                <w:sz w:val="20"/>
                <w:szCs w:val="20"/>
              </w:rPr>
            </w:pPr>
            <w:r w:rsidRPr="003701F8">
              <w:rPr>
                <w:rFonts w:ascii="Times New Roman" w:hAnsi="Times New Roman" w:cs="Times New Roman"/>
                <w:sz w:val="20"/>
                <w:szCs w:val="20"/>
              </w:rPr>
              <w:t>EOU4</w:t>
            </w:r>
          </w:p>
        </w:tc>
        <w:tc>
          <w:tcPr>
            <w:tcW w:w="0" w:type="auto"/>
            <w:vAlign w:val="center"/>
            <w:hideMark/>
          </w:tcPr>
          <w:p w14:paraId="5770EDAA" w14:textId="77777777" w:rsidR="00EA66B0" w:rsidRPr="003701F8" w:rsidRDefault="00EA66B0" w:rsidP="003701F8">
            <w:pPr>
              <w:rPr>
                <w:rFonts w:ascii="Times New Roman" w:hAnsi="Times New Roman" w:cs="Times New Roman"/>
                <w:sz w:val="20"/>
                <w:szCs w:val="20"/>
              </w:rPr>
            </w:pPr>
            <w:r w:rsidRPr="003701F8">
              <w:rPr>
                <w:rFonts w:ascii="Times New Roman" w:hAnsi="Times New Roman" w:cs="Times New Roman"/>
                <w:sz w:val="20"/>
                <w:szCs w:val="20"/>
              </w:rPr>
              <w:t>I find AI tools to be highly flexible in accommodating my diverse English learning needs.</w:t>
            </w:r>
          </w:p>
          <w:p w14:paraId="225A6B8D" w14:textId="77777777" w:rsidR="00EA66B0" w:rsidRPr="003701F8" w:rsidRDefault="00EA66B0" w:rsidP="003701F8">
            <w:pPr>
              <w:rPr>
                <w:rFonts w:ascii="Times New Roman" w:hAnsi="Times New Roman" w:cs="Times New Roman"/>
                <w:sz w:val="20"/>
                <w:szCs w:val="20"/>
              </w:rPr>
            </w:pPr>
            <w:r w:rsidRPr="003701F8">
              <w:rPr>
                <w:rFonts w:ascii="Times New Roman" w:hAnsi="Times New Roman" w:cs="Times New Roman"/>
                <w:sz w:val="20"/>
                <w:szCs w:val="20"/>
              </w:rPr>
              <w:lastRenderedPageBreak/>
              <w:t>(Tôi thấy các công cụ AI rất linh hoạt trong việc đáp ứng nhu cầu học khác nhau.)</w:t>
            </w:r>
          </w:p>
        </w:tc>
        <w:tc>
          <w:tcPr>
            <w:tcW w:w="0" w:type="auto"/>
            <w:vAlign w:val="center"/>
          </w:tcPr>
          <w:p w14:paraId="01DCBD12" w14:textId="77777777" w:rsidR="00EA66B0" w:rsidRPr="003701F8" w:rsidRDefault="00EA66B0" w:rsidP="003701F8">
            <w:pPr>
              <w:jc w:val="center"/>
              <w:rPr>
                <w:rFonts w:ascii="Times New Roman" w:hAnsi="Times New Roman" w:cs="Times New Roman"/>
                <w:sz w:val="20"/>
                <w:szCs w:val="20"/>
              </w:rPr>
            </w:pPr>
          </w:p>
        </w:tc>
        <w:tc>
          <w:tcPr>
            <w:tcW w:w="0" w:type="auto"/>
            <w:vAlign w:val="center"/>
          </w:tcPr>
          <w:p w14:paraId="0C4DFB89" w14:textId="77777777" w:rsidR="00EA66B0" w:rsidRPr="003701F8" w:rsidRDefault="00EA66B0" w:rsidP="003701F8">
            <w:pPr>
              <w:jc w:val="center"/>
              <w:rPr>
                <w:rFonts w:ascii="Times New Roman" w:hAnsi="Times New Roman" w:cs="Times New Roman"/>
                <w:sz w:val="20"/>
                <w:szCs w:val="20"/>
              </w:rPr>
            </w:pPr>
          </w:p>
        </w:tc>
        <w:tc>
          <w:tcPr>
            <w:tcW w:w="0" w:type="auto"/>
            <w:vAlign w:val="center"/>
          </w:tcPr>
          <w:p w14:paraId="26B77FC1" w14:textId="77777777" w:rsidR="00EA66B0" w:rsidRPr="003701F8" w:rsidRDefault="00EA66B0" w:rsidP="003701F8">
            <w:pPr>
              <w:jc w:val="center"/>
              <w:rPr>
                <w:rFonts w:ascii="Times New Roman" w:hAnsi="Times New Roman" w:cs="Times New Roman"/>
                <w:sz w:val="20"/>
                <w:szCs w:val="20"/>
              </w:rPr>
            </w:pPr>
          </w:p>
        </w:tc>
        <w:tc>
          <w:tcPr>
            <w:tcW w:w="0" w:type="auto"/>
            <w:vAlign w:val="center"/>
          </w:tcPr>
          <w:p w14:paraId="68ACD66F" w14:textId="77777777" w:rsidR="00EA66B0" w:rsidRPr="003701F8" w:rsidRDefault="00EA66B0" w:rsidP="003701F8">
            <w:pPr>
              <w:jc w:val="center"/>
              <w:rPr>
                <w:rFonts w:ascii="Times New Roman" w:hAnsi="Times New Roman" w:cs="Times New Roman"/>
                <w:sz w:val="20"/>
                <w:szCs w:val="20"/>
              </w:rPr>
            </w:pPr>
          </w:p>
        </w:tc>
        <w:tc>
          <w:tcPr>
            <w:tcW w:w="0" w:type="auto"/>
            <w:vAlign w:val="center"/>
          </w:tcPr>
          <w:p w14:paraId="49AB4E48" w14:textId="77777777" w:rsidR="00EA66B0" w:rsidRPr="003701F8" w:rsidRDefault="00EA66B0" w:rsidP="003701F8">
            <w:pPr>
              <w:jc w:val="center"/>
              <w:rPr>
                <w:rFonts w:ascii="Times New Roman" w:hAnsi="Times New Roman" w:cs="Times New Roman"/>
                <w:sz w:val="20"/>
                <w:szCs w:val="20"/>
              </w:rPr>
            </w:pPr>
          </w:p>
        </w:tc>
      </w:tr>
      <w:tr w:rsidR="00EA66B0" w:rsidRPr="00DA5683" w14:paraId="29DFC57D" w14:textId="77777777" w:rsidTr="00057754">
        <w:tc>
          <w:tcPr>
            <w:tcW w:w="0" w:type="auto"/>
            <w:vAlign w:val="center"/>
            <w:hideMark/>
          </w:tcPr>
          <w:p w14:paraId="7764D98E" w14:textId="77777777" w:rsidR="00EA66B0" w:rsidRPr="003701F8" w:rsidRDefault="00EA66B0" w:rsidP="003701F8">
            <w:pPr>
              <w:jc w:val="center"/>
              <w:rPr>
                <w:rFonts w:ascii="Times New Roman" w:hAnsi="Times New Roman" w:cs="Times New Roman"/>
                <w:sz w:val="20"/>
                <w:szCs w:val="20"/>
              </w:rPr>
            </w:pPr>
            <w:r w:rsidRPr="003701F8">
              <w:rPr>
                <w:rFonts w:ascii="Times New Roman" w:hAnsi="Times New Roman" w:cs="Times New Roman"/>
                <w:sz w:val="20"/>
                <w:szCs w:val="20"/>
              </w:rPr>
              <w:t>EOU5</w:t>
            </w:r>
          </w:p>
        </w:tc>
        <w:tc>
          <w:tcPr>
            <w:tcW w:w="0" w:type="auto"/>
            <w:vAlign w:val="center"/>
            <w:hideMark/>
          </w:tcPr>
          <w:p w14:paraId="72FB17EA" w14:textId="77777777" w:rsidR="00EA66B0" w:rsidRPr="003701F8" w:rsidRDefault="00EA66B0" w:rsidP="003701F8">
            <w:pPr>
              <w:rPr>
                <w:rFonts w:ascii="Times New Roman" w:hAnsi="Times New Roman" w:cs="Times New Roman"/>
                <w:sz w:val="20"/>
                <w:szCs w:val="20"/>
              </w:rPr>
            </w:pPr>
            <w:r w:rsidRPr="003701F8">
              <w:rPr>
                <w:rFonts w:ascii="Times New Roman" w:hAnsi="Times New Roman" w:cs="Times New Roman"/>
                <w:sz w:val="20"/>
                <w:szCs w:val="20"/>
              </w:rPr>
              <w:t>It does not take much of my time and effort to become skillful at using AI.</w:t>
            </w:r>
          </w:p>
          <w:p w14:paraId="25D16B9D" w14:textId="77777777" w:rsidR="00EA66B0" w:rsidRPr="003701F8" w:rsidRDefault="00EA66B0" w:rsidP="003701F8">
            <w:pPr>
              <w:rPr>
                <w:rFonts w:ascii="Times New Roman" w:hAnsi="Times New Roman" w:cs="Times New Roman"/>
                <w:sz w:val="20"/>
                <w:szCs w:val="20"/>
              </w:rPr>
            </w:pPr>
            <w:r w:rsidRPr="003701F8">
              <w:rPr>
                <w:rFonts w:ascii="Times New Roman" w:hAnsi="Times New Roman" w:cs="Times New Roman"/>
                <w:sz w:val="20"/>
                <w:szCs w:val="20"/>
              </w:rPr>
              <w:t>(Tôi không tốn nhiều thời gian và công sức để trở nên thành thạo trong việc sử dụng AI.)</w:t>
            </w:r>
          </w:p>
        </w:tc>
        <w:tc>
          <w:tcPr>
            <w:tcW w:w="0" w:type="auto"/>
            <w:vAlign w:val="center"/>
          </w:tcPr>
          <w:p w14:paraId="6E1A2665" w14:textId="77777777" w:rsidR="00EA66B0" w:rsidRPr="003701F8" w:rsidRDefault="00EA66B0" w:rsidP="003701F8">
            <w:pPr>
              <w:jc w:val="center"/>
              <w:rPr>
                <w:rFonts w:ascii="Times New Roman" w:hAnsi="Times New Roman" w:cs="Times New Roman"/>
                <w:sz w:val="20"/>
                <w:szCs w:val="20"/>
              </w:rPr>
            </w:pPr>
          </w:p>
        </w:tc>
        <w:tc>
          <w:tcPr>
            <w:tcW w:w="0" w:type="auto"/>
            <w:vAlign w:val="center"/>
          </w:tcPr>
          <w:p w14:paraId="7C3FF204" w14:textId="77777777" w:rsidR="00EA66B0" w:rsidRPr="003701F8" w:rsidRDefault="00EA66B0" w:rsidP="003701F8">
            <w:pPr>
              <w:jc w:val="center"/>
              <w:rPr>
                <w:rFonts w:ascii="Times New Roman" w:hAnsi="Times New Roman" w:cs="Times New Roman"/>
                <w:sz w:val="20"/>
                <w:szCs w:val="20"/>
              </w:rPr>
            </w:pPr>
          </w:p>
        </w:tc>
        <w:tc>
          <w:tcPr>
            <w:tcW w:w="0" w:type="auto"/>
            <w:vAlign w:val="center"/>
          </w:tcPr>
          <w:p w14:paraId="3C347113" w14:textId="77777777" w:rsidR="00EA66B0" w:rsidRPr="003701F8" w:rsidRDefault="00EA66B0" w:rsidP="003701F8">
            <w:pPr>
              <w:jc w:val="center"/>
              <w:rPr>
                <w:rFonts w:ascii="Times New Roman" w:hAnsi="Times New Roman" w:cs="Times New Roman"/>
                <w:sz w:val="20"/>
                <w:szCs w:val="20"/>
              </w:rPr>
            </w:pPr>
          </w:p>
        </w:tc>
        <w:tc>
          <w:tcPr>
            <w:tcW w:w="0" w:type="auto"/>
            <w:vAlign w:val="center"/>
          </w:tcPr>
          <w:p w14:paraId="42E2B5DA" w14:textId="77777777" w:rsidR="00EA66B0" w:rsidRPr="003701F8" w:rsidRDefault="00EA66B0" w:rsidP="003701F8">
            <w:pPr>
              <w:jc w:val="center"/>
              <w:rPr>
                <w:rFonts w:ascii="Times New Roman" w:hAnsi="Times New Roman" w:cs="Times New Roman"/>
                <w:sz w:val="20"/>
                <w:szCs w:val="20"/>
              </w:rPr>
            </w:pPr>
          </w:p>
        </w:tc>
        <w:tc>
          <w:tcPr>
            <w:tcW w:w="0" w:type="auto"/>
            <w:vAlign w:val="center"/>
          </w:tcPr>
          <w:p w14:paraId="0E673EC5" w14:textId="77777777" w:rsidR="00EA66B0" w:rsidRPr="003701F8" w:rsidRDefault="00EA66B0" w:rsidP="003701F8">
            <w:pPr>
              <w:jc w:val="center"/>
              <w:rPr>
                <w:rFonts w:ascii="Times New Roman" w:hAnsi="Times New Roman" w:cs="Times New Roman"/>
                <w:sz w:val="20"/>
                <w:szCs w:val="20"/>
              </w:rPr>
            </w:pPr>
          </w:p>
        </w:tc>
      </w:tr>
      <w:tr w:rsidR="00EA66B0" w:rsidRPr="00DA5683" w14:paraId="766295AC" w14:textId="77777777" w:rsidTr="00057754">
        <w:tc>
          <w:tcPr>
            <w:tcW w:w="0" w:type="auto"/>
            <w:vAlign w:val="center"/>
            <w:hideMark/>
          </w:tcPr>
          <w:p w14:paraId="08A80F8D" w14:textId="77777777" w:rsidR="00EA66B0" w:rsidRPr="003701F8" w:rsidRDefault="00EA66B0" w:rsidP="003701F8">
            <w:pPr>
              <w:jc w:val="center"/>
              <w:rPr>
                <w:rFonts w:ascii="Times New Roman" w:hAnsi="Times New Roman" w:cs="Times New Roman"/>
                <w:sz w:val="20"/>
                <w:szCs w:val="20"/>
              </w:rPr>
            </w:pPr>
            <w:r w:rsidRPr="003701F8">
              <w:rPr>
                <w:rFonts w:ascii="Times New Roman" w:hAnsi="Times New Roman" w:cs="Times New Roman"/>
                <w:sz w:val="20"/>
                <w:szCs w:val="20"/>
              </w:rPr>
              <w:t>EOU6</w:t>
            </w:r>
          </w:p>
        </w:tc>
        <w:tc>
          <w:tcPr>
            <w:tcW w:w="0" w:type="auto"/>
            <w:vAlign w:val="center"/>
            <w:hideMark/>
          </w:tcPr>
          <w:p w14:paraId="32693E1C" w14:textId="77777777" w:rsidR="00EA66B0" w:rsidRPr="003701F8" w:rsidRDefault="00EA66B0" w:rsidP="003701F8">
            <w:pPr>
              <w:rPr>
                <w:rFonts w:ascii="Times New Roman" w:hAnsi="Times New Roman" w:cs="Times New Roman"/>
                <w:sz w:val="20"/>
                <w:szCs w:val="20"/>
              </w:rPr>
            </w:pPr>
            <w:r w:rsidRPr="003701F8">
              <w:rPr>
                <w:rFonts w:ascii="Times New Roman" w:hAnsi="Times New Roman" w:cs="Times New Roman"/>
                <w:sz w:val="20"/>
                <w:szCs w:val="20"/>
              </w:rPr>
              <w:t>Overall, I find AI tools to be user-friendly for academic purposes.</w:t>
            </w:r>
          </w:p>
          <w:p w14:paraId="0A808042" w14:textId="77777777" w:rsidR="00EA66B0" w:rsidRPr="003701F8" w:rsidRDefault="00EA66B0" w:rsidP="003701F8">
            <w:pPr>
              <w:rPr>
                <w:rFonts w:ascii="Times New Roman" w:hAnsi="Times New Roman" w:cs="Times New Roman"/>
                <w:sz w:val="20"/>
                <w:szCs w:val="20"/>
              </w:rPr>
            </w:pPr>
            <w:r w:rsidRPr="003701F8">
              <w:rPr>
                <w:rFonts w:ascii="Times New Roman" w:hAnsi="Times New Roman" w:cs="Times New Roman"/>
                <w:sz w:val="20"/>
                <w:szCs w:val="20"/>
              </w:rPr>
              <w:t>(Nhìn chung, tôi thấy các công cụ AI rất dễ sử dụng cho mục đích học tập.)</w:t>
            </w:r>
          </w:p>
        </w:tc>
        <w:tc>
          <w:tcPr>
            <w:tcW w:w="0" w:type="auto"/>
            <w:vAlign w:val="center"/>
          </w:tcPr>
          <w:p w14:paraId="7EC50D69" w14:textId="77777777" w:rsidR="00EA66B0" w:rsidRPr="003701F8" w:rsidRDefault="00EA66B0" w:rsidP="003701F8">
            <w:pPr>
              <w:jc w:val="center"/>
              <w:rPr>
                <w:rFonts w:ascii="Times New Roman" w:hAnsi="Times New Roman" w:cs="Times New Roman"/>
                <w:sz w:val="20"/>
                <w:szCs w:val="20"/>
              </w:rPr>
            </w:pPr>
          </w:p>
        </w:tc>
        <w:tc>
          <w:tcPr>
            <w:tcW w:w="0" w:type="auto"/>
            <w:vAlign w:val="center"/>
          </w:tcPr>
          <w:p w14:paraId="68A06024" w14:textId="77777777" w:rsidR="00EA66B0" w:rsidRPr="003701F8" w:rsidRDefault="00EA66B0" w:rsidP="003701F8">
            <w:pPr>
              <w:jc w:val="center"/>
              <w:rPr>
                <w:rFonts w:ascii="Times New Roman" w:hAnsi="Times New Roman" w:cs="Times New Roman"/>
                <w:sz w:val="20"/>
                <w:szCs w:val="20"/>
              </w:rPr>
            </w:pPr>
          </w:p>
        </w:tc>
        <w:tc>
          <w:tcPr>
            <w:tcW w:w="0" w:type="auto"/>
            <w:vAlign w:val="center"/>
          </w:tcPr>
          <w:p w14:paraId="6B952D9A" w14:textId="77777777" w:rsidR="00EA66B0" w:rsidRPr="003701F8" w:rsidRDefault="00EA66B0" w:rsidP="003701F8">
            <w:pPr>
              <w:jc w:val="center"/>
              <w:rPr>
                <w:rFonts w:ascii="Times New Roman" w:hAnsi="Times New Roman" w:cs="Times New Roman"/>
                <w:sz w:val="20"/>
                <w:szCs w:val="20"/>
              </w:rPr>
            </w:pPr>
          </w:p>
        </w:tc>
        <w:tc>
          <w:tcPr>
            <w:tcW w:w="0" w:type="auto"/>
            <w:vAlign w:val="center"/>
          </w:tcPr>
          <w:p w14:paraId="550355B2" w14:textId="77777777" w:rsidR="00EA66B0" w:rsidRPr="003701F8" w:rsidRDefault="00EA66B0" w:rsidP="003701F8">
            <w:pPr>
              <w:jc w:val="center"/>
              <w:rPr>
                <w:rFonts w:ascii="Times New Roman" w:hAnsi="Times New Roman" w:cs="Times New Roman"/>
                <w:sz w:val="20"/>
                <w:szCs w:val="20"/>
              </w:rPr>
            </w:pPr>
          </w:p>
        </w:tc>
        <w:tc>
          <w:tcPr>
            <w:tcW w:w="0" w:type="auto"/>
            <w:vAlign w:val="center"/>
          </w:tcPr>
          <w:p w14:paraId="7BFB651A" w14:textId="77777777" w:rsidR="00EA66B0" w:rsidRPr="003701F8" w:rsidRDefault="00EA66B0" w:rsidP="003701F8">
            <w:pPr>
              <w:jc w:val="center"/>
              <w:rPr>
                <w:rFonts w:ascii="Times New Roman" w:hAnsi="Times New Roman" w:cs="Times New Roman"/>
                <w:sz w:val="20"/>
                <w:szCs w:val="20"/>
              </w:rPr>
            </w:pPr>
          </w:p>
        </w:tc>
      </w:tr>
      <w:tr w:rsidR="00EA66B0" w:rsidRPr="00DA5683" w14:paraId="1AF68A12" w14:textId="77777777" w:rsidTr="00057754">
        <w:tc>
          <w:tcPr>
            <w:tcW w:w="0" w:type="auto"/>
            <w:vAlign w:val="center"/>
            <w:hideMark/>
          </w:tcPr>
          <w:p w14:paraId="3F14D1CF" w14:textId="77777777" w:rsidR="00EA66B0" w:rsidRPr="003701F8" w:rsidRDefault="00EA66B0" w:rsidP="003701F8">
            <w:pPr>
              <w:jc w:val="center"/>
              <w:rPr>
                <w:rFonts w:ascii="Times New Roman" w:hAnsi="Times New Roman" w:cs="Times New Roman"/>
                <w:sz w:val="20"/>
                <w:szCs w:val="20"/>
              </w:rPr>
            </w:pPr>
            <w:r w:rsidRPr="003701F8">
              <w:rPr>
                <w:rFonts w:ascii="Times New Roman" w:hAnsi="Times New Roman" w:cs="Times New Roman"/>
                <w:sz w:val="20"/>
                <w:szCs w:val="20"/>
              </w:rPr>
              <w:t>EOU7</w:t>
            </w:r>
          </w:p>
        </w:tc>
        <w:tc>
          <w:tcPr>
            <w:tcW w:w="0" w:type="auto"/>
            <w:vAlign w:val="center"/>
            <w:hideMark/>
          </w:tcPr>
          <w:p w14:paraId="1CC1C273" w14:textId="77777777" w:rsidR="00EA66B0" w:rsidRPr="003701F8" w:rsidRDefault="00EA66B0" w:rsidP="003701F8">
            <w:pPr>
              <w:rPr>
                <w:rFonts w:ascii="Times New Roman" w:hAnsi="Times New Roman" w:cs="Times New Roman"/>
                <w:sz w:val="20"/>
                <w:szCs w:val="20"/>
              </w:rPr>
            </w:pPr>
            <w:r w:rsidRPr="003701F8">
              <w:rPr>
                <w:rFonts w:ascii="Times New Roman" w:hAnsi="Times New Roman" w:cs="Times New Roman"/>
                <w:sz w:val="20"/>
                <w:szCs w:val="20"/>
              </w:rPr>
              <w:t>These AI tools are easily accessible and available whenever and wherever I need to practice.</w:t>
            </w:r>
          </w:p>
          <w:p w14:paraId="504D7DDC" w14:textId="77777777" w:rsidR="00EA66B0" w:rsidRPr="003701F8" w:rsidRDefault="00EA66B0" w:rsidP="003701F8">
            <w:pPr>
              <w:rPr>
                <w:rFonts w:ascii="Times New Roman" w:hAnsi="Times New Roman" w:cs="Times New Roman"/>
                <w:sz w:val="20"/>
                <w:szCs w:val="20"/>
              </w:rPr>
            </w:pPr>
            <w:r w:rsidRPr="003701F8">
              <w:rPr>
                <w:rFonts w:ascii="Times New Roman" w:hAnsi="Times New Roman" w:cs="Times New Roman"/>
                <w:sz w:val="20"/>
                <w:szCs w:val="20"/>
              </w:rPr>
              <w:t>(Các công cụ AI này rất dễ tiếp cận và sử dụng được mọi lúc, mọi nơi.)</w:t>
            </w:r>
          </w:p>
        </w:tc>
        <w:tc>
          <w:tcPr>
            <w:tcW w:w="0" w:type="auto"/>
            <w:vAlign w:val="center"/>
          </w:tcPr>
          <w:p w14:paraId="47E230B8" w14:textId="77777777" w:rsidR="00EA66B0" w:rsidRPr="003701F8" w:rsidRDefault="00EA66B0" w:rsidP="003701F8">
            <w:pPr>
              <w:jc w:val="center"/>
              <w:rPr>
                <w:rFonts w:ascii="Times New Roman" w:hAnsi="Times New Roman" w:cs="Times New Roman"/>
                <w:sz w:val="20"/>
                <w:szCs w:val="20"/>
              </w:rPr>
            </w:pPr>
          </w:p>
        </w:tc>
        <w:tc>
          <w:tcPr>
            <w:tcW w:w="0" w:type="auto"/>
            <w:vAlign w:val="center"/>
          </w:tcPr>
          <w:p w14:paraId="4B73EDD7" w14:textId="77777777" w:rsidR="00EA66B0" w:rsidRPr="003701F8" w:rsidRDefault="00EA66B0" w:rsidP="003701F8">
            <w:pPr>
              <w:jc w:val="center"/>
              <w:rPr>
                <w:rFonts w:ascii="Times New Roman" w:hAnsi="Times New Roman" w:cs="Times New Roman"/>
                <w:sz w:val="20"/>
                <w:szCs w:val="20"/>
              </w:rPr>
            </w:pPr>
          </w:p>
        </w:tc>
        <w:tc>
          <w:tcPr>
            <w:tcW w:w="0" w:type="auto"/>
            <w:vAlign w:val="center"/>
          </w:tcPr>
          <w:p w14:paraId="397839A2" w14:textId="77777777" w:rsidR="00EA66B0" w:rsidRPr="003701F8" w:rsidRDefault="00EA66B0" w:rsidP="003701F8">
            <w:pPr>
              <w:jc w:val="center"/>
              <w:rPr>
                <w:rFonts w:ascii="Times New Roman" w:hAnsi="Times New Roman" w:cs="Times New Roman"/>
                <w:sz w:val="20"/>
                <w:szCs w:val="20"/>
              </w:rPr>
            </w:pPr>
          </w:p>
        </w:tc>
        <w:tc>
          <w:tcPr>
            <w:tcW w:w="0" w:type="auto"/>
            <w:vAlign w:val="center"/>
          </w:tcPr>
          <w:p w14:paraId="5447BE3D" w14:textId="77777777" w:rsidR="00EA66B0" w:rsidRPr="003701F8" w:rsidRDefault="00EA66B0" w:rsidP="003701F8">
            <w:pPr>
              <w:jc w:val="center"/>
              <w:rPr>
                <w:rFonts w:ascii="Times New Roman" w:hAnsi="Times New Roman" w:cs="Times New Roman"/>
                <w:sz w:val="20"/>
                <w:szCs w:val="20"/>
              </w:rPr>
            </w:pPr>
          </w:p>
        </w:tc>
        <w:tc>
          <w:tcPr>
            <w:tcW w:w="0" w:type="auto"/>
            <w:vAlign w:val="center"/>
          </w:tcPr>
          <w:p w14:paraId="5F5A0173" w14:textId="77777777" w:rsidR="00EA66B0" w:rsidRPr="003701F8" w:rsidRDefault="00EA66B0" w:rsidP="003701F8">
            <w:pPr>
              <w:jc w:val="center"/>
              <w:rPr>
                <w:rFonts w:ascii="Times New Roman" w:hAnsi="Times New Roman" w:cs="Times New Roman"/>
                <w:sz w:val="20"/>
                <w:szCs w:val="20"/>
              </w:rPr>
            </w:pPr>
          </w:p>
        </w:tc>
      </w:tr>
      <w:tr w:rsidR="00EA66B0" w:rsidRPr="00DA5683" w14:paraId="290DA654" w14:textId="77777777" w:rsidTr="00057754">
        <w:tc>
          <w:tcPr>
            <w:tcW w:w="0" w:type="auto"/>
            <w:vAlign w:val="center"/>
            <w:hideMark/>
          </w:tcPr>
          <w:p w14:paraId="7F1BA096" w14:textId="77777777" w:rsidR="00EA66B0" w:rsidRPr="003701F8" w:rsidRDefault="00EA66B0" w:rsidP="003701F8">
            <w:pPr>
              <w:jc w:val="center"/>
              <w:rPr>
                <w:rFonts w:ascii="Times New Roman" w:hAnsi="Times New Roman" w:cs="Times New Roman"/>
                <w:sz w:val="20"/>
                <w:szCs w:val="20"/>
              </w:rPr>
            </w:pPr>
            <w:r w:rsidRPr="003701F8">
              <w:rPr>
                <w:rFonts w:ascii="Times New Roman" w:hAnsi="Times New Roman" w:cs="Times New Roman"/>
                <w:sz w:val="20"/>
                <w:szCs w:val="20"/>
              </w:rPr>
              <w:t>CHA</w:t>
            </w:r>
          </w:p>
        </w:tc>
        <w:tc>
          <w:tcPr>
            <w:tcW w:w="0" w:type="auto"/>
            <w:vAlign w:val="center"/>
            <w:hideMark/>
          </w:tcPr>
          <w:p w14:paraId="61ECA8B4" w14:textId="77777777" w:rsidR="00EA66B0" w:rsidRPr="003701F8" w:rsidRDefault="00EA66B0" w:rsidP="003701F8">
            <w:pPr>
              <w:rPr>
                <w:rFonts w:ascii="Times New Roman" w:hAnsi="Times New Roman" w:cs="Times New Roman"/>
                <w:sz w:val="20"/>
                <w:szCs w:val="20"/>
              </w:rPr>
            </w:pPr>
            <w:r w:rsidRPr="003701F8">
              <w:rPr>
                <w:rFonts w:ascii="Times New Roman" w:hAnsi="Times New Roman" w:cs="Times New Roman"/>
                <w:sz w:val="20"/>
                <w:szCs w:val="20"/>
              </w:rPr>
              <w:t>Perceived Challenges (Thách thức của việc sử dụng AI)</w:t>
            </w:r>
          </w:p>
        </w:tc>
        <w:tc>
          <w:tcPr>
            <w:tcW w:w="0" w:type="auto"/>
            <w:vAlign w:val="center"/>
          </w:tcPr>
          <w:p w14:paraId="4F10F84D" w14:textId="77777777" w:rsidR="00EA66B0" w:rsidRPr="003701F8" w:rsidRDefault="00EA66B0" w:rsidP="003701F8">
            <w:pPr>
              <w:jc w:val="center"/>
              <w:rPr>
                <w:rFonts w:ascii="Times New Roman" w:hAnsi="Times New Roman" w:cs="Times New Roman"/>
                <w:sz w:val="20"/>
                <w:szCs w:val="20"/>
              </w:rPr>
            </w:pPr>
          </w:p>
        </w:tc>
        <w:tc>
          <w:tcPr>
            <w:tcW w:w="0" w:type="auto"/>
            <w:vAlign w:val="center"/>
          </w:tcPr>
          <w:p w14:paraId="591285ED" w14:textId="77777777" w:rsidR="00EA66B0" w:rsidRPr="003701F8" w:rsidRDefault="00EA66B0" w:rsidP="003701F8">
            <w:pPr>
              <w:jc w:val="center"/>
              <w:rPr>
                <w:rFonts w:ascii="Times New Roman" w:hAnsi="Times New Roman" w:cs="Times New Roman"/>
                <w:sz w:val="20"/>
                <w:szCs w:val="20"/>
              </w:rPr>
            </w:pPr>
          </w:p>
        </w:tc>
        <w:tc>
          <w:tcPr>
            <w:tcW w:w="0" w:type="auto"/>
            <w:vAlign w:val="center"/>
          </w:tcPr>
          <w:p w14:paraId="36A8BAC7" w14:textId="77777777" w:rsidR="00EA66B0" w:rsidRPr="003701F8" w:rsidRDefault="00EA66B0" w:rsidP="003701F8">
            <w:pPr>
              <w:jc w:val="center"/>
              <w:rPr>
                <w:rFonts w:ascii="Times New Roman" w:hAnsi="Times New Roman" w:cs="Times New Roman"/>
                <w:sz w:val="20"/>
                <w:szCs w:val="20"/>
              </w:rPr>
            </w:pPr>
          </w:p>
        </w:tc>
        <w:tc>
          <w:tcPr>
            <w:tcW w:w="0" w:type="auto"/>
            <w:vAlign w:val="center"/>
          </w:tcPr>
          <w:p w14:paraId="02122A6E" w14:textId="77777777" w:rsidR="00EA66B0" w:rsidRPr="003701F8" w:rsidRDefault="00EA66B0" w:rsidP="003701F8">
            <w:pPr>
              <w:jc w:val="center"/>
              <w:rPr>
                <w:rFonts w:ascii="Times New Roman" w:hAnsi="Times New Roman" w:cs="Times New Roman"/>
                <w:sz w:val="20"/>
                <w:szCs w:val="20"/>
              </w:rPr>
            </w:pPr>
          </w:p>
        </w:tc>
        <w:tc>
          <w:tcPr>
            <w:tcW w:w="0" w:type="auto"/>
            <w:vAlign w:val="center"/>
          </w:tcPr>
          <w:p w14:paraId="0DF2720A" w14:textId="77777777" w:rsidR="00EA66B0" w:rsidRPr="003701F8" w:rsidRDefault="00EA66B0" w:rsidP="003701F8">
            <w:pPr>
              <w:jc w:val="center"/>
              <w:rPr>
                <w:rFonts w:ascii="Times New Roman" w:hAnsi="Times New Roman" w:cs="Times New Roman"/>
                <w:sz w:val="20"/>
                <w:szCs w:val="20"/>
              </w:rPr>
            </w:pPr>
          </w:p>
        </w:tc>
      </w:tr>
      <w:tr w:rsidR="00EA66B0" w:rsidRPr="00DA5683" w14:paraId="0089E7A7" w14:textId="77777777" w:rsidTr="00057754">
        <w:tc>
          <w:tcPr>
            <w:tcW w:w="0" w:type="auto"/>
            <w:vAlign w:val="center"/>
            <w:hideMark/>
          </w:tcPr>
          <w:p w14:paraId="0BB2B3F1" w14:textId="77777777" w:rsidR="00EA66B0" w:rsidRPr="003701F8" w:rsidRDefault="00EA66B0" w:rsidP="003701F8">
            <w:pPr>
              <w:jc w:val="center"/>
              <w:rPr>
                <w:rFonts w:ascii="Times New Roman" w:hAnsi="Times New Roman" w:cs="Times New Roman"/>
                <w:sz w:val="20"/>
                <w:szCs w:val="20"/>
              </w:rPr>
            </w:pPr>
            <w:r w:rsidRPr="003701F8">
              <w:rPr>
                <w:rFonts w:ascii="Times New Roman" w:hAnsi="Times New Roman" w:cs="Times New Roman"/>
                <w:sz w:val="20"/>
                <w:szCs w:val="20"/>
              </w:rPr>
              <w:t>CHA1</w:t>
            </w:r>
          </w:p>
        </w:tc>
        <w:tc>
          <w:tcPr>
            <w:tcW w:w="0" w:type="auto"/>
            <w:vAlign w:val="center"/>
            <w:hideMark/>
          </w:tcPr>
          <w:p w14:paraId="61ADECB4" w14:textId="77777777" w:rsidR="00EA66B0" w:rsidRPr="003701F8" w:rsidRDefault="00EA66B0" w:rsidP="003701F8">
            <w:pPr>
              <w:rPr>
                <w:rFonts w:ascii="Times New Roman" w:hAnsi="Times New Roman" w:cs="Times New Roman"/>
                <w:sz w:val="20"/>
                <w:szCs w:val="20"/>
              </w:rPr>
            </w:pPr>
            <w:r w:rsidRPr="003701F8">
              <w:rPr>
                <w:rFonts w:ascii="Times New Roman" w:hAnsi="Times New Roman" w:cs="Times New Roman"/>
                <w:sz w:val="20"/>
                <w:szCs w:val="20"/>
              </w:rPr>
              <w:t>I find it difficult to evaluate whether the AI-generated responses are genuinely accurate.</w:t>
            </w:r>
          </w:p>
          <w:p w14:paraId="685EB285" w14:textId="77777777" w:rsidR="00EA66B0" w:rsidRPr="003701F8" w:rsidRDefault="00EA66B0" w:rsidP="003701F8">
            <w:pPr>
              <w:rPr>
                <w:rFonts w:ascii="Times New Roman" w:hAnsi="Times New Roman" w:cs="Times New Roman"/>
                <w:sz w:val="20"/>
                <w:szCs w:val="20"/>
              </w:rPr>
            </w:pPr>
            <w:r w:rsidRPr="003701F8">
              <w:rPr>
                <w:rFonts w:ascii="Times New Roman" w:hAnsi="Times New Roman" w:cs="Times New Roman"/>
                <w:sz w:val="20"/>
                <w:szCs w:val="20"/>
              </w:rPr>
              <w:t>(Tôi thấy khó khăn trong việc đánh giá liệu câu trả lời của AI có thực sự chính xác.)</w:t>
            </w:r>
          </w:p>
        </w:tc>
        <w:tc>
          <w:tcPr>
            <w:tcW w:w="0" w:type="auto"/>
            <w:vAlign w:val="center"/>
          </w:tcPr>
          <w:p w14:paraId="13F37F32" w14:textId="77777777" w:rsidR="00EA66B0" w:rsidRPr="003701F8" w:rsidRDefault="00EA66B0" w:rsidP="003701F8">
            <w:pPr>
              <w:jc w:val="center"/>
              <w:rPr>
                <w:rFonts w:ascii="Times New Roman" w:hAnsi="Times New Roman" w:cs="Times New Roman"/>
                <w:sz w:val="20"/>
                <w:szCs w:val="20"/>
              </w:rPr>
            </w:pPr>
          </w:p>
        </w:tc>
        <w:tc>
          <w:tcPr>
            <w:tcW w:w="0" w:type="auto"/>
            <w:vAlign w:val="center"/>
          </w:tcPr>
          <w:p w14:paraId="7F6363B2" w14:textId="77777777" w:rsidR="00EA66B0" w:rsidRPr="003701F8" w:rsidRDefault="00EA66B0" w:rsidP="003701F8">
            <w:pPr>
              <w:jc w:val="center"/>
              <w:rPr>
                <w:rFonts w:ascii="Times New Roman" w:hAnsi="Times New Roman" w:cs="Times New Roman"/>
                <w:sz w:val="20"/>
                <w:szCs w:val="20"/>
              </w:rPr>
            </w:pPr>
          </w:p>
        </w:tc>
        <w:tc>
          <w:tcPr>
            <w:tcW w:w="0" w:type="auto"/>
            <w:vAlign w:val="center"/>
          </w:tcPr>
          <w:p w14:paraId="22F4AF42" w14:textId="77777777" w:rsidR="00EA66B0" w:rsidRPr="003701F8" w:rsidRDefault="00EA66B0" w:rsidP="003701F8">
            <w:pPr>
              <w:jc w:val="center"/>
              <w:rPr>
                <w:rFonts w:ascii="Times New Roman" w:hAnsi="Times New Roman" w:cs="Times New Roman"/>
                <w:sz w:val="20"/>
                <w:szCs w:val="20"/>
              </w:rPr>
            </w:pPr>
          </w:p>
        </w:tc>
        <w:tc>
          <w:tcPr>
            <w:tcW w:w="0" w:type="auto"/>
            <w:vAlign w:val="center"/>
          </w:tcPr>
          <w:p w14:paraId="1FF439BD" w14:textId="77777777" w:rsidR="00EA66B0" w:rsidRPr="003701F8" w:rsidRDefault="00EA66B0" w:rsidP="003701F8">
            <w:pPr>
              <w:jc w:val="center"/>
              <w:rPr>
                <w:rFonts w:ascii="Times New Roman" w:hAnsi="Times New Roman" w:cs="Times New Roman"/>
                <w:sz w:val="20"/>
                <w:szCs w:val="20"/>
              </w:rPr>
            </w:pPr>
          </w:p>
        </w:tc>
        <w:tc>
          <w:tcPr>
            <w:tcW w:w="0" w:type="auto"/>
            <w:vAlign w:val="center"/>
          </w:tcPr>
          <w:p w14:paraId="7757DB6D" w14:textId="77777777" w:rsidR="00EA66B0" w:rsidRPr="003701F8" w:rsidRDefault="00EA66B0" w:rsidP="003701F8">
            <w:pPr>
              <w:jc w:val="center"/>
              <w:rPr>
                <w:rFonts w:ascii="Times New Roman" w:hAnsi="Times New Roman" w:cs="Times New Roman"/>
                <w:sz w:val="20"/>
                <w:szCs w:val="20"/>
              </w:rPr>
            </w:pPr>
          </w:p>
        </w:tc>
      </w:tr>
      <w:tr w:rsidR="00EA66B0" w:rsidRPr="00DA5683" w14:paraId="5F3FDC44" w14:textId="77777777" w:rsidTr="00057754">
        <w:tc>
          <w:tcPr>
            <w:tcW w:w="0" w:type="auto"/>
            <w:vAlign w:val="center"/>
            <w:hideMark/>
          </w:tcPr>
          <w:p w14:paraId="4588994E" w14:textId="77777777" w:rsidR="00EA66B0" w:rsidRPr="003701F8" w:rsidRDefault="00EA66B0" w:rsidP="003701F8">
            <w:pPr>
              <w:jc w:val="center"/>
              <w:rPr>
                <w:rFonts w:ascii="Times New Roman" w:hAnsi="Times New Roman" w:cs="Times New Roman"/>
                <w:sz w:val="20"/>
                <w:szCs w:val="20"/>
              </w:rPr>
            </w:pPr>
            <w:r w:rsidRPr="003701F8">
              <w:rPr>
                <w:rFonts w:ascii="Times New Roman" w:hAnsi="Times New Roman" w:cs="Times New Roman"/>
                <w:sz w:val="20"/>
                <w:szCs w:val="20"/>
              </w:rPr>
              <w:t>CHA2</w:t>
            </w:r>
          </w:p>
        </w:tc>
        <w:tc>
          <w:tcPr>
            <w:tcW w:w="0" w:type="auto"/>
            <w:vAlign w:val="center"/>
            <w:hideMark/>
          </w:tcPr>
          <w:p w14:paraId="246E228D" w14:textId="77777777" w:rsidR="00EA66B0" w:rsidRPr="003701F8" w:rsidRDefault="00EA66B0" w:rsidP="003701F8">
            <w:pPr>
              <w:rPr>
                <w:rFonts w:ascii="Times New Roman" w:hAnsi="Times New Roman" w:cs="Times New Roman"/>
                <w:sz w:val="20"/>
                <w:szCs w:val="20"/>
              </w:rPr>
            </w:pPr>
            <w:r w:rsidRPr="003701F8">
              <w:rPr>
                <w:rFonts w:ascii="Times New Roman" w:hAnsi="Times New Roman" w:cs="Times New Roman"/>
                <w:sz w:val="20"/>
                <w:szCs w:val="20"/>
              </w:rPr>
              <w:t>I am concerned that AI tools might provide misleading or biased information.</w:t>
            </w:r>
          </w:p>
          <w:p w14:paraId="303038AA" w14:textId="77777777" w:rsidR="00EA66B0" w:rsidRPr="003701F8" w:rsidRDefault="00EA66B0" w:rsidP="003701F8">
            <w:pPr>
              <w:rPr>
                <w:rFonts w:ascii="Times New Roman" w:hAnsi="Times New Roman" w:cs="Times New Roman"/>
                <w:sz w:val="20"/>
                <w:szCs w:val="20"/>
              </w:rPr>
            </w:pPr>
            <w:r w:rsidRPr="003701F8">
              <w:rPr>
                <w:rFonts w:ascii="Times New Roman" w:hAnsi="Times New Roman" w:cs="Times New Roman"/>
                <w:sz w:val="20"/>
                <w:szCs w:val="20"/>
              </w:rPr>
              <w:t>(Tôi lo ngại rằng các công cụ AI có thể cung cấp thông tin sai lệch hoặc có định kiến.)</w:t>
            </w:r>
          </w:p>
        </w:tc>
        <w:tc>
          <w:tcPr>
            <w:tcW w:w="0" w:type="auto"/>
            <w:vAlign w:val="center"/>
          </w:tcPr>
          <w:p w14:paraId="44FAA980" w14:textId="77777777" w:rsidR="00EA66B0" w:rsidRPr="003701F8" w:rsidRDefault="00EA66B0" w:rsidP="003701F8">
            <w:pPr>
              <w:jc w:val="center"/>
              <w:rPr>
                <w:rFonts w:ascii="Times New Roman" w:hAnsi="Times New Roman" w:cs="Times New Roman"/>
                <w:sz w:val="20"/>
                <w:szCs w:val="20"/>
              </w:rPr>
            </w:pPr>
          </w:p>
        </w:tc>
        <w:tc>
          <w:tcPr>
            <w:tcW w:w="0" w:type="auto"/>
            <w:vAlign w:val="center"/>
          </w:tcPr>
          <w:p w14:paraId="5F4561E0" w14:textId="77777777" w:rsidR="00EA66B0" w:rsidRPr="003701F8" w:rsidRDefault="00EA66B0" w:rsidP="003701F8">
            <w:pPr>
              <w:jc w:val="center"/>
              <w:rPr>
                <w:rFonts w:ascii="Times New Roman" w:hAnsi="Times New Roman" w:cs="Times New Roman"/>
                <w:sz w:val="20"/>
                <w:szCs w:val="20"/>
              </w:rPr>
            </w:pPr>
          </w:p>
        </w:tc>
        <w:tc>
          <w:tcPr>
            <w:tcW w:w="0" w:type="auto"/>
            <w:vAlign w:val="center"/>
          </w:tcPr>
          <w:p w14:paraId="03C8A811" w14:textId="77777777" w:rsidR="00EA66B0" w:rsidRPr="003701F8" w:rsidRDefault="00EA66B0" w:rsidP="003701F8">
            <w:pPr>
              <w:jc w:val="center"/>
              <w:rPr>
                <w:rFonts w:ascii="Times New Roman" w:hAnsi="Times New Roman" w:cs="Times New Roman"/>
                <w:sz w:val="20"/>
                <w:szCs w:val="20"/>
              </w:rPr>
            </w:pPr>
          </w:p>
        </w:tc>
        <w:tc>
          <w:tcPr>
            <w:tcW w:w="0" w:type="auto"/>
            <w:vAlign w:val="center"/>
          </w:tcPr>
          <w:p w14:paraId="43E457E9" w14:textId="77777777" w:rsidR="00EA66B0" w:rsidRPr="003701F8" w:rsidRDefault="00EA66B0" w:rsidP="003701F8">
            <w:pPr>
              <w:jc w:val="center"/>
              <w:rPr>
                <w:rFonts w:ascii="Times New Roman" w:hAnsi="Times New Roman" w:cs="Times New Roman"/>
                <w:sz w:val="20"/>
                <w:szCs w:val="20"/>
              </w:rPr>
            </w:pPr>
          </w:p>
        </w:tc>
        <w:tc>
          <w:tcPr>
            <w:tcW w:w="0" w:type="auto"/>
            <w:vAlign w:val="center"/>
          </w:tcPr>
          <w:p w14:paraId="2A0D6747" w14:textId="77777777" w:rsidR="00EA66B0" w:rsidRPr="003701F8" w:rsidRDefault="00EA66B0" w:rsidP="003701F8">
            <w:pPr>
              <w:jc w:val="center"/>
              <w:rPr>
                <w:rFonts w:ascii="Times New Roman" w:hAnsi="Times New Roman" w:cs="Times New Roman"/>
                <w:sz w:val="20"/>
                <w:szCs w:val="20"/>
              </w:rPr>
            </w:pPr>
          </w:p>
        </w:tc>
      </w:tr>
      <w:tr w:rsidR="00EA66B0" w:rsidRPr="00DA5683" w14:paraId="58A4943D" w14:textId="77777777" w:rsidTr="00057754">
        <w:tc>
          <w:tcPr>
            <w:tcW w:w="0" w:type="auto"/>
            <w:vAlign w:val="center"/>
            <w:hideMark/>
          </w:tcPr>
          <w:p w14:paraId="2FF215DD" w14:textId="77777777" w:rsidR="00EA66B0" w:rsidRPr="003701F8" w:rsidRDefault="00EA66B0" w:rsidP="003701F8">
            <w:pPr>
              <w:jc w:val="center"/>
              <w:rPr>
                <w:rFonts w:ascii="Times New Roman" w:hAnsi="Times New Roman" w:cs="Times New Roman"/>
                <w:sz w:val="20"/>
                <w:szCs w:val="20"/>
              </w:rPr>
            </w:pPr>
            <w:r w:rsidRPr="003701F8">
              <w:rPr>
                <w:rFonts w:ascii="Times New Roman" w:hAnsi="Times New Roman" w:cs="Times New Roman"/>
                <w:sz w:val="20"/>
                <w:szCs w:val="20"/>
              </w:rPr>
              <w:t>CHA3</w:t>
            </w:r>
          </w:p>
        </w:tc>
        <w:tc>
          <w:tcPr>
            <w:tcW w:w="0" w:type="auto"/>
            <w:vAlign w:val="center"/>
            <w:hideMark/>
          </w:tcPr>
          <w:p w14:paraId="753D8E1B" w14:textId="77777777" w:rsidR="00EA66B0" w:rsidRPr="003701F8" w:rsidRDefault="00EA66B0" w:rsidP="003701F8">
            <w:pPr>
              <w:rPr>
                <w:rFonts w:ascii="Times New Roman" w:hAnsi="Times New Roman" w:cs="Times New Roman"/>
                <w:sz w:val="20"/>
                <w:szCs w:val="20"/>
              </w:rPr>
            </w:pPr>
            <w:r w:rsidRPr="003701F8">
              <w:rPr>
                <w:rFonts w:ascii="Times New Roman" w:hAnsi="Times New Roman" w:cs="Times New Roman"/>
                <w:sz w:val="20"/>
                <w:szCs w:val="20"/>
              </w:rPr>
              <w:t>Overreliance on AI reduces my tendency to independently analyze and evaluate information.</w:t>
            </w:r>
          </w:p>
          <w:p w14:paraId="5581A54F" w14:textId="77777777" w:rsidR="00EA66B0" w:rsidRPr="003701F8" w:rsidRDefault="00EA66B0" w:rsidP="003701F8">
            <w:pPr>
              <w:rPr>
                <w:rFonts w:ascii="Times New Roman" w:hAnsi="Times New Roman" w:cs="Times New Roman"/>
                <w:sz w:val="20"/>
                <w:szCs w:val="20"/>
              </w:rPr>
            </w:pPr>
            <w:r w:rsidRPr="003701F8">
              <w:rPr>
                <w:rFonts w:ascii="Times New Roman" w:hAnsi="Times New Roman" w:cs="Times New Roman"/>
                <w:sz w:val="20"/>
                <w:szCs w:val="20"/>
              </w:rPr>
              <w:t>(Sử dụng AI quá mức khiến tôi ít tự phân tích và đánh giá thông tin/giảm tư duy phản biện.)</w:t>
            </w:r>
          </w:p>
        </w:tc>
        <w:tc>
          <w:tcPr>
            <w:tcW w:w="0" w:type="auto"/>
            <w:vAlign w:val="center"/>
          </w:tcPr>
          <w:p w14:paraId="69AF9925" w14:textId="77777777" w:rsidR="00EA66B0" w:rsidRPr="003701F8" w:rsidRDefault="00EA66B0" w:rsidP="003701F8">
            <w:pPr>
              <w:jc w:val="center"/>
              <w:rPr>
                <w:rFonts w:ascii="Times New Roman" w:hAnsi="Times New Roman" w:cs="Times New Roman"/>
                <w:sz w:val="20"/>
                <w:szCs w:val="20"/>
              </w:rPr>
            </w:pPr>
          </w:p>
        </w:tc>
        <w:tc>
          <w:tcPr>
            <w:tcW w:w="0" w:type="auto"/>
            <w:vAlign w:val="center"/>
          </w:tcPr>
          <w:p w14:paraId="10930B4B" w14:textId="77777777" w:rsidR="00EA66B0" w:rsidRPr="003701F8" w:rsidRDefault="00EA66B0" w:rsidP="003701F8">
            <w:pPr>
              <w:jc w:val="center"/>
              <w:rPr>
                <w:rFonts w:ascii="Times New Roman" w:hAnsi="Times New Roman" w:cs="Times New Roman"/>
                <w:sz w:val="20"/>
                <w:szCs w:val="20"/>
              </w:rPr>
            </w:pPr>
          </w:p>
        </w:tc>
        <w:tc>
          <w:tcPr>
            <w:tcW w:w="0" w:type="auto"/>
            <w:vAlign w:val="center"/>
          </w:tcPr>
          <w:p w14:paraId="7424F078" w14:textId="77777777" w:rsidR="00EA66B0" w:rsidRPr="003701F8" w:rsidRDefault="00EA66B0" w:rsidP="003701F8">
            <w:pPr>
              <w:jc w:val="center"/>
              <w:rPr>
                <w:rFonts w:ascii="Times New Roman" w:hAnsi="Times New Roman" w:cs="Times New Roman"/>
                <w:sz w:val="20"/>
                <w:szCs w:val="20"/>
              </w:rPr>
            </w:pPr>
          </w:p>
        </w:tc>
        <w:tc>
          <w:tcPr>
            <w:tcW w:w="0" w:type="auto"/>
            <w:vAlign w:val="center"/>
          </w:tcPr>
          <w:p w14:paraId="482A1C96" w14:textId="77777777" w:rsidR="00EA66B0" w:rsidRPr="003701F8" w:rsidRDefault="00EA66B0" w:rsidP="003701F8">
            <w:pPr>
              <w:jc w:val="center"/>
              <w:rPr>
                <w:rFonts w:ascii="Times New Roman" w:hAnsi="Times New Roman" w:cs="Times New Roman"/>
                <w:sz w:val="20"/>
                <w:szCs w:val="20"/>
              </w:rPr>
            </w:pPr>
          </w:p>
        </w:tc>
        <w:tc>
          <w:tcPr>
            <w:tcW w:w="0" w:type="auto"/>
            <w:vAlign w:val="center"/>
          </w:tcPr>
          <w:p w14:paraId="12977D0A" w14:textId="77777777" w:rsidR="00EA66B0" w:rsidRPr="003701F8" w:rsidRDefault="00EA66B0" w:rsidP="003701F8">
            <w:pPr>
              <w:jc w:val="center"/>
              <w:rPr>
                <w:rFonts w:ascii="Times New Roman" w:hAnsi="Times New Roman" w:cs="Times New Roman"/>
                <w:sz w:val="20"/>
                <w:szCs w:val="20"/>
              </w:rPr>
            </w:pPr>
          </w:p>
        </w:tc>
      </w:tr>
      <w:tr w:rsidR="00EA66B0" w:rsidRPr="00DA5683" w14:paraId="043C6770" w14:textId="77777777" w:rsidTr="00057754">
        <w:tc>
          <w:tcPr>
            <w:tcW w:w="0" w:type="auto"/>
            <w:vAlign w:val="center"/>
            <w:hideMark/>
          </w:tcPr>
          <w:p w14:paraId="3CD7DD6C" w14:textId="77777777" w:rsidR="00EA66B0" w:rsidRPr="003701F8" w:rsidRDefault="00EA66B0" w:rsidP="003701F8">
            <w:pPr>
              <w:jc w:val="center"/>
              <w:rPr>
                <w:rFonts w:ascii="Times New Roman" w:hAnsi="Times New Roman" w:cs="Times New Roman"/>
                <w:sz w:val="20"/>
                <w:szCs w:val="20"/>
              </w:rPr>
            </w:pPr>
            <w:r w:rsidRPr="003701F8">
              <w:rPr>
                <w:rFonts w:ascii="Times New Roman" w:hAnsi="Times New Roman" w:cs="Times New Roman"/>
                <w:sz w:val="20"/>
                <w:szCs w:val="20"/>
              </w:rPr>
              <w:t>CHA4</w:t>
            </w:r>
          </w:p>
        </w:tc>
        <w:tc>
          <w:tcPr>
            <w:tcW w:w="0" w:type="auto"/>
            <w:vAlign w:val="center"/>
            <w:hideMark/>
          </w:tcPr>
          <w:p w14:paraId="40565C57" w14:textId="77777777" w:rsidR="00EA66B0" w:rsidRPr="003701F8" w:rsidRDefault="00EA66B0" w:rsidP="003701F8">
            <w:pPr>
              <w:rPr>
                <w:rFonts w:ascii="Times New Roman" w:hAnsi="Times New Roman" w:cs="Times New Roman"/>
                <w:sz w:val="20"/>
                <w:szCs w:val="20"/>
              </w:rPr>
            </w:pPr>
            <w:r w:rsidRPr="003701F8">
              <w:rPr>
                <w:rFonts w:ascii="Times New Roman" w:hAnsi="Times New Roman" w:cs="Times New Roman"/>
                <w:sz w:val="20"/>
                <w:szCs w:val="20"/>
              </w:rPr>
              <w:t>I struggle to formulate precise prompts to elicit the desired outputs from AI.</w:t>
            </w:r>
          </w:p>
          <w:p w14:paraId="4C2142DB" w14:textId="77777777" w:rsidR="00EA66B0" w:rsidRPr="003701F8" w:rsidRDefault="00EA66B0" w:rsidP="003701F8">
            <w:pPr>
              <w:rPr>
                <w:rFonts w:ascii="Times New Roman" w:hAnsi="Times New Roman" w:cs="Times New Roman"/>
                <w:sz w:val="20"/>
                <w:szCs w:val="20"/>
              </w:rPr>
            </w:pPr>
            <w:r w:rsidRPr="003701F8">
              <w:rPr>
                <w:rFonts w:ascii="Times New Roman" w:hAnsi="Times New Roman" w:cs="Times New Roman"/>
                <w:sz w:val="20"/>
                <w:szCs w:val="20"/>
              </w:rPr>
              <w:t>(Tôi gặp khó khăn trong việc đưa ra các câu lệnh đủ chính xác để nhận được kết quả mong muốn.)</w:t>
            </w:r>
          </w:p>
        </w:tc>
        <w:tc>
          <w:tcPr>
            <w:tcW w:w="0" w:type="auto"/>
            <w:vAlign w:val="center"/>
          </w:tcPr>
          <w:p w14:paraId="330EAFD0" w14:textId="77777777" w:rsidR="00EA66B0" w:rsidRPr="003701F8" w:rsidRDefault="00EA66B0" w:rsidP="003701F8">
            <w:pPr>
              <w:jc w:val="center"/>
              <w:rPr>
                <w:rFonts w:ascii="Times New Roman" w:hAnsi="Times New Roman" w:cs="Times New Roman"/>
                <w:sz w:val="20"/>
                <w:szCs w:val="20"/>
              </w:rPr>
            </w:pPr>
          </w:p>
        </w:tc>
        <w:tc>
          <w:tcPr>
            <w:tcW w:w="0" w:type="auto"/>
            <w:vAlign w:val="center"/>
          </w:tcPr>
          <w:p w14:paraId="557B99C0" w14:textId="77777777" w:rsidR="00EA66B0" w:rsidRPr="003701F8" w:rsidRDefault="00EA66B0" w:rsidP="003701F8">
            <w:pPr>
              <w:jc w:val="center"/>
              <w:rPr>
                <w:rFonts w:ascii="Times New Roman" w:hAnsi="Times New Roman" w:cs="Times New Roman"/>
                <w:sz w:val="20"/>
                <w:szCs w:val="20"/>
              </w:rPr>
            </w:pPr>
          </w:p>
        </w:tc>
        <w:tc>
          <w:tcPr>
            <w:tcW w:w="0" w:type="auto"/>
            <w:vAlign w:val="center"/>
          </w:tcPr>
          <w:p w14:paraId="01C636C4" w14:textId="77777777" w:rsidR="00EA66B0" w:rsidRPr="003701F8" w:rsidRDefault="00EA66B0" w:rsidP="003701F8">
            <w:pPr>
              <w:jc w:val="center"/>
              <w:rPr>
                <w:rFonts w:ascii="Times New Roman" w:hAnsi="Times New Roman" w:cs="Times New Roman"/>
                <w:sz w:val="20"/>
                <w:szCs w:val="20"/>
              </w:rPr>
            </w:pPr>
          </w:p>
        </w:tc>
        <w:tc>
          <w:tcPr>
            <w:tcW w:w="0" w:type="auto"/>
            <w:vAlign w:val="center"/>
          </w:tcPr>
          <w:p w14:paraId="2C2FB2C7" w14:textId="77777777" w:rsidR="00EA66B0" w:rsidRPr="003701F8" w:rsidRDefault="00EA66B0" w:rsidP="003701F8">
            <w:pPr>
              <w:jc w:val="center"/>
              <w:rPr>
                <w:rFonts w:ascii="Times New Roman" w:hAnsi="Times New Roman" w:cs="Times New Roman"/>
                <w:sz w:val="20"/>
                <w:szCs w:val="20"/>
              </w:rPr>
            </w:pPr>
          </w:p>
        </w:tc>
        <w:tc>
          <w:tcPr>
            <w:tcW w:w="0" w:type="auto"/>
            <w:vAlign w:val="center"/>
          </w:tcPr>
          <w:p w14:paraId="3CEA5144" w14:textId="77777777" w:rsidR="00EA66B0" w:rsidRPr="003701F8" w:rsidRDefault="00EA66B0" w:rsidP="003701F8">
            <w:pPr>
              <w:jc w:val="center"/>
              <w:rPr>
                <w:rFonts w:ascii="Times New Roman" w:hAnsi="Times New Roman" w:cs="Times New Roman"/>
                <w:sz w:val="20"/>
                <w:szCs w:val="20"/>
              </w:rPr>
            </w:pPr>
          </w:p>
        </w:tc>
      </w:tr>
      <w:tr w:rsidR="00EA66B0" w:rsidRPr="00DA5683" w14:paraId="23CC551E" w14:textId="77777777" w:rsidTr="00057754">
        <w:tc>
          <w:tcPr>
            <w:tcW w:w="0" w:type="auto"/>
            <w:vAlign w:val="center"/>
            <w:hideMark/>
          </w:tcPr>
          <w:p w14:paraId="1C58DCFA" w14:textId="77777777" w:rsidR="00EA66B0" w:rsidRPr="003701F8" w:rsidRDefault="00EA66B0" w:rsidP="003701F8">
            <w:pPr>
              <w:jc w:val="center"/>
              <w:rPr>
                <w:rFonts w:ascii="Times New Roman" w:hAnsi="Times New Roman" w:cs="Times New Roman"/>
                <w:sz w:val="20"/>
                <w:szCs w:val="20"/>
              </w:rPr>
            </w:pPr>
            <w:r w:rsidRPr="003701F8">
              <w:rPr>
                <w:rFonts w:ascii="Times New Roman" w:hAnsi="Times New Roman" w:cs="Times New Roman"/>
                <w:sz w:val="20"/>
                <w:szCs w:val="20"/>
              </w:rPr>
              <w:t>CHA5</w:t>
            </w:r>
          </w:p>
        </w:tc>
        <w:tc>
          <w:tcPr>
            <w:tcW w:w="0" w:type="auto"/>
            <w:vAlign w:val="center"/>
            <w:hideMark/>
          </w:tcPr>
          <w:p w14:paraId="18221985" w14:textId="77777777" w:rsidR="00EA66B0" w:rsidRPr="003701F8" w:rsidRDefault="00EA66B0" w:rsidP="003701F8">
            <w:pPr>
              <w:rPr>
                <w:rFonts w:ascii="Times New Roman" w:hAnsi="Times New Roman" w:cs="Times New Roman"/>
                <w:sz w:val="20"/>
                <w:szCs w:val="20"/>
              </w:rPr>
            </w:pPr>
            <w:r w:rsidRPr="003701F8">
              <w:rPr>
                <w:rFonts w:ascii="Times New Roman" w:hAnsi="Times New Roman" w:cs="Times New Roman"/>
                <w:sz w:val="20"/>
                <w:szCs w:val="20"/>
              </w:rPr>
              <w:t>I feel that AI-generated language is sometimes too rigid and requires extensive editing to sound natural.</w:t>
            </w:r>
          </w:p>
          <w:p w14:paraId="6F39CDB8" w14:textId="77777777" w:rsidR="00EA66B0" w:rsidRPr="003701F8" w:rsidRDefault="00EA66B0" w:rsidP="003701F8">
            <w:pPr>
              <w:rPr>
                <w:rFonts w:ascii="Times New Roman" w:hAnsi="Times New Roman" w:cs="Times New Roman"/>
                <w:sz w:val="20"/>
                <w:szCs w:val="20"/>
              </w:rPr>
            </w:pPr>
            <w:r w:rsidRPr="003701F8">
              <w:rPr>
                <w:rFonts w:ascii="Times New Roman" w:hAnsi="Times New Roman" w:cs="Times New Roman"/>
                <w:sz w:val="20"/>
                <w:szCs w:val="20"/>
              </w:rPr>
              <w:t>(Tôi cảm thấy ngôn ngữ do AI tạo ra đôi khi quá cứng nhắc và cần chỉnh sửa nhiều.)</w:t>
            </w:r>
          </w:p>
        </w:tc>
        <w:tc>
          <w:tcPr>
            <w:tcW w:w="0" w:type="auto"/>
            <w:vAlign w:val="center"/>
          </w:tcPr>
          <w:p w14:paraId="1795F3D9" w14:textId="77777777" w:rsidR="00EA66B0" w:rsidRPr="003701F8" w:rsidRDefault="00EA66B0" w:rsidP="003701F8">
            <w:pPr>
              <w:jc w:val="center"/>
              <w:rPr>
                <w:rFonts w:ascii="Times New Roman" w:hAnsi="Times New Roman" w:cs="Times New Roman"/>
                <w:sz w:val="20"/>
                <w:szCs w:val="20"/>
              </w:rPr>
            </w:pPr>
          </w:p>
        </w:tc>
        <w:tc>
          <w:tcPr>
            <w:tcW w:w="0" w:type="auto"/>
            <w:vAlign w:val="center"/>
          </w:tcPr>
          <w:p w14:paraId="6EB883CD" w14:textId="77777777" w:rsidR="00EA66B0" w:rsidRPr="003701F8" w:rsidRDefault="00EA66B0" w:rsidP="003701F8">
            <w:pPr>
              <w:jc w:val="center"/>
              <w:rPr>
                <w:rFonts w:ascii="Times New Roman" w:hAnsi="Times New Roman" w:cs="Times New Roman"/>
                <w:sz w:val="20"/>
                <w:szCs w:val="20"/>
              </w:rPr>
            </w:pPr>
          </w:p>
        </w:tc>
        <w:tc>
          <w:tcPr>
            <w:tcW w:w="0" w:type="auto"/>
            <w:vAlign w:val="center"/>
          </w:tcPr>
          <w:p w14:paraId="37A5439D" w14:textId="77777777" w:rsidR="00EA66B0" w:rsidRPr="003701F8" w:rsidRDefault="00EA66B0" w:rsidP="003701F8">
            <w:pPr>
              <w:jc w:val="center"/>
              <w:rPr>
                <w:rFonts w:ascii="Times New Roman" w:hAnsi="Times New Roman" w:cs="Times New Roman"/>
                <w:sz w:val="20"/>
                <w:szCs w:val="20"/>
              </w:rPr>
            </w:pPr>
          </w:p>
        </w:tc>
        <w:tc>
          <w:tcPr>
            <w:tcW w:w="0" w:type="auto"/>
            <w:vAlign w:val="center"/>
          </w:tcPr>
          <w:p w14:paraId="5A1FA67D" w14:textId="77777777" w:rsidR="00EA66B0" w:rsidRPr="003701F8" w:rsidRDefault="00EA66B0" w:rsidP="003701F8">
            <w:pPr>
              <w:jc w:val="center"/>
              <w:rPr>
                <w:rFonts w:ascii="Times New Roman" w:hAnsi="Times New Roman" w:cs="Times New Roman"/>
                <w:sz w:val="20"/>
                <w:szCs w:val="20"/>
              </w:rPr>
            </w:pPr>
          </w:p>
        </w:tc>
        <w:tc>
          <w:tcPr>
            <w:tcW w:w="0" w:type="auto"/>
            <w:vAlign w:val="center"/>
          </w:tcPr>
          <w:p w14:paraId="0B42FC0E" w14:textId="77777777" w:rsidR="00EA66B0" w:rsidRPr="003701F8" w:rsidRDefault="00EA66B0" w:rsidP="003701F8">
            <w:pPr>
              <w:jc w:val="center"/>
              <w:rPr>
                <w:rFonts w:ascii="Times New Roman" w:hAnsi="Times New Roman" w:cs="Times New Roman"/>
                <w:sz w:val="20"/>
                <w:szCs w:val="20"/>
              </w:rPr>
            </w:pPr>
          </w:p>
        </w:tc>
      </w:tr>
      <w:tr w:rsidR="00EA66B0" w:rsidRPr="00DA5683" w14:paraId="51411546" w14:textId="77777777" w:rsidTr="00057754">
        <w:tc>
          <w:tcPr>
            <w:tcW w:w="0" w:type="auto"/>
            <w:vAlign w:val="center"/>
            <w:hideMark/>
          </w:tcPr>
          <w:p w14:paraId="70EA23EE" w14:textId="77777777" w:rsidR="00EA66B0" w:rsidRPr="003701F8" w:rsidRDefault="00EA66B0" w:rsidP="003701F8">
            <w:pPr>
              <w:jc w:val="center"/>
              <w:rPr>
                <w:rFonts w:ascii="Times New Roman" w:hAnsi="Times New Roman" w:cs="Times New Roman"/>
                <w:sz w:val="20"/>
                <w:szCs w:val="20"/>
              </w:rPr>
            </w:pPr>
            <w:r w:rsidRPr="003701F8">
              <w:rPr>
                <w:rFonts w:ascii="Times New Roman" w:hAnsi="Times New Roman" w:cs="Times New Roman"/>
                <w:sz w:val="20"/>
                <w:szCs w:val="20"/>
              </w:rPr>
              <w:t>CHA6</w:t>
            </w:r>
          </w:p>
        </w:tc>
        <w:tc>
          <w:tcPr>
            <w:tcW w:w="0" w:type="auto"/>
            <w:vAlign w:val="center"/>
            <w:hideMark/>
          </w:tcPr>
          <w:p w14:paraId="61715EF7" w14:textId="77777777" w:rsidR="00EA66B0" w:rsidRPr="003701F8" w:rsidRDefault="00EA66B0" w:rsidP="003701F8">
            <w:pPr>
              <w:rPr>
                <w:rFonts w:ascii="Times New Roman" w:hAnsi="Times New Roman" w:cs="Times New Roman"/>
                <w:sz w:val="20"/>
                <w:szCs w:val="20"/>
              </w:rPr>
            </w:pPr>
            <w:r w:rsidRPr="003701F8">
              <w:rPr>
                <w:rFonts w:ascii="Times New Roman" w:hAnsi="Times New Roman" w:cs="Times New Roman"/>
                <w:sz w:val="20"/>
                <w:szCs w:val="20"/>
              </w:rPr>
              <w:t>I worry that utilizing AI might lead to unintentional plagiarism or a lack of valid academic citations.</w:t>
            </w:r>
          </w:p>
          <w:p w14:paraId="55550D29" w14:textId="77777777" w:rsidR="00EA66B0" w:rsidRPr="003701F8" w:rsidRDefault="00EA66B0" w:rsidP="003701F8">
            <w:pPr>
              <w:rPr>
                <w:rFonts w:ascii="Times New Roman" w:hAnsi="Times New Roman" w:cs="Times New Roman"/>
                <w:sz w:val="20"/>
                <w:szCs w:val="20"/>
              </w:rPr>
            </w:pPr>
            <w:r w:rsidRPr="003701F8">
              <w:rPr>
                <w:rFonts w:ascii="Times New Roman" w:hAnsi="Times New Roman" w:cs="Times New Roman"/>
                <w:sz w:val="20"/>
                <w:szCs w:val="20"/>
              </w:rPr>
              <w:t>(Tôi lo lắng việc sử dụng AI có thể dẫn đến đạo văn vô ý hoặc thiếu trích dẫn hợp lệ.)</w:t>
            </w:r>
          </w:p>
        </w:tc>
        <w:tc>
          <w:tcPr>
            <w:tcW w:w="0" w:type="auto"/>
            <w:vAlign w:val="center"/>
          </w:tcPr>
          <w:p w14:paraId="3AE6B928" w14:textId="77777777" w:rsidR="00EA66B0" w:rsidRPr="003701F8" w:rsidRDefault="00EA66B0" w:rsidP="003701F8">
            <w:pPr>
              <w:jc w:val="center"/>
              <w:rPr>
                <w:rFonts w:ascii="Times New Roman" w:hAnsi="Times New Roman" w:cs="Times New Roman"/>
                <w:sz w:val="20"/>
                <w:szCs w:val="20"/>
              </w:rPr>
            </w:pPr>
          </w:p>
        </w:tc>
        <w:tc>
          <w:tcPr>
            <w:tcW w:w="0" w:type="auto"/>
            <w:vAlign w:val="center"/>
          </w:tcPr>
          <w:p w14:paraId="405A1683" w14:textId="77777777" w:rsidR="00EA66B0" w:rsidRPr="003701F8" w:rsidRDefault="00EA66B0" w:rsidP="003701F8">
            <w:pPr>
              <w:jc w:val="center"/>
              <w:rPr>
                <w:rFonts w:ascii="Times New Roman" w:hAnsi="Times New Roman" w:cs="Times New Roman"/>
                <w:sz w:val="20"/>
                <w:szCs w:val="20"/>
              </w:rPr>
            </w:pPr>
          </w:p>
        </w:tc>
        <w:tc>
          <w:tcPr>
            <w:tcW w:w="0" w:type="auto"/>
            <w:vAlign w:val="center"/>
          </w:tcPr>
          <w:p w14:paraId="5B1E7768" w14:textId="77777777" w:rsidR="00EA66B0" w:rsidRPr="003701F8" w:rsidRDefault="00EA66B0" w:rsidP="003701F8">
            <w:pPr>
              <w:jc w:val="center"/>
              <w:rPr>
                <w:rFonts w:ascii="Times New Roman" w:hAnsi="Times New Roman" w:cs="Times New Roman"/>
                <w:sz w:val="20"/>
                <w:szCs w:val="20"/>
              </w:rPr>
            </w:pPr>
          </w:p>
        </w:tc>
        <w:tc>
          <w:tcPr>
            <w:tcW w:w="0" w:type="auto"/>
            <w:vAlign w:val="center"/>
          </w:tcPr>
          <w:p w14:paraId="3AD7A620" w14:textId="77777777" w:rsidR="00EA66B0" w:rsidRPr="003701F8" w:rsidRDefault="00EA66B0" w:rsidP="003701F8">
            <w:pPr>
              <w:jc w:val="center"/>
              <w:rPr>
                <w:rFonts w:ascii="Times New Roman" w:hAnsi="Times New Roman" w:cs="Times New Roman"/>
                <w:sz w:val="20"/>
                <w:szCs w:val="20"/>
              </w:rPr>
            </w:pPr>
          </w:p>
        </w:tc>
        <w:tc>
          <w:tcPr>
            <w:tcW w:w="0" w:type="auto"/>
            <w:vAlign w:val="center"/>
          </w:tcPr>
          <w:p w14:paraId="7E0CEF31" w14:textId="77777777" w:rsidR="00EA66B0" w:rsidRPr="003701F8" w:rsidRDefault="00EA66B0" w:rsidP="003701F8">
            <w:pPr>
              <w:jc w:val="center"/>
              <w:rPr>
                <w:rFonts w:ascii="Times New Roman" w:hAnsi="Times New Roman" w:cs="Times New Roman"/>
                <w:sz w:val="20"/>
                <w:szCs w:val="20"/>
              </w:rPr>
            </w:pPr>
          </w:p>
        </w:tc>
      </w:tr>
      <w:tr w:rsidR="00EA66B0" w:rsidRPr="00DA5683" w14:paraId="0F52BCC4" w14:textId="77777777" w:rsidTr="00057754">
        <w:tc>
          <w:tcPr>
            <w:tcW w:w="0" w:type="auto"/>
            <w:vAlign w:val="center"/>
            <w:hideMark/>
          </w:tcPr>
          <w:p w14:paraId="48D9FC9D" w14:textId="77777777" w:rsidR="00EA66B0" w:rsidRPr="003701F8" w:rsidRDefault="00EA66B0" w:rsidP="003701F8">
            <w:pPr>
              <w:jc w:val="center"/>
              <w:rPr>
                <w:rFonts w:ascii="Times New Roman" w:hAnsi="Times New Roman" w:cs="Times New Roman"/>
                <w:sz w:val="20"/>
                <w:szCs w:val="20"/>
              </w:rPr>
            </w:pPr>
            <w:r w:rsidRPr="003701F8">
              <w:rPr>
                <w:rFonts w:ascii="Times New Roman" w:hAnsi="Times New Roman" w:cs="Times New Roman"/>
                <w:sz w:val="20"/>
                <w:szCs w:val="20"/>
              </w:rPr>
              <w:t>CHA7</w:t>
            </w:r>
          </w:p>
        </w:tc>
        <w:tc>
          <w:tcPr>
            <w:tcW w:w="0" w:type="auto"/>
            <w:vAlign w:val="center"/>
            <w:hideMark/>
          </w:tcPr>
          <w:p w14:paraId="6DBCF93C" w14:textId="77777777" w:rsidR="00EA66B0" w:rsidRPr="003701F8" w:rsidRDefault="00EA66B0" w:rsidP="003701F8">
            <w:pPr>
              <w:rPr>
                <w:rFonts w:ascii="Times New Roman" w:hAnsi="Times New Roman" w:cs="Times New Roman"/>
                <w:sz w:val="20"/>
                <w:szCs w:val="20"/>
              </w:rPr>
            </w:pPr>
            <w:r w:rsidRPr="003701F8">
              <w:rPr>
                <w:rFonts w:ascii="Times New Roman" w:hAnsi="Times New Roman" w:cs="Times New Roman"/>
                <w:sz w:val="20"/>
                <w:szCs w:val="20"/>
              </w:rPr>
              <w:t>I am concerned that depending on AI will prevent me from deeply understanding the core knowledge.</w:t>
            </w:r>
          </w:p>
          <w:p w14:paraId="05B269B6" w14:textId="77777777" w:rsidR="00EA66B0" w:rsidRPr="003701F8" w:rsidRDefault="00EA66B0" w:rsidP="003701F8">
            <w:pPr>
              <w:rPr>
                <w:rFonts w:ascii="Times New Roman" w:hAnsi="Times New Roman" w:cs="Times New Roman"/>
                <w:sz w:val="20"/>
                <w:szCs w:val="20"/>
              </w:rPr>
            </w:pPr>
            <w:r w:rsidRPr="003701F8">
              <w:rPr>
                <w:rFonts w:ascii="Times New Roman" w:hAnsi="Times New Roman" w:cs="Times New Roman"/>
                <w:sz w:val="20"/>
                <w:szCs w:val="20"/>
              </w:rPr>
              <w:t>(Tôi lo ngại việc phụ thuộc vào AI sẽ khiến tôi không hiểu sâu kiến thức cốt lõi.)</w:t>
            </w:r>
          </w:p>
        </w:tc>
        <w:tc>
          <w:tcPr>
            <w:tcW w:w="0" w:type="auto"/>
            <w:vAlign w:val="center"/>
          </w:tcPr>
          <w:p w14:paraId="288E28C9" w14:textId="77777777" w:rsidR="00EA66B0" w:rsidRPr="003701F8" w:rsidRDefault="00EA66B0" w:rsidP="003701F8">
            <w:pPr>
              <w:jc w:val="center"/>
              <w:rPr>
                <w:rFonts w:ascii="Times New Roman" w:hAnsi="Times New Roman" w:cs="Times New Roman"/>
                <w:sz w:val="20"/>
                <w:szCs w:val="20"/>
              </w:rPr>
            </w:pPr>
          </w:p>
        </w:tc>
        <w:tc>
          <w:tcPr>
            <w:tcW w:w="0" w:type="auto"/>
            <w:vAlign w:val="center"/>
          </w:tcPr>
          <w:p w14:paraId="70BF6D4D" w14:textId="77777777" w:rsidR="00EA66B0" w:rsidRPr="003701F8" w:rsidRDefault="00EA66B0" w:rsidP="003701F8">
            <w:pPr>
              <w:jc w:val="center"/>
              <w:rPr>
                <w:rFonts w:ascii="Times New Roman" w:hAnsi="Times New Roman" w:cs="Times New Roman"/>
                <w:sz w:val="20"/>
                <w:szCs w:val="20"/>
              </w:rPr>
            </w:pPr>
          </w:p>
        </w:tc>
        <w:tc>
          <w:tcPr>
            <w:tcW w:w="0" w:type="auto"/>
            <w:vAlign w:val="center"/>
          </w:tcPr>
          <w:p w14:paraId="7AD10B58" w14:textId="77777777" w:rsidR="00EA66B0" w:rsidRPr="003701F8" w:rsidRDefault="00EA66B0" w:rsidP="003701F8">
            <w:pPr>
              <w:jc w:val="center"/>
              <w:rPr>
                <w:rFonts w:ascii="Times New Roman" w:hAnsi="Times New Roman" w:cs="Times New Roman"/>
                <w:sz w:val="20"/>
                <w:szCs w:val="20"/>
              </w:rPr>
            </w:pPr>
          </w:p>
        </w:tc>
        <w:tc>
          <w:tcPr>
            <w:tcW w:w="0" w:type="auto"/>
            <w:vAlign w:val="center"/>
          </w:tcPr>
          <w:p w14:paraId="40AD3038" w14:textId="77777777" w:rsidR="00EA66B0" w:rsidRPr="003701F8" w:rsidRDefault="00EA66B0" w:rsidP="003701F8">
            <w:pPr>
              <w:jc w:val="center"/>
              <w:rPr>
                <w:rFonts w:ascii="Times New Roman" w:hAnsi="Times New Roman" w:cs="Times New Roman"/>
                <w:sz w:val="20"/>
                <w:szCs w:val="20"/>
              </w:rPr>
            </w:pPr>
          </w:p>
        </w:tc>
        <w:tc>
          <w:tcPr>
            <w:tcW w:w="0" w:type="auto"/>
            <w:vAlign w:val="center"/>
          </w:tcPr>
          <w:p w14:paraId="4F1FBAEC" w14:textId="77777777" w:rsidR="00EA66B0" w:rsidRPr="003701F8" w:rsidRDefault="00EA66B0" w:rsidP="003701F8">
            <w:pPr>
              <w:jc w:val="center"/>
              <w:rPr>
                <w:rFonts w:ascii="Times New Roman" w:hAnsi="Times New Roman" w:cs="Times New Roman"/>
                <w:sz w:val="20"/>
                <w:szCs w:val="20"/>
              </w:rPr>
            </w:pPr>
          </w:p>
        </w:tc>
      </w:tr>
    </w:tbl>
    <w:p w14:paraId="74205430" w14:textId="604F05CF" w:rsidR="00EA66B0" w:rsidRPr="0004310F" w:rsidRDefault="009757BA" w:rsidP="0004310F">
      <w:pPr>
        <w:pStyle w:val="NormalWeb"/>
        <w:spacing w:before="240" w:beforeAutospacing="0" w:after="120" w:afterAutospacing="0" w:line="480" w:lineRule="auto"/>
        <w:jc w:val="both"/>
        <w:rPr>
          <w:b/>
          <w:bCs/>
        </w:rPr>
      </w:pPr>
      <w:r w:rsidRPr="0004310F">
        <w:rPr>
          <w:b/>
          <w:bCs/>
        </w:rPr>
        <w:t>Appendix b: Supplementary pls-sem statistical outputs</w:t>
      </w:r>
    </w:p>
    <w:p w14:paraId="174A9CFE" w14:textId="77777777" w:rsidR="00EA66B0" w:rsidRPr="008717D5" w:rsidRDefault="00EA66B0" w:rsidP="006B3FC3">
      <w:pPr>
        <w:pStyle w:val="NormalWeb"/>
        <w:spacing w:before="0" w:beforeAutospacing="0" w:after="120" w:afterAutospacing="0" w:line="480" w:lineRule="auto"/>
        <w:jc w:val="both"/>
      </w:pPr>
      <w:r w:rsidRPr="00DA5683">
        <w:t>Note: This section provides detailed statistical outputs derived from the SmartPLS 4 analysis to support the measurement and structural model assessments reported in Chapter 4.</w:t>
      </w:r>
    </w:p>
    <w:p w14:paraId="2E30A8E0" w14:textId="77777777" w:rsidR="00EA66B0" w:rsidRPr="00320129" w:rsidRDefault="00EA66B0" w:rsidP="00320129">
      <w:pPr>
        <w:pStyle w:val="NormalWeb"/>
        <w:spacing w:before="0" w:beforeAutospacing="0"/>
        <w:jc w:val="both"/>
        <w:rPr>
          <w:b/>
          <w:bCs/>
        </w:rPr>
      </w:pPr>
      <w:r w:rsidRPr="00320129">
        <w:rPr>
          <w:b/>
          <w:bCs/>
        </w:rPr>
        <w:t>Table B.1</w:t>
      </w:r>
    </w:p>
    <w:p w14:paraId="1BCB6D99" w14:textId="77777777" w:rsidR="00EA66B0" w:rsidRPr="006D791F" w:rsidRDefault="00EA66B0" w:rsidP="006D791F">
      <w:pPr>
        <w:pStyle w:val="NormalWeb"/>
        <w:spacing w:before="0" w:beforeAutospacing="0" w:after="120" w:afterAutospacing="0" w:line="480" w:lineRule="auto"/>
        <w:jc w:val="both"/>
        <w:rPr>
          <w:i/>
          <w:iCs/>
        </w:rPr>
      </w:pPr>
      <w:r w:rsidRPr="006D791F">
        <w:rPr>
          <w:i/>
          <w:iCs/>
        </w:rPr>
        <w:t>Cross-Loadings of Measurement Items</w:t>
      </w:r>
    </w:p>
    <w:tbl>
      <w:tblPr>
        <w:tblStyle w:val="TableGrid"/>
        <w:tblW w:w="8930" w:type="dxa"/>
        <w:tblLook w:val="04A0" w:firstRow="1" w:lastRow="0" w:firstColumn="1" w:lastColumn="0" w:noHBand="0" w:noVBand="1"/>
      </w:tblPr>
      <w:tblGrid>
        <w:gridCol w:w="2242"/>
        <w:gridCol w:w="1592"/>
        <w:gridCol w:w="1752"/>
        <w:gridCol w:w="1592"/>
        <w:gridCol w:w="1752"/>
      </w:tblGrid>
      <w:tr w:rsidR="00EA66B0" w:rsidRPr="00DA5683" w14:paraId="50CCAD08" w14:textId="77777777" w:rsidTr="00057754">
        <w:trPr>
          <w:trHeight w:val="262"/>
        </w:trPr>
        <w:tc>
          <w:tcPr>
            <w:tcW w:w="0" w:type="auto"/>
            <w:vAlign w:val="center"/>
            <w:hideMark/>
          </w:tcPr>
          <w:p w14:paraId="6638405A" w14:textId="77777777" w:rsidR="00EA66B0" w:rsidRPr="003701F8" w:rsidRDefault="00EA66B0" w:rsidP="003701F8">
            <w:pPr>
              <w:jc w:val="center"/>
              <w:rPr>
                <w:rFonts w:ascii="Times New Roman" w:hAnsi="Times New Roman" w:cs="Times New Roman"/>
                <w:sz w:val="20"/>
                <w:szCs w:val="20"/>
              </w:rPr>
            </w:pPr>
            <w:r w:rsidRPr="003701F8">
              <w:rPr>
                <w:rFonts w:ascii="Times New Roman" w:hAnsi="Times New Roman" w:cs="Times New Roman"/>
                <w:sz w:val="20"/>
                <w:szCs w:val="20"/>
              </w:rPr>
              <w:t>Indicator</w:t>
            </w:r>
          </w:p>
        </w:tc>
        <w:tc>
          <w:tcPr>
            <w:tcW w:w="0" w:type="auto"/>
            <w:vAlign w:val="center"/>
            <w:hideMark/>
          </w:tcPr>
          <w:p w14:paraId="17099843" w14:textId="77777777" w:rsidR="00EA66B0" w:rsidRPr="003701F8" w:rsidRDefault="00EA66B0" w:rsidP="003701F8">
            <w:pPr>
              <w:jc w:val="center"/>
              <w:rPr>
                <w:rFonts w:ascii="Times New Roman" w:hAnsi="Times New Roman" w:cs="Times New Roman"/>
                <w:sz w:val="20"/>
                <w:szCs w:val="20"/>
              </w:rPr>
            </w:pPr>
            <w:r w:rsidRPr="003701F8">
              <w:rPr>
                <w:rFonts w:ascii="Times New Roman" w:hAnsi="Times New Roman" w:cs="Times New Roman"/>
                <w:sz w:val="20"/>
                <w:szCs w:val="20"/>
              </w:rPr>
              <w:t>BEN</w:t>
            </w:r>
          </w:p>
        </w:tc>
        <w:tc>
          <w:tcPr>
            <w:tcW w:w="0" w:type="auto"/>
            <w:vAlign w:val="center"/>
            <w:hideMark/>
          </w:tcPr>
          <w:p w14:paraId="6622F477" w14:textId="77777777" w:rsidR="00EA66B0" w:rsidRPr="003701F8" w:rsidRDefault="00EA66B0" w:rsidP="003701F8">
            <w:pPr>
              <w:jc w:val="center"/>
              <w:rPr>
                <w:rFonts w:ascii="Times New Roman" w:hAnsi="Times New Roman" w:cs="Times New Roman"/>
                <w:sz w:val="20"/>
                <w:szCs w:val="20"/>
              </w:rPr>
            </w:pPr>
            <w:r w:rsidRPr="003701F8">
              <w:rPr>
                <w:rFonts w:ascii="Times New Roman" w:hAnsi="Times New Roman" w:cs="Times New Roman"/>
                <w:sz w:val="20"/>
                <w:szCs w:val="20"/>
              </w:rPr>
              <w:t>CHA</w:t>
            </w:r>
          </w:p>
        </w:tc>
        <w:tc>
          <w:tcPr>
            <w:tcW w:w="0" w:type="auto"/>
            <w:vAlign w:val="center"/>
            <w:hideMark/>
          </w:tcPr>
          <w:p w14:paraId="660966EC" w14:textId="77777777" w:rsidR="00EA66B0" w:rsidRPr="003701F8" w:rsidRDefault="00EA66B0" w:rsidP="003701F8">
            <w:pPr>
              <w:jc w:val="center"/>
              <w:rPr>
                <w:rFonts w:ascii="Times New Roman" w:hAnsi="Times New Roman" w:cs="Times New Roman"/>
                <w:sz w:val="20"/>
                <w:szCs w:val="20"/>
              </w:rPr>
            </w:pPr>
            <w:r w:rsidRPr="003701F8">
              <w:rPr>
                <w:rFonts w:ascii="Times New Roman" w:hAnsi="Times New Roman" w:cs="Times New Roman"/>
                <w:sz w:val="20"/>
                <w:szCs w:val="20"/>
              </w:rPr>
              <w:t>EOU</w:t>
            </w:r>
          </w:p>
        </w:tc>
        <w:tc>
          <w:tcPr>
            <w:tcW w:w="0" w:type="auto"/>
            <w:vAlign w:val="center"/>
            <w:hideMark/>
          </w:tcPr>
          <w:p w14:paraId="11BE68F1" w14:textId="77777777" w:rsidR="00EA66B0" w:rsidRPr="003701F8" w:rsidRDefault="00EA66B0" w:rsidP="003701F8">
            <w:pPr>
              <w:jc w:val="center"/>
              <w:rPr>
                <w:rFonts w:ascii="Times New Roman" w:hAnsi="Times New Roman" w:cs="Times New Roman"/>
                <w:sz w:val="20"/>
                <w:szCs w:val="20"/>
              </w:rPr>
            </w:pPr>
            <w:r w:rsidRPr="003701F8">
              <w:rPr>
                <w:rFonts w:ascii="Times New Roman" w:hAnsi="Times New Roman" w:cs="Times New Roman"/>
                <w:sz w:val="20"/>
                <w:szCs w:val="20"/>
              </w:rPr>
              <w:t>USE</w:t>
            </w:r>
          </w:p>
        </w:tc>
      </w:tr>
      <w:tr w:rsidR="00EA66B0" w:rsidRPr="00DA5683" w14:paraId="3F6B132B" w14:textId="77777777" w:rsidTr="00057754">
        <w:trPr>
          <w:trHeight w:val="262"/>
        </w:trPr>
        <w:tc>
          <w:tcPr>
            <w:tcW w:w="0" w:type="auto"/>
            <w:vAlign w:val="center"/>
            <w:hideMark/>
          </w:tcPr>
          <w:p w14:paraId="5716F0AF" w14:textId="77777777" w:rsidR="00EA66B0" w:rsidRPr="003701F8" w:rsidRDefault="00EA66B0" w:rsidP="003701F8">
            <w:pPr>
              <w:jc w:val="center"/>
              <w:rPr>
                <w:rFonts w:ascii="Times New Roman" w:hAnsi="Times New Roman" w:cs="Times New Roman"/>
                <w:sz w:val="20"/>
                <w:szCs w:val="20"/>
              </w:rPr>
            </w:pPr>
            <w:r w:rsidRPr="003701F8">
              <w:rPr>
                <w:rFonts w:ascii="Times New Roman" w:hAnsi="Times New Roman" w:cs="Times New Roman"/>
                <w:sz w:val="20"/>
                <w:szCs w:val="20"/>
              </w:rPr>
              <w:t>BEN1</w:t>
            </w:r>
          </w:p>
        </w:tc>
        <w:tc>
          <w:tcPr>
            <w:tcW w:w="0" w:type="auto"/>
            <w:vAlign w:val="center"/>
            <w:hideMark/>
          </w:tcPr>
          <w:p w14:paraId="261C4F2E" w14:textId="77777777" w:rsidR="00EA66B0" w:rsidRPr="003701F8" w:rsidRDefault="00EA66B0" w:rsidP="003701F8">
            <w:pPr>
              <w:jc w:val="center"/>
              <w:rPr>
                <w:rFonts w:ascii="Times New Roman" w:hAnsi="Times New Roman" w:cs="Times New Roman"/>
                <w:sz w:val="20"/>
                <w:szCs w:val="20"/>
              </w:rPr>
            </w:pPr>
            <w:r w:rsidRPr="003701F8">
              <w:rPr>
                <w:rFonts w:ascii="Times New Roman" w:hAnsi="Times New Roman" w:cs="Times New Roman"/>
                <w:sz w:val="20"/>
                <w:szCs w:val="20"/>
              </w:rPr>
              <w:t>0.865</w:t>
            </w:r>
          </w:p>
        </w:tc>
        <w:tc>
          <w:tcPr>
            <w:tcW w:w="0" w:type="auto"/>
            <w:vAlign w:val="center"/>
            <w:hideMark/>
          </w:tcPr>
          <w:p w14:paraId="271656E1" w14:textId="77777777" w:rsidR="00EA66B0" w:rsidRPr="003701F8" w:rsidRDefault="00EA66B0" w:rsidP="003701F8">
            <w:pPr>
              <w:jc w:val="center"/>
              <w:rPr>
                <w:rFonts w:ascii="Times New Roman" w:hAnsi="Times New Roman" w:cs="Times New Roman"/>
                <w:sz w:val="20"/>
                <w:szCs w:val="20"/>
              </w:rPr>
            </w:pPr>
            <w:r w:rsidRPr="003701F8">
              <w:rPr>
                <w:rFonts w:ascii="Times New Roman" w:hAnsi="Times New Roman" w:cs="Times New Roman"/>
                <w:sz w:val="20"/>
                <w:szCs w:val="20"/>
              </w:rPr>
              <w:t>0.170</w:t>
            </w:r>
          </w:p>
        </w:tc>
        <w:tc>
          <w:tcPr>
            <w:tcW w:w="0" w:type="auto"/>
            <w:vAlign w:val="center"/>
            <w:hideMark/>
          </w:tcPr>
          <w:p w14:paraId="1F0FADF0" w14:textId="77777777" w:rsidR="00EA66B0" w:rsidRPr="003701F8" w:rsidRDefault="00EA66B0" w:rsidP="003701F8">
            <w:pPr>
              <w:jc w:val="center"/>
              <w:rPr>
                <w:rFonts w:ascii="Times New Roman" w:hAnsi="Times New Roman" w:cs="Times New Roman"/>
                <w:sz w:val="20"/>
                <w:szCs w:val="20"/>
              </w:rPr>
            </w:pPr>
            <w:r w:rsidRPr="003701F8">
              <w:rPr>
                <w:rFonts w:ascii="Times New Roman" w:hAnsi="Times New Roman" w:cs="Times New Roman"/>
                <w:sz w:val="20"/>
                <w:szCs w:val="20"/>
              </w:rPr>
              <w:t>0.540</w:t>
            </w:r>
          </w:p>
        </w:tc>
        <w:tc>
          <w:tcPr>
            <w:tcW w:w="0" w:type="auto"/>
            <w:vAlign w:val="center"/>
            <w:hideMark/>
          </w:tcPr>
          <w:p w14:paraId="37908C81" w14:textId="77777777" w:rsidR="00EA66B0" w:rsidRPr="003701F8" w:rsidRDefault="00EA66B0" w:rsidP="003701F8">
            <w:pPr>
              <w:jc w:val="center"/>
              <w:rPr>
                <w:rFonts w:ascii="Times New Roman" w:hAnsi="Times New Roman" w:cs="Times New Roman"/>
                <w:sz w:val="20"/>
                <w:szCs w:val="20"/>
              </w:rPr>
            </w:pPr>
            <w:r w:rsidRPr="003701F8">
              <w:rPr>
                <w:rFonts w:ascii="Times New Roman" w:hAnsi="Times New Roman" w:cs="Times New Roman"/>
                <w:sz w:val="20"/>
                <w:szCs w:val="20"/>
              </w:rPr>
              <w:t>0.638</w:t>
            </w:r>
          </w:p>
        </w:tc>
      </w:tr>
      <w:tr w:rsidR="00EA66B0" w:rsidRPr="00DA5683" w14:paraId="29A6255B" w14:textId="77777777" w:rsidTr="00057754">
        <w:trPr>
          <w:trHeight w:val="262"/>
        </w:trPr>
        <w:tc>
          <w:tcPr>
            <w:tcW w:w="0" w:type="auto"/>
            <w:vAlign w:val="center"/>
            <w:hideMark/>
          </w:tcPr>
          <w:p w14:paraId="09CB3E74" w14:textId="77777777" w:rsidR="00EA66B0" w:rsidRPr="003701F8" w:rsidRDefault="00EA66B0" w:rsidP="003701F8">
            <w:pPr>
              <w:jc w:val="center"/>
              <w:rPr>
                <w:rFonts w:ascii="Times New Roman" w:hAnsi="Times New Roman" w:cs="Times New Roman"/>
                <w:sz w:val="20"/>
                <w:szCs w:val="20"/>
              </w:rPr>
            </w:pPr>
            <w:r w:rsidRPr="003701F8">
              <w:rPr>
                <w:rFonts w:ascii="Times New Roman" w:hAnsi="Times New Roman" w:cs="Times New Roman"/>
                <w:sz w:val="20"/>
                <w:szCs w:val="20"/>
              </w:rPr>
              <w:t>BEN2</w:t>
            </w:r>
          </w:p>
        </w:tc>
        <w:tc>
          <w:tcPr>
            <w:tcW w:w="0" w:type="auto"/>
            <w:vAlign w:val="center"/>
            <w:hideMark/>
          </w:tcPr>
          <w:p w14:paraId="552795D9" w14:textId="77777777" w:rsidR="00EA66B0" w:rsidRPr="003701F8" w:rsidRDefault="00EA66B0" w:rsidP="003701F8">
            <w:pPr>
              <w:jc w:val="center"/>
              <w:rPr>
                <w:rFonts w:ascii="Times New Roman" w:hAnsi="Times New Roman" w:cs="Times New Roman"/>
                <w:sz w:val="20"/>
                <w:szCs w:val="20"/>
              </w:rPr>
            </w:pPr>
            <w:r w:rsidRPr="003701F8">
              <w:rPr>
                <w:rFonts w:ascii="Times New Roman" w:hAnsi="Times New Roman" w:cs="Times New Roman"/>
                <w:sz w:val="20"/>
                <w:szCs w:val="20"/>
              </w:rPr>
              <w:t>0.880</w:t>
            </w:r>
          </w:p>
        </w:tc>
        <w:tc>
          <w:tcPr>
            <w:tcW w:w="0" w:type="auto"/>
            <w:vAlign w:val="center"/>
            <w:hideMark/>
          </w:tcPr>
          <w:p w14:paraId="6AAC7807" w14:textId="77777777" w:rsidR="00EA66B0" w:rsidRPr="003701F8" w:rsidRDefault="00EA66B0" w:rsidP="003701F8">
            <w:pPr>
              <w:jc w:val="center"/>
              <w:rPr>
                <w:rFonts w:ascii="Times New Roman" w:hAnsi="Times New Roman" w:cs="Times New Roman"/>
                <w:sz w:val="20"/>
                <w:szCs w:val="20"/>
              </w:rPr>
            </w:pPr>
            <w:r w:rsidRPr="003701F8">
              <w:rPr>
                <w:rFonts w:ascii="Times New Roman" w:hAnsi="Times New Roman" w:cs="Times New Roman"/>
                <w:sz w:val="20"/>
                <w:szCs w:val="20"/>
              </w:rPr>
              <w:t>0.187</w:t>
            </w:r>
          </w:p>
        </w:tc>
        <w:tc>
          <w:tcPr>
            <w:tcW w:w="0" w:type="auto"/>
            <w:vAlign w:val="center"/>
            <w:hideMark/>
          </w:tcPr>
          <w:p w14:paraId="75858858" w14:textId="77777777" w:rsidR="00EA66B0" w:rsidRPr="003701F8" w:rsidRDefault="00EA66B0" w:rsidP="003701F8">
            <w:pPr>
              <w:jc w:val="center"/>
              <w:rPr>
                <w:rFonts w:ascii="Times New Roman" w:hAnsi="Times New Roman" w:cs="Times New Roman"/>
                <w:sz w:val="20"/>
                <w:szCs w:val="20"/>
              </w:rPr>
            </w:pPr>
            <w:r w:rsidRPr="003701F8">
              <w:rPr>
                <w:rFonts w:ascii="Times New Roman" w:hAnsi="Times New Roman" w:cs="Times New Roman"/>
                <w:sz w:val="20"/>
                <w:szCs w:val="20"/>
              </w:rPr>
              <w:t>0.536</w:t>
            </w:r>
          </w:p>
        </w:tc>
        <w:tc>
          <w:tcPr>
            <w:tcW w:w="0" w:type="auto"/>
            <w:vAlign w:val="center"/>
            <w:hideMark/>
          </w:tcPr>
          <w:p w14:paraId="1ECC9613" w14:textId="77777777" w:rsidR="00EA66B0" w:rsidRPr="003701F8" w:rsidRDefault="00EA66B0" w:rsidP="003701F8">
            <w:pPr>
              <w:jc w:val="center"/>
              <w:rPr>
                <w:rFonts w:ascii="Times New Roman" w:hAnsi="Times New Roman" w:cs="Times New Roman"/>
                <w:sz w:val="20"/>
                <w:szCs w:val="20"/>
              </w:rPr>
            </w:pPr>
            <w:r w:rsidRPr="003701F8">
              <w:rPr>
                <w:rFonts w:ascii="Times New Roman" w:hAnsi="Times New Roman" w:cs="Times New Roman"/>
                <w:sz w:val="20"/>
                <w:szCs w:val="20"/>
              </w:rPr>
              <w:t>0.627</w:t>
            </w:r>
          </w:p>
        </w:tc>
      </w:tr>
      <w:tr w:rsidR="00EA66B0" w:rsidRPr="00DA5683" w14:paraId="6B0C1352" w14:textId="77777777" w:rsidTr="00057754">
        <w:trPr>
          <w:trHeight w:val="262"/>
        </w:trPr>
        <w:tc>
          <w:tcPr>
            <w:tcW w:w="0" w:type="auto"/>
            <w:vAlign w:val="center"/>
            <w:hideMark/>
          </w:tcPr>
          <w:p w14:paraId="65F3CE5A" w14:textId="77777777" w:rsidR="00EA66B0" w:rsidRPr="003701F8" w:rsidRDefault="00EA66B0" w:rsidP="003701F8">
            <w:pPr>
              <w:jc w:val="center"/>
              <w:rPr>
                <w:rFonts w:ascii="Times New Roman" w:hAnsi="Times New Roman" w:cs="Times New Roman"/>
                <w:sz w:val="20"/>
                <w:szCs w:val="20"/>
              </w:rPr>
            </w:pPr>
            <w:r w:rsidRPr="003701F8">
              <w:rPr>
                <w:rFonts w:ascii="Times New Roman" w:hAnsi="Times New Roman" w:cs="Times New Roman"/>
                <w:sz w:val="20"/>
                <w:szCs w:val="20"/>
              </w:rPr>
              <w:t>BEN3</w:t>
            </w:r>
          </w:p>
        </w:tc>
        <w:tc>
          <w:tcPr>
            <w:tcW w:w="0" w:type="auto"/>
            <w:vAlign w:val="center"/>
            <w:hideMark/>
          </w:tcPr>
          <w:p w14:paraId="554038AC" w14:textId="77777777" w:rsidR="00EA66B0" w:rsidRPr="003701F8" w:rsidRDefault="00EA66B0" w:rsidP="003701F8">
            <w:pPr>
              <w:jc w:val="center"/>
              <w:rPr>
                <w:rFonts w:ascii="Times New Roman" w:hAnsi="Times New Roman" w:cs="Times New Roman"/>
                <w:sz w:val="20"/>
                <w:szCs w:val="20"/>
              </w:rPr>
            </w:pPr>
            <w:r w:rsidRPr="003701F8">
              <w:rPr>
                <w:rFonts w:ascii="Times New Roman" w:hAnsi="Times New Roman" w:cs="Times New Roman"/>
                <w:sz w:val="20"/>
                <w:szCs w:val="20"/>
              </w:rPr>
              <w:t>0.886</w:t>
            </w:r>
          </w:p>
        </w:tc>
        <w:tc>
          <w:tcPr>
            <w:tcW w:w="0" w:type="auto"/>
            <w:vAlign w:val="center"/>
            <w:hideMark/>
          </w:tcPr>
          <w:p w14:paraId="1BCB007E" w14:textId="77777777" w:rsidR="00EA66B0" w:rsidRPr="003701F8" w:rsidRDefault="00EA66B0" w:rsidP="003701F8">
            <w:pPr>
              <w:jc w:val="center"/>
              <w:rPr>
                <w:rFonts w:ascii="Times New Roman" w:hAnsi="Times New Roman" w:cs="Times New Roman"/>
                <w:sz w:val="20"/>
                <w:szCs w:val="20"/>
              </w:rPr>
            </w:pPr>
            <w:r w:rsidRPr="003701F8">
              <w:rPr>
                <w:rFonts w:ascii="Times New Roman" w:hAnsi="Times New Roman" w:cs="Times New Roman"/>
                <w:sz w:val="20"/>
                <w:szCs w:val="20"/>
              </w:rPr>
              <w:t>0.138</w:t>
            </w:r>
          </w:p>
        </w:tc>
        <w:tc>
          <w:tcPr>
            <w:tcW w:w="0" w:type="auto"/>
            <w:vAlign w:val="center"/>
            <w:hideMark/>
          </w:tcPr>
          <w:p w14:paraId="55DEABBA" w14:textId="77777777" w:rsidR="00EA66B0" w:rsidRPr="003701F8" w:rsidRDefault="00EA66B0" w:rsidP="003701F8">
            <w:pPr>
              <w:jc w:val="center"/>
              <w:rPr>
                <w:rFonts w:ascii="Times New Roman" w:hAnsi="Times New Roman" w:cs="Times New Roman"/>
                <w:sz w:val="20"/>
                <w:szCs w:val="20"/>
              </w:rPr>
            </w:pPr>
            <w:r w:rsidRPr="003701F8">
              <w:rPr>
                <w:rFonts w:ascii="Times New Roman" w:hAnsi="Times New Roman" w:cs="Times New Roman"/>
                <w:sz w:val="20"/>
                <w:szCs w:val="20"/>
              </w:rPr>
              <w:t>0.528</w:t>
            </w:r>
          </w:p>
        </w:tc>
        <w:tc>
          <w:tcPr>
            <w:tcW w:w="0" w:type="auto"/>
            <w:vAlign w:val="center"/>
            <w:hideMark/>
          </w:tcPr>
          <w:p w14:paraId="5A6EE31F" w14:textId="77777777" w:rsidR="00EA66B0" w:rsidRPr="003701F8" w:rsidRDefault="00EA66B0" w:rsidP="003701F8">
            <w:pPr>
              <w:jc w:val="center"/>
              <w:rPr>
                <w:rFonts w:ascii="Times New Roman" w:hAnsi="Times New Roman" w:cs="Times New Roman"/>
                <w:sz w:val="20"/>
                <w:szCs w:val="20"/>
              </w:rPr>
            </w:pPr>
            <w:r w:rsidRPr="003701F8">
              <w:rPr>
                <w:rFonts w:ascii="Times New Roman" w:hAnsi="Times New Roman" w:cs="Times New Roman"/>
                <w:sz w:val="20"/>
                <w:szCs w:val="20"/>
              </w:rPr>
              <w:t>0.635</w:t>
            </w:r>
          </w:p>
        </w:tc>
      </w:tr>
      <w:tr w:rsidR="00EA66B0" w:rsidRPr="00DA5683" w14:paraId="6D11ED05" w14:textId="77777777" w:rsidTr="00057754">
        <w:trPr>
          <w:trHeight w:val="243"/>
        </w:trPr>
        <w:tc>
          <w:tcPr>
            <w:tcW w:w="0" w:type="auto"/>
            <w:vAlign w:val="center"/>
            <w:hideMark/>
          </w:tcPr>
          <w:p w14:paraId="494E22AE" w14:textId="77777777" w:rsidR="00EA66B0" w:rsidRPr="003701F8" w:rsidRDefault="00EA66B0" w:rsidP="003701F8">
            <w:pPr>
              <w:jc w:val="center"/>
              <w:rPr>
                <w:rFonts w:ascii="Times New Roman" w:hAnsi="Times New Roman" w:cs="Times New Roman"/>
                <w:sz w:val="20"/>
                <w:szCs w:val="20"/>
              </w:rPr>
            </w:pPr>
            <w:r w:rsidRPr="003701F8">
              <w:rPr>
                <w:rFonts w:ascii="Times New Roman" w:hAnsi="Times New Roman" w:cs="Times New Roman"/>
                <w:sz w:val="20"/>
                <w:szCs w:val="20"/>
              </w:rPr>
              <w:t>CHA1</w:t>
            </w:r>
          </w:p>
        </w:tc>
        <w:tc>
          <w:tcPr>
            <w:tcW w:w="0" w:type="auto"/>
            <w:vAlign w:val="center"/>
            <w:hideMark/>
          </w:tcPr>
          <w:p w14:paraId="55954AA5" w14:textId="77777777" w:rsidR="00EA66B0" w:rsidRPr="003701F8" w:rsidRDefault="00EA66B0" w:rsidP="003701F8">
            <w:pPr>
              <w:jc w:val="center"/>
              <w:rPr>
                <w:rFonts w:ascii="Times New Roman" w:hAnsi="Times New Roman" w:cs="Times New Roman"/>
                <w:sz w:val="20"/>
                <w:szCs w:val="20"/>
              </w:rPr>
            </w:pPr>
            <w:r w:rsidRPr="003701F8">
              <w:rPr>
                <w:rFonts w:ascii="Times New Roman" w:hAnsi="Times New Roman" w:cs="Times New Roman"/>
                <w:sz w:val="20"/>
                <w:szCs w:val="20"/>
              </w:rPr>
              <w:t>0.113</w:t>
            </w:r>
          </w:p>
        </w:tc>
        <w:tc>
          <w:tcPr>
            <w:tcW w:w="0" w:type="auto"/>
            <w:vAlign w:val="center"/>
            <w:hideMark/>
          </w:tcPr>
          <w:p w14:paraId="5B5D892F" w14:textId="77777777" w:rsidR="00EA66B0" w:rsidRPr="003701F8" w:rsidRDefault="00EA66B0" w:rsidP="003701F8">
            <w:pPr>
              <w:jc w:val="center"/>
              <w:rPr>
                <w:rFonts w:ascii="Times New Roman" w:hAnsi="Times New Roman" w:cs="Times New Roman"/>
                <w:sz w:val="20"/>
                <w:szCs w:val="20"/>
              </w:rPr>
            </w:pPr>
            <w:r w:rsidRPr="003701F8">
              <w:rPr>
                <w:rFonts w:ascii="Times New Roman" w:hAnsi="Times New Roman" w:cs="Times New Roman"/>
                <w:sz w:val="20"/>
                <w:szCs w:val="20"/>
              </w:rPr>
              <w:t>0.885</w:t>
            </w:r>
          </w:p>
        </w:tc>
        <w:tc>
          <w:tcPr>
            <w:tcW w:w="0" w:type="auto"/>
            <w:vAlign w:val="center"/>
            <w:hideMark/>
          </w:tcPr>
          <w:p w14:paraId="2E64C9D6" w14:textId="77777777" w:rsidR="00EA66B0" w:rsidRPr="003701F8" w:rsidRDefault="00EA66B0" w:rsidP="003701F8">
            <w:pPr>
              <w:jc w:val="center"/>
              <w:rPr>
                <w:rFonts w:ascii="Times New Roman" w:hAnsi="Times New Roman" w:cs="Times New Roman"/>
                <w:sz w:val="20"/>
                <w:szCs w:val="20"/>
              </w:rPr>
            </w:pPr>
            <w:r w:rsidRPr="003701F8">
              <w:rPr>
                <w:rFonts w:ascii="Times New Roman" w:hAnsi="Times New Roman" w:cs="Times New Roman"/>
                <w:sz w:val="20"/>
                <w:szCs w:val="20"/>
              </w:rPr>
              <w:t>0.088</w:t>
            </w:r>
          </w:p>
        </w:tc>
        <w:tc>
          <w:tcPr>
            <w:tcW w:w="0" w:type="auto"/>
            <w:vAlign w:val="center"/>
            <w:hideMark/>
          </w:tcPr>
          <w:p w14:paraId="6B9FD096" w14:textId="77777777" w:rsidR="00EA66B0" w:rsidRPr="003701F8" w:rsidRDefault="00EA66B0" w:rsidP="003701F8">
            <w:pPr>
              <w:jc w:val="center"/>
              <w:rPr>
                <w:rFonts w:ascii="Times New Roman" w:hAnsi="Times New Roman" w:cs="Times New Roman"/>
                <w:sz w:val="20"/>
                <w:szCs w:val="20"/>
              </w:rPr>
            </w:pPr>
            <w:r w:rsidRPr="003701F8">
              <w:rPr>
                <w:rFonts w:ascii="Times New Roman" w:hAnsi="Times New Roman" w:cs="Times New Roman"/>
                <w:sz w:val="20"/>
                <w:szCs w:val="20"/>
              </w:rPr>
              <w:t>-0.158</w:t>
            </w:r>
          </w:p>
        </w:tc>
      </w:tr>
      <w:tr w:rsidR="00EA66B0" w:rsidRPr="00DA5683" w14:paraId="4CAE90BD" w14:textId="77777777" w:rsidTr="00057754">
        <w:trPr>
          <w:trHeight w:val="262"/>
        </w:trPr>
        <w:tc>
          <w:tcPr>
            <w:tcW w:w="0" w:type="auto"/>
            <w:vAlign w:val="center"/>
            <w:hideMark/>
          </w:tcPr>
          <w:p w14:paraId="63BED39F" w14:textId="77777777" w:rsidR="00EA66B0" w:rsidRPr="003701F8" w:rsidRDefault="00EA66B0" w:rsidP="003701F8">
            <w:pPr>
              <w:jc w:val="center"/>
              <w:rPr>
                <w:rFonts w:ascii="Times New Roman" w:hAnsi="Times New Roman" w:cs="Times New Roman"/>
                <w:sz w:val="20"/>
                <w:szCs w:val="20"/>
              </w:rPr>
            </w:pPr>
            <w:r w:rsidRPr="003701F8">
              <w:rPr>
                <w:rFonts w:ascii="Times New Roman" w:hAnsi="Times New Roman" w:cs="Times New Roman"/>
                <w:sz w:val="20"/>
                <w:szCs w:val="20"/>
              </w:rPr>
              <w:t>CHA2</w:t>
            </w:r>
          </w:p>
        </w:tc>
        <w:tc>
          <w:tcPr>
            <w:tcW w:w="0" w:type="auto"/>
            <w:vAlign w:val="center"/>
            <w:hideMark/>
          </w:tcPr>
          <w:p w14:paraId="2AC96FE0" w14:textId="77777777" w:rsidR="00EA66B0" w:rsidRPr="003701F8" w:rsidRDefault="00EA66B0" w:rsidP="003701F8">
            <w:pPr>
              <w:jc w:val="center"/>
              <w:rPr>
                <w:rFonts w:ascii="Times New Roman" w:hAnsi="Times New Roman" w:cs="Times New Roman"/>
                <w:sz w:val="20"/>
                <w:szCs w:val="20"/>
              </w:rPr>
            </w:pPr>
            <w:r w:rsidRPr="003701F8">
              <w:rPr>
                <w:rFonts w:ascii="Times New Roman" w:hAnsi="Times New Roman" w:cs="Times New Roman"/>
                <w:sz w:val="20"/>
                <w:szCs w:val="20"/>
              </w:rPr>
              <w:t>0.187</w:t>
            </w:r>
          </w:p>
        </w:tc>
        <w:tc>
          <w:tcPr>
            <w:tcW w:w="0" w:type="auto"/>
            <w:vAlign w:val="center"/>
            <w:hideMark/>
          </w:tcPr>
          <w:p w14:paraId="0CD5BA8C" w14:textId="77777777" w:rsidR="00EA66B0" w:rsidRPr="003701F8" w:rsidRDefault="00EA66B0" w:rsidP="003701F8">
            <w:pPr>
              <w:jc w:val="center"/>
              <w:rPr>
                <w:rFonts w:ascii="Times New Roman" w:hAnsi="Times New Roman" w:cs="Times New Roman"/>
                <w:sz w:val="20"/>
                <w:szCs w:val="20"/>
              </w:rPr>
            </w:pPr>
            <w:r w:rsidRPr="003701F8">
              <w:rPr>
                <w:rFonts w:ascii="Times New Roman" w:hAnsi="Times New Roman" w:cs="Times New Roman"/>
                <w:sz w:val="20"/>
                <w:szCs w:val="20"/>
              </w:rPr>
              <w:t>0.906</w:t>
            </w:r>
          </w:p>
        </w:tc>
        <w:tc>
          <w:tcPr>
            <w:tcW w:w="0" w:type="auto"/>
            <w:vAlign w:val="center"/>
            <w:hideMark/>
          </w:tcPr>
          <w:p w14:paraId="7E623BFC" w14:textId="77777777" w:rsidR="00EA66B0" w:rsidRPr="003701F8" w:rsidRDefault="00EA66B0" w:rsidP="003701F8">
            <w:pPr>
              <w:jc w:val="center"/>
              <w:rPr>
                <w:rFonts w:ascii="Times New Roman" w:hAnsi="Times New Roman" w:cs="Times New Roman"/>
                <w:sz w:val="20"/>
                <w:szCs w:val="20"/>
              </w:rPr>
            </w:pPr>
            <w:r w:rsidRPr="003701F8">
              <w:rPr>
                <w:rFonts w:ascii="Times New Roman" w:hAnsi="Times New Roman" w:cs="Times New Roman"/>
                <w:sz w:val="20"/>
                <w:szCs w:val="20"/>
              </w:rPr>
              <w:t>0.147</w:t>
            </w:r>
          </w:p>
        </w:tc>
        <w:tc>
          <w:tcPr>
            <w:tcW w:w="0" w:type="auto"/>
            <w:vAlign w:val="center"/>
            <w:hideMark/>
          </w:tcPr>
          <w:p w14:paraId="19A43C6B" w14:textId="77777777" w:rsidR="00EA66B0" w:rsidRPr="003701F8" w:rsidRDefault="00EA66B0" w:rsidP="003701F8">
            <w:pPr>
              <w:jc w:val="center"/>
              <w:rPr>
                <w:rFonts w:ascii="Times New Roman" w:hAnsi="Times New Roman" w:cs="Times New Roman"/>
                <w:sz w:val="20"/>
                <w:szCs w:val="20"/>
              </w:rPr>
            </w:pPr>
            <w:r w:rsidRPr="003701F8">
              <w:rPr>
                <w:rFonts w:ascii="Times New Roman" w:hAnsi="Times New Roman" w:cs="Times New Roman"/>
                <w:sz w:val="20"/>
                <w:szCs w:val="20"/>
              </w:rPr>
              <w:t>-0.142</w:t>
            </w:r>
          </w:p>
        </w:tc>
      </w:tr>
      <w:tr w:rsidR="00EA66B0" w:rsidRPr="00DA5683" w14:paraId="12F7BA3D" w14:textId="77777777" w:rsidTr="00057754">
        <w:trPr>
          <w:trHeight w:val="262"/>
        </w:trPr>
        <w:tc>
          <w:tcPr>
            <w:tcW w:w="0" w:type="auto"/>
            <w:vAlign w:val="center"/>
            <w:hideMark/>
          </w:tcPr>
          <w:p w14:paraId="5FF38185" w14:textId="77777777" w:rsidR="00EA66B0" w:rsidRPr="003701F8" w:rsidRDefault="00EA66B0" w:rsidP="003701F8">
            <w:pPr>
              <w:jc w:val="center"/>
              <w:rPr>
                <w:rFonts w:ascii="Times New Roman" w:hAnsi="Times New Roman" w:cs="Times New Roman"/>
                <w:sz w:val="20"/>
                <w:szCs w:val="20"/>
              </w:rPr>
            </w:pPr>
            <w:r w:rsidRPr="003701F8">
              <w:rPr>
                <w:rFonts w:ascii="Times New Roman" w:hAnsi="Times New Roman" w:cs="Times New Roman"/>
                <w:sz w:val="20"/>
                <w:szCs w:val="20"/>
              </w:rPr>
              <w:t>CHA3</w:t>
            </w:r>
          </w:p>
        </w:tc>
        <w:tc>
          <w:tcPr>
            <w:tcW w:w="0" w:type="auto"/>
            <w:vAlign w:val="center"/>
            <w:hideMark/>
          </w:tcPr>
          <w:p w14:paraId="1BBCA382" w14:textId="77777777" w:rsidR="00EA66B0" w:rsidRPr="003701F8" w:rsidRDefault="00EA66B0" w:rsidP="003701F8">
            <w:pPr>
              <w:jc w:val="center"/>
              <w:rPr>
                <w:rFonts w:ascii="Times New Roman" w:hAnsi="Times New Roman" w:cs="Times New Roman"/>
                <w:sz w:val="20"/>
                <w:szCs w:val="20"/>
              </w:rPr>
            </w:pPr>
            <w:r w:rsidRPr="003701F8">
              <w:rPr>
                <w:rFonts w:ascii="Times New Roman" w:hAnsi="Times New Roman" w:cs="Times New Roman"/>
                <w:sz w:val="20"/>
                <w:szCs w:val="20"/>
              </w:rPr>
              <w:t>0.165</w:t>
            </w:r>
          </w:p>
        </w:tc>
        <w:tc>
          <w:tcPr>
            <w:tcW w:w="0" w:type="auto"/>
            <w:vAlign w:val="center"/>
            <w:hideMark/>
          </w:tcPr>
          <w:p w14:paraId="2ED9840D" w14:textId="77777777" w:rsidR="00EA66B0" w:rsidRPr="003701F8" w:rsidRDefault="00EA66B0" w:rsidP="003701F8">
            <w:pPr>
              <w:jc w:val="center"/>
              <w:rPr>
                <w:rFonts w:ascii="Times New Roman" w:hAnsi="Times New Roman" w:cs="Times New Roman"/>
                <w:sz w:val="20"/>
                <w:szCs w:val="20"/>
              </w:rPr>
            </w:pPr>
            <w:r w:rsidRPr="003701F8">
              <w:rPr>
                <w:rFonts w:ascii="Times New Roman" w:hAnsi="Times New Roman" w:cs="Times New Roman"/>
                <w:sz w:val="20"/>
                <w:szCs w:val="20"/>
              </w:rPr>
              <w:t>0.887</w:t>
            </w:r>
          </w:p>
        </w:tc>
        <w:tc>
          <w:tcPr>
            <w:tcW w:w="0" w:type="auto"/>
            <w:vAlign w:val="center"/>
            <w:hideMark/>
          </w:tcPr>
          <w:p w14:paraId="69ABA7AF" w14:textId="77777777" w:rsidR="00EA66B0" w:rsidRPr="003701F8" w:rsidRDefault="00EA66B0" w:rsidP="003701F8">
            <w:pPr>
              <w:jc w:val="center"/>
              <w:rPr>
                <w:rFonts w:ascii="Times New Roman" w:hAnsi="Times New Roman" w:cs="Times New Roman"/>
                <w:sz w:val="20"/>
                <w:szCs w:val="20"/>
              </w:rPr>
            </w:pPr>
            <w:r w:rsidRPr="003701F8">
              <w:rPr>
                <w:rFonts w:ascii="Times New Roman" w:hAnsi="Times New Roman" w:cs="Times New Roman"/>
                <w:sz w:val="20"/>
                <w:szCs w:val="20"/>
              </w:rPr>
              <w:t>0.119</w:t>
            </w:r>
          </w:p>
        </w:tc>
        <w:tc>
          <w:tcPr>
            <w:tcW w:w="0" w:type="auto"/>
            <w:vAlign w:val="center"/>
            <w:hideMark/>
          </w:tcPr>
          <w:p w14:paraId="794CD0EB" w14:textId="77777777" w:rsidR="00EA66B0" w:rsidRPr="003701F8" w:rsidRDefault="00EA66B0" w:rsidP="003701F8">
            <w:pPr>
              <w:jc w:val="center"/>
              <w:rPr>
                <w:rFonts w:ascii="Times New Roman" w:hAnsi="Times New Roman" w:cs="Times New Roman"/>
                <w:sz w:val="20"/>
                <w:szCs w:val="20"/>
              </w:rPr>
            </w:pPr>
            <w:r w:rsidRPr="003701F8">
              <w:rPr>
                <w:rFonts w:ascii="Times New Roman" w:hAnsi="Times New Roman" w:cs="Times New Roman"/>
                <w:sz w:val="20"/>
                <w:szCs w:val="20"/>
              </w:rPr>
              <w:t>-0.151</w:t>
            </w:r>
          </w:p>
        </w:tc>
      </w:tr>
      <w:tr w:rsidR="00EA66B0" w:rsidRPr="00DA5683" w14:paraId="5F849D03" w14:textId="77777777" w:rsidTr="00057754">
        <w:trPr>
          <w:trHeight w:val="262"/>
        </w:trPr>
        <w:tc>
          <w:tcPr>
            <w:tcW w:w="0" w:type="auto"/>
            <w:vAlign w:val="center"/>
            <w:hideMark/>
          </w:tcPr>
          <w:p w14:paraId="44B07B2B" w14:textId="77777777" w:rsidR="00EA66B0" w:rsidRPr="003701F8" w:rsidRDefault="00EA66B0" w:rsidP="003701F8">
            <w:pPr>
              <w:jc w:val="center"/>
              <w:rPr>
                <w:rFonts w:ascii="Times New Roman" w:hAnsi="Times New Roman" w:cs="Times New Roman"/>
                <w:sz w:val="20"/>
                <w:szCs w:val="20"/>
              </w:rPr>
            </w:pPr>
            <w:r w:rsidRPr="003701F8">
              <w:rPr>
                <w:rFonts w:ascii="Times New Roman" w:hAnsi="Times New Roman" w:cs="Times New Roman"/>
                <w:sz w:val="20"/>
                <w:szCs w:val="20"/>
              </w:rPr>
              <w:lastRenderedPageBreak/>
              <w:t>EOU1</w:t>
            </w:r>
          </w:p>
        </w:tc>
        <w:tc>
          <w:tcPr>
            <w:tcW w:w="0" w:type="auto"/>
            <w:vAlign w:val="center"/>
            <w:hideMark/>
          </w:tcPr>
          <w:p w14:paraId="417205A0" w14:textId="77777777" w:rsidR="00EA66B0" w:rsidRPr="003701F8" w:rsidRDefault="00EA66B0" w:rsidP="003701F8">
            <w:pPr>
              <w:jc w:val="center"/>
              <w:rPr>
                <w:rFonts w:ascii="Times New Roman" w:hAnsi="Times New Roman" w:cs="Times New Roman"/>
                <w:sz w:val="20"/>
                <w:szCs w:val="20"/>
              </w:rPr>
            </w:pPr>
            <w:r w:rsidRPr="003701F8">
              <w:rPr>
                <w:rFonts w:ascii="Times New Roman" w:hAnsi="Times New Roman" w:cs="Times New Roman"/>
                <w:sz w:val="20"/>
                <w:szCs w:val="20"/>
              </w:rPr>
              <w:t>0.490</w:t>
            </w:r>
          </w:p>
        </w:tc>
        <w:tc>
          <w:tcPr>
            <w:tcW w:w="0" w:type="auto"/>
            <w:vAlign w:val="center"/>
            <w:hideMark/>
          </w:tcPr>
          <w:p w14:paraId="4E4E9F45" w14:textId="77777777" w:rsidR="00EA66B0" w:rsidRPr="003701F8" w:rsidRDefault="00EA66B0" w:rsidP="003701F8">
            <w:pPr>
              <w:jc w:val="center"/>
              <w:rPr>
                <w:rFonts w:ascii="Times New Roman" w:hAnsi="Times New Roman" w:cs="Times New Roman"/>
                <w:sz w:val="20"/>
                <w:szCs w:val="20"/>
              </w:rPr>
            </w:pPr>
            <w:r w:rsidRPr="003701F8">
              <w:rPr>
                <w:rFonts w:ascii="Times New Roman" w:hAnsi="Times New Roman" w:cs="Times New Roman"/>
                <w:sz w:val="20"/>
                <w:szCs w:val="20"/>
              </w:rPr>
              <w:t>0.108</w:t>
            </w:r>
          </w:p>
        </w:tc>
        <w:tc>
          <w:tcPr>
            <w:tcW w:w="0" w:type="auto"/>
            <w:vAlign w:val="center"/>
            <w:hideMark/>
          </w:tcPr>
          <w:p w14:paraId="3940F33B" w14:textId="77777777" w:rsidR="00EA66B0" w:rsidRPr="003701F8" w:rsidRDefault="00EA66B0" w:rsidP="003701F8">
            <w:pPr>
              <w:jc w:val="center"/>
              <w:rPr>
                <w:rFonts w:ascii="Times New Roman" w:hAnsi="Times New Roman" w:cs="Times New Roman"/>
                <w:sz w:val="20"/>
                <w:szCs w:val="20"/>
              </w:rPr>
            </w:pPr>
            <w:r w:rsidRPr="003701F8">
              <w:rPr>
                <w:rFonts w:ascii="Times New Roman" w:hAnsi="Times New Roman" w:cs="Times New Roman"/>
                <w:sz w:val="20"/>
                <w:szCs w:val="20"/>
              </w:rPr>
              <w:t>0.871</w:t>
            </w:r>
          </w:p>
        </w:tc>
        <w:tc>
          <w:tcPr>
            <w:tcW w:w="0" w:type="auto"/>
            <w:vAlign w:val="center"/>
            <w:hideMark/>
          </w:tcPr>
          <w:p w14:paraId="0BBFFE1F" w14:textId="77777777" w:rsidR="00EA66B0" w:rsidRPr="003701F8" w:rsidRDefault="00EA66B0" w:rsidP="003701F8">
            <w:pPr>
              <w:jc w:val="center"/>
              <w:rPr>
                <w:rFonts w:ascii="Times New Roman" w:hAnsi="Times New Roman" w:cs="Times New Roman"/>
                <w:sz w:val="20"/>
                <w:szCs w:val="20"/>
              </w:rPr>
            </w:pPr>
            <w:r w:rsidRPr="003701F8">
              <w:rPr>
                <w:rFonts w:ascii="Times New Roman" w:hAnsi="Times New Roman" w:cs="Times New Roman"/>
                <w:sz w:val="20"/>
                <w:szCs w:val="20"/>
              </w:rPr>
              <w:t>0.551</w:t>
            </w:r>
          </w:p>
        </w:tc>
      </w:tr>
      <w:tr w:rsidR="00EA66B0" w:rsidRPr="00DA5683" w14:paraId="3AF2DF72" w14:textId="77777777" w:rsidTr="00057754">
        <w:trPr>
          <w:trHeight w:val="262"/>
        </w:trPr>
        <w:tc>
          <w:tcPr>
            <w:tcW w:w="0" w:type="auto"/>
            <w:vAlign w:val="center"/>
            <w:hideMark/>
          </w:tcPr>
          <w:p w14:paraId="7D886D4E" w14:textId="77777777" w:rsidR="00EA66B0" w:rsidRPr="003701F8" w:rsidRDefault="00EA66B0" w:rsidP="003701F8">
            <w:pPr>
              <w:jc w:val="center"/>
              <w:rPr>
                <w:rFonts w:ascii="Times New Roman" w:hAnsi="Times New Roman" w:cs="Times New Roman"/>
                <w:sz w:val="20"/>
                <w:szCs w:val="20"/>
              </w:rPr>
            </w:pPr>
            <w:r w:rsidRPr="003701F8">
              <w:rPr>
                <w:rFonts w:ascii="Times New Roman" w:hAnsi="Times New Roman" w:cs="Times New Roman"/>
                <w:sz w:val="20"/>
                <w:szCs w:val="20"/>
              </w:rPr>
              <w:t>EOU2</w:t>
            </w:r>
          </w:p>
        </w:tc>
        <w:tc>
          <w:tcPr>
            <w:tcW w:w="0" w:type="auto"/>
            <w:vAlign w:val="center"/>
            <w:hideMark/>
          </w:tcPr>
          <w:p w14:paraId="75D634C8" w14:textId="77777777" w:rsidR="00EA66B0" w:rsidRPr="003701F8" w:rsidRDefault="00EA66B0" w:rsidP="003701F8">
            <w:pPr>
              <w:jc w:val="center"/>
              <w:rPr>
                <w:rFonts w:ascii="Times New Roman" w:hAnsi="Times New Roman" w:cs="Times New Roman"/>
                <w:sz w:val="20"/>
                <w:szCs w:val="20"/>
              </w:rPr>
            </w:pPr>
            <w:r w:rsidRPr="003701F8">
              <w:rPr>
                <w:rFonts w:ascii="Times New Roman" w:hAnsi="Times New Roman" w:cs="Times New Roman"/>
                <w:sz w:val="20"/>
                <w:szCs w:val="20"/>
              </w:rPr>
              <w:t>0.533</w:t>
            </w:r>
          </w:p>
        </w:tc>
        <w:tc>
          <w:tcPr>
            <w:tcW w:w="0" w:type="auto"/>
            <w:vAlign w:val="center"/>
            <w:hideMark/>
          </w:tcPr>
          <w:p w14:paraId="35B3C8C7" w14:textId="77777777" w:rsidR="00EA66B0" w:rsidRPr="003701F8" w:rsidRDefault="00EA66B0" w:rsidP="003701F8">
            <w:pPr>
              <w:jc w:val="center"/>
              <w:rPr>
                <w:rFonts w:ascii="Times New Roman" w:hAnsi="Times New Roman" w:cs="Times New Roman"/>
                <w:sz w:val="20"/>
                <w:szCs w:val="20"/>
              </w:rPr>
            </w:pPr>
            <w:r w:rsidRPr="003701F8">
              <w:rPr>
                <w:rFonts w:ascii="Times New Roman" w:hAnsi="Times New Roman" w:cs="Times New Roman"/>
                <w:sz w:val="20"/>
                <w:szCs w:val="20"/>
              </w:rPr>
              <w:t>0.118</w:t>
            </w:r>
          </w:p>
        </w:tc>
        <w:tc>
          <w:tcPr>
            <w:tcW w:w="0" w:type="auto"/>
            <w:vAlign w:val="center"/>
            <w:hideMark/>
          </w:tcPr>
          <w:p w14:paraId="4D2A5854" w14:textId="77777777" w:rsidR="00EA66B0" w:rsidRPr="003701F8" w:rsidRDefault="00EA66B0" w:rsidP="003701F8">
            <w:pPr>
              <w:jc w:val="center"/>
              <w:rPr>
                <w:rFonts w:ascii="Times New Roman" w:hAnsi="Times New Roman" w:cs="Times New Roman"/>
                <w:sz w:val="20"/>
                <w:szCs w:val="20"/>
              </w:rPr>
            </w:pPr>
            <w:r w:rsidRPr="003701F8">
              <w:rPr>
                <w:rFonts w:ascii="Times New Roman" w:hAnsi="Times New Roman" w:cs="Times New Roman"/>
                <w:sz w:val="20"/>
                <w:szCs w:val="20"/>
              </w:rPr>
              <w:t>0.903</w:t>
            </w:r>
          </w:p>
        </w:tc>
        <w:tc>
          <w:tcPr>
            <w:tcW w:w="0" w:type="auto"/>
            <w:vAlign w:val="center"/>
            <w:hideMark/>
          </w:tcPr>
          <w:p w14:paraId="6C8B66C7" w14:textId="77777777" w:rsidR="00EA66B0" w:rsidRPr="003701F8" w:rsidRDefault="00EA66B0" w:rsidP="003701F8">
            <w:pPr>
              <w:jc w:val="center"/>
              <w:rPr>
                <w:rFonts w:ascii="Times New Roman" w:hAnsi="Times New Roman" w:cs="Times New Roman"/>
                <w:sz w:val="20"/>
                <w:szCs w:val="20"/>
              </w:rPr>
            </w:pPr>
            <w:r w:rsidRPr="003701F8">
              <w:rPr>
                <w:rFonts w:ascii="Times New Roman" w:hAnsi="Times New Roman" w:cs="Times New Roman"/>
                <w:sz w:val="20"/>
                <w:szCs w:val="20"/>
              </w:rPr>
              <w:t>0.569</w:t>
            </w:r>
          </w:p>
        </w:tc>
      </w:tr>
      <w:tr w:rsidR="00EA66B0" w:rsidRPr="00DA5683" w14:paraId="2736A523" w14:textId="77777777" w:rsidTr="00057754">
        <w:trPr>
          <w:trHeight w:val="262"/>
        </w:trPr>
        <w:tc>
          <w:tcPr>
            <w:tcW w:w="0" w:type="auto"/>
            <w:vAlign w:val="center"/>
            <w:hideMark/>
          </w:tcPr>
          <w:p w14:paraId="1272FBB2" w14:textId="77777777" w:rsidR="00EA66B0" w:rsidRPr="003701F8" w:rsidRDefault="00EA66B0" w:rsidP="003701F8">
            <w:pPr>
              <w:jc w:val="center"/>
              <w:rPr>
                <w:rFonts w:ascii="Times New Roman" w:hAnsi="Times New Roman" w:cs="Times New Roman"/>
                <w:sz w:val="20"/>
                <w:szCs w:val="20"/>
              </w:rPr>
            </w:pPr>
            <w:r w:rsidRPr="003701F8">
              <w:rPr>
                <w:rFonts w:ascii="Times New Roman" w:hAnsi="Times New Roman" w:cs="Times New Roman"/>
                <w:sz w:val="20"/>
                <w:szCs w:val="20"/>
              </w:rPr>
              <w:t>EOU3</w:t>
            </w:r>
          </w:p>
        </w:tc>
        <w:tc>
          <w:tcPr>
            <w:tcW w:w="0" w:type="auto"/>
            <w:vAlign w:val="center"/>
            <w:hideMark/>
          </w:tcPr>
          <w:p w14:paraId="602EA8FD" w14:textId="77777777" w:rsidR="00EA66B0" w:rsidRPr="003701F8" w:rsidRDefault="00EA66B0" w:rsidP="003701F8">
            <w:pPr>
              <w:jc w:val="center"/>
              <w:rPr>
                <w:rFonts w:ascii="Times New Roman" w:hAnsi="Times New Roman" w:cs="Times New Roman"/>
                <w:sz w:val="20"/>
                <w:szCs w:val="20"/>
              </w:rPr>
            </w:pPr>
            <w:r w:rsidRPr="003701F8">
              <w:rPr>
                <w:rFonts w:ascii="Times New Roman" w:hAnsi="Times New Roman" w:cs="Times New Roman"/>
                <w:sz w:val="20"/>
                <w:szCs w:val="20"/>
              </w:rPr>
              <w:t>0.518</w:t>
            </w:r>
          </w:p>
        </w:tc>
        <w:tc>
          <w:tcPr>
            <w:tcW w:w="0" w:type="auto"/>
            <w:vAlign w:val="center"/>
            <w:hideMark/>
          </w:tcPr>
          <w:p w14:paraId="7915DD21" w14:textId="77777777" w:rsidR="00EA66B0" w:rsidRPr="003701F8" w:rsidRDefault="00EA66B0" w:rsidP="003701F8">
            <w:pPr>
              <w:jc w:val="center"/>
              <w:rPr>
                <w:rFonts w:ascii="Times New Roman" w:hAnsi="Times New Roman" w:cs="Times New Roman"/>
                <w:sz w:val="20"/>
                <w:szCs w:val="20"/>
              </w:rPr>
            </w:pPr>
            <w:r w:rsidRPr="003701F8">
              <w:rPr>
                <w:rFonts w:ascii="Times New Roman" w:hAnsi="Times New Roman" w:cs="Times New Roman"/>
                <w:sz w:val="20"/>
                <w:szCs w:val="20"/>
              </w:rPr>
              <w:t>0.133</w:t>
            </w:r>
          </w:p>
        </w:tc>
        <w:tc>
          <w:tcPr>
            <w:tcW w:w="0" w:type="auto"/>
            <w:vAlign w:val="center"/>
            <w:hideMark/>
          </w:tcPr>
          <w:p w14:paraId="56D1386B" w14:textId="77777777" w:rsidR="00EA66B0" w:rsidRPr="003701F8" w:rsidRDefault="00EA66B0" w:rsidP="003701F8">
            <w:pPr>
              <w:jc w:val="center"/>
              <w:rPr>
                <w:rFonts w:ascii="Times New Roman" w:hAnsi="Times New Roman" w:cs="Times New Roman"/>
                <w:sz w:val="20"/>
                <w:szCs w:val="20"/>
              </w:rPr>
            </w:pPr>
            <w:r w:rsidRPr="003701F8">
              <w:rPr>
                <w:rFonts w:ascii="Times New Roman" w:hAnsi="Times New Roman" w:cs="Times New Roman"/>
                <w:sz w:val="20"/>
                <w:szCs w:val="20"/>
              </w:rPr>
              <w:t>0.893</w:t>
            </w:r>
          </w:p>
        </w:tc>
        <w:tc>
          <w:tcPr>
            <w:tcW w:w="0" w:type="auto"/>
            <w:vAlign w:val="center"/>
            <w:hideMark/>
          </w:tcPr>
          <w:p w14:paraId="336E3D69" w14:textId="77777777" w:rsidR="00EA66B0" w:rsidRPr="003701F8" w:rsidRDefault="00EA66B0" w:rsidP="003701F8">
            <w:pPr>
              <w:jc w:val="center"/>
              <w:rPr>
                <w:rFonts w:ascii="Times New Roman" w:hAnsi="Times New Roman" w:cs="Times New Roman"/>
                <w:sz w:val="20"/>
                <w:szCs w:val="20"/>
              </w:rPr>
            </w:pPr>
            <w:r w:rsidRPr="003701F8">
              <w:rPr>
                <w:rFonts w:ascii="Times New Roman" w:hAnsi="Times New Roman" w:cs="Times New Roman"/>
                <w:sz w:val="20"/>
                <w:szCs w:val="20"/>
              </w:rPr>
              <w:t>0.573</w:t>
            </w:r>
          </w:p>
        </w:tc>
      </w:tr>
      <w:tr w:rsidR="00EA66B0" w:rsidRPr="00DA5683" w14:paraId="254D7992" w14:textId="77777777" w:rsidTr="00057754">
        <w:trPr>
          <w:trHeight w:val="262"/>
        </w:trPr>
        <w:tc>
          <w:tcPr>
            <w:tcW w:w="0" w:type="auto"/>
            <w:vAlign w:val="center"/>
            <w:hideMark/>
          </w:tcPr>
          <w:p w14:paraId="7669E7D5" w14:textId="77777777" w:rsidR="00EA66B0" w:rsidRPr="003701F8" w:rsidRDefault="00EA66B0" w:rsidP="003701F8">
            <w:pPr>
              <w:jc w:val="center"/>
              <w:rPr>
                <w:rFonts w:ascii="Times New Roman" w:hAnsi="Times New Roman" w:cs="Times New Roman"/>
                <w:sz w:val="20"/>
                <w:szCs w:val="20"/>
              </w:rPr>
            </w:pPr>
            <w:r w:rsidRPr="003701F8">
              <w:rPr>
                <w:rFonts w:ascii="Times New Roman" w:hAnsi="Times New Roman" w:cs="Times New Roman"/>
                <w:sz w:val="20"/>
                <w:szCs w:val="20"/>
              </w:rPr>
              <w:t>USE1</w:t>
            </w:r>
          </w:p>
        </w:tc>
        <w:tc>
          <w:tcPr>
            <w:tcW w:w="0" w:type="auto"/>
            <w:vAlign w:val="center"/>
            <w:hideMark/>
          </w:tcPr>
          <w:p w14:paraId="57EFD874" w14:textId="77777777" w:rsidR="00EA66B0" w:rsidRPr="003701F8" w:rsidRDefault="00EA66B0" w:rsidP="003701F8">
            <w:pPr>
              <w:jc w:val="center"/>
              <w:rPr>
                <w:rFonts w:ascii="Times New Roman" w:hAnsi="Times New Roman" w:cs="Times New Roman"/>
                <w:sz w:val="20"/>
                <w:szCs w:val="20"/>
              </w:rPr>
            </w:pPr>
            <w:r w:rsidRPr="003701F8">
              <w:rPr>
                <w:rFonts w:ascii="Times New Roman" w:hAnsi="Times New Roman" w:cs="Times New Roman"/>
                <w:sz w:val="20"/>
                <w:szCs w:val="20"/>
              </w:rPr>
              <w:t>0.640</w:t>
            </w:r>
          </w:p>
        </w:tc>
        <w:tc>
          <w:tcPr>
            <w:tcW w:w="0" w:type="auto"/>
            <w:vAlign w:val="center"/>
            <w:hideMark/>
          </w:tcPr>
          <w:p w14:paraId="274FC092" w14:textId="77777777" w:rsidR="00EA66B0" w:rsidRPr="003701F8" w:rsidRDefault="00EA66B0" w:rsidP="003701F8">
            <w:pPr>
              <w:jc w:val="center"/>
              <w:rPr>
                <w:rFonts w:ascii="Times New Roman" w:hAnsi="Times New Roman" w:cs="Times New Roman"/>
                <w:sz w:val="20"/>
                <w:szCs w:val="20"/>
              </w:rPr>
            </w:pPr>
            <w:r w:rsidRPr="003701F8">
              <w:rPr>
                <w:rFonts w:ascii="Times New Roman" w:hAnsi="Times New Roman" w:cs="Times New Roman"/>
                <w:sz w:val="20"/>
                <w:szCs w:val="20"/>
              </w:rPr>
              <w:t>-0.167</w:t>
            </w:r>
          </w:p>
        </w:tc>
        <w:tc>
          <w:tcPr>
            <w:tcW w:w="0" w:type="auto"/>
            <w:vAlign w:val="center"/>
            <w:hideMark/>
          </w:tcPr>
          <w:p w14:paraId="399B6021" w14:textId="77777777" w:rsidR="00EA66B0" w:rsidRPr="003701F8" w:rsidRDefault="00EA66B0" w:rsidP="003701F8">
            <w:pPr>
              <w:jc w:val="center"/>
              <w:rPr>
                <w:rFonts w:ascii="Times New Roman" w:hAnsi="Times New Roman" w:cs="Times New Roman"/>
                <w:sz w:val="20"/>
                <w:szCs w:val="20"/>
              </w:rPr>
            </w:pPr>
            <w:r w:rsidRPr="003701F8">
              <w:rPr>
                <w:rFonts w:ascii="Times New Roman" w:hAnsi="Times New Roman" w:cs="Times New Roman"/>
                <w:sz w:val="20"/>
                <w:szCs w:val="20"/>
              </w:rPr>
              <w:t>0.556</w:t>
            </w:r>
          </w:p>
        </w:tc>
        <w:tc>
          <w:tcPr>
            <w:tcW w:w="0" w:type="auto"/>
            <w:vAlign w:val="center"/>
            <w:hideMark/>
          </w:tcPr>
          <w:p w14:paraId="18C3A995" w14:textId="77777777" w:rsidR="00EA66B0" w:rsidRPr="003701F8" w:rsidRDefault="00EA66B0" w:rsidP="003701F8">
            <w:pPr>
              <w:jc w:val="center"/>
              <w:rPr>
                <w:rFonts w:ascii="Times New Roman" w:hAnsi="Times New Roman" w:cs="Times New Roman"/>
                <w:sz w:val="20"/>
                <w:szCs w:val="20"/>
              </w:rPr>
            </w:pPr>
            <w:r w:rsidRPr="003701F8">
              <w:rPr>
                <w:rFonts w:ascii="Times New Roman" w:hAnsi="Times New Roman" w:cs="Times New Roman"/>
                <w:sz w:val="20"/>
                <w:szCs w:val="20"/>
              </w:rPr>
              <w:t>0.866</w:t>
            </w:r>
          </w:p>
        </w:tc>
      </w:tr>
      <w:tr w:rsidR="00EA66B0" w:rsidRPr="00DA5683" w14:paraId="562D6E1A" w14:textId="77777777" w:rsidTr="00057754">
        <w:trPr>
          <w:trHeight w:val="262"/>
        </w:trPr>
        <w:tc>
          <w:tcPr>
            <w:tcW w:w="0" w:type="auto"/>
            <w:vAlign w:val="center"/>
            <w:hideMark/>
          </w:tcPr>
          <w:p w14:paraId="283D919C" w14:textId="77777777" w:rsidR="00EA66B0" w:rsidRPr="003701F8" w:rsidRDefault="00EA66B0" w:rsidP="003701F8">
            <w:pPr>
              <w:jc w:val="center"/>
              <w:rPr>
                <w:rFonts w:ascii="Times New Roman" w:hAnsi="Times New Roman" w:cs="Times New Roman"/>
                <w:sz w:val="20"/>
                <w:szCs w:val="20"/>
              </w:rPr>
            </w:pPr>
            <w:r w:rsidRPr="003701F8">
              <w:rPr>
                <w:rFonts w:ascii="Times New Roman" w:hAnsi="Times New Roman" w:cs="Times New Roman"/>
                <w:sz w:val="20"/>
                <w:szCs w:val="20"/>
              </w:rPr>
              <w:t>USE2</w:t>
            </w:r>
          </w:p>
        </w:tc>
        <w:tc>
          <w:tcPr>
            <w:tcW w:w="0" w:type="auto"/>
            <w:vAlign w:val="center"/>
            <w:hideMark/>
          </w:tcPr>
          <w:p w14:paraId="5D07D0A8" w14:textId="77777777" w:rsidR="00EA66B0" w:rsidRPr="003701F8" w:rsidRDefault="00EA66B0" w:rsidP="003701F8">
            <w:pPr>
              <w:jc w:val="center"/>
              <w:rPr>
                <w:rFonts w:ascii="Times New Roman" w:hAnsi="Times New Roman" w:cs="Times New Roman"/>
                <w:sz w:val="20"/>
                <w:szCs w:val="20"/>
              </w:rPr>
            </w:pPr>
            <w:r w:rsidRPr="003701F8">
              <w:rPr>
                <w:rFonts w:ascii="Times New Roman" w:hAnsi="Times New Roman" w:cs="Times New Roman"/>
                <w:sz w:val="20"/>
                <w:szCs w:val="20"/>
              </w:rPr>
              <w:t>0.625</w:t>
            </w:r>
          </w:p>
        </w:tc>
        <w:tc>
          <w:tcPr>
            <w:tcW w:w="0" w:type="auto"/>
            <w:vAlign w:val="center"/>
            <w:hideMark/>
          </w:tcPr>
          <w:p w14:paraId="0FDCA5B6" w14:textId="77777777" w:rsidR="00EA66B0" w:rsidRPr="003701F8" w:rsidRDefault="00EA66B0" w:rsidP="003701F8">
            <w:pPr>
              <w:jc w:val="center"/>
              <w:rPr>
                <w:rFonts w:ascii="Times New Roman" w:hAnsi="Times New Roman" w:cs="Times New Roman"/>
                <w:sz w:val="20"/>
                <w:szCs w:val="20"/>
              </w:rPr>
            </w:pPr>
            <w:r w:rsidRPr="003701F8">
              <w:rPr>
                <w:rFonts w:ascii="Times New Roman" w:hAnsi="Times New Roman" w:cs="Times New Roman"/>
                <w:sz w:val="20"/>
                <w:szCs w:val="20"/>
              </w:rPr>
              <w:t>-0.130</w:t>
            </w:r>
          </w:p>
        </w:tc>
        <w:tc>
          <w:tcPr>
            <w:tcW w:w="0" w:type="auto"/>
            <w:vAlign w:val="center"/>
            <w:hideMark/>
          </w:tcPr>
          <w:p w14:paraId="1ECDE114" w14:textId="77777777" w:rsidR="00EA66B0" w:rsidRPr="003701F8" w:rsidRDefault="00EA66B0" w:rsidP="003701F8">
            <w:pPr>
              <w:jc w:val="center"/>
              <w:rPr>
                <w:rFonts w:ascii="Times New Roman" w:hAnsi="Times New Roman" w:cs="Times New Roman"/>
                <w:sz w:val="20"/>
                <w:szCs w:val="20"/>
              </w:rPr>
            </w:pPr>
            <w:r w:rsidRPr="003701F8">
              <w:rPr>
                <w:rFonts w:ascii="Times New Roman" w:hAnsi="Times New Roman" w:cs="Times New Roman"/>
                <w:sz w:val="20"/>
                <w:szCs w:val="20"/>
              </w:rPr>
              <w:t>0.569</w:t>
            </w:r>
          </w:p>
        </w:tc>
        <w:tc>
          <w:tcPr>
            <w:tcW w:w="0" w:type="auto"/>
            <w:vAlign w:val="center"/>
            <w:hideMark/>
          </w:tcPr>
          <w:p w14:paraId="5B408B50" w14:textId="77777777" w:rsidR="00EA66B0" w:rsidRPr="003701F8" w:rsidRDefault="00EA66B0" w:rsidP="003701F8">
            <w:pPr>
              <w:jc w:val="center"/>
              <w:rPr>
                <w:rFonts w:ascii="Times New Roman" w:hAnsi="Times New Roman" w:cs="Times New Roman"/>
                <w:sz w:val="20"/>
                <w:szCs w:val="20"/>
              </w:rPr>
            </w:pPr>
            <w:r w:rsidRPr="003701F8">
              <w:rPr>
                <w:rFonts w:ascii="Times New Roman" w:hAnsi="Times New Roman" w:cs="Times New Roman"/>
                <w:sz w:val="20"/>
                <w:szCs w:val="20"/>
              </w:rPr>
              <w:t>0.887</w:t>
            </w:r>
          </w:p>
        </w:tc>
      </w:tr>
      <w:tr w:rsidR="00EA66B0" w:rsidRPr="00DA5683" w14:paraId="6C3D8DC4" w14:textId="77777777" w:rsidTr="00057754">
        <w:trPr>
          <w:trHeight w:val="243"/>
        </w:trPr>
        <w:tc>
          <w:tcPr>
            <w:tcW w:w="0" w:type="auto"/>
            <w:vAlign w:val="center"/>
            <w:hideMark/>
          </w:tcPr>
          <w:p w14:paraId="27E5C6D2" w14:textId="77777777" w:rsidR="00EA66B0" w:rsidRPr="003701F8" w:rsidRDefault="00EA66B0" w:rsidP="003701F8">
            <w:pPr>
              <w:jc w:val="center"/>
              <w:rPr>
                <w:rFonts w:ascii="Times New Roman" w:hAnsi="Times New Roman" w:cs="Times New Roman"/>
                <w:sz w:val="20"/>
                <w:szCs w:val="20"/>
              </w:rPr>
            </w:pPr>
            <w:r w:rsidRPr="003701F8">
              <w:rPr>
                <w:rFonts w:ascii="Times New Roman" w:hAnsi="Times New Roman" w:cs="Times New Roman"/>
                <w:sz w:val="20"/>
                <w:szCs w:val="20"/>
              </w:rPr>
              <w:t>USE3</w:t>
            </w:r>
          </w:p>
        </w:tc>
        <w:tc>
          <w:tcPr>
            <w:tcW w:w="0" w:type="auto"/>
            <w:vAlign w:val="center"/>
            <w:hideMark/>
          </w:tcPr>
          <w:p w14:paraId="350924EE" w14:textId="77777777" w:rsidR="00EA66B0" w:rsidRPr="003701F8" w:rsidRDefault="00EA66B0" w:rsidP="003701F8">
            <w:pPr>
              <w:jc w:val="center"/>
              <w:rPr>
                <w:rFonts w:ascii="Times New Roman" w:hAnsi="Times New Roman" w:cs="Times New Roman"/>
                <w:sz w:val="20"/>
                <w:szCs w:val="20"/>
              </w:rPr>
            </w:pPr>
            <w:r w:rsidRPr="003701F8">
              <w:rPr>
                <w:rFonts w:ascii="Times New Roman" w:hAnsi="Times New Roman" w:cs="Times New Roman"/>
                <w:sz w:val="20"/>
                <w:szCs w:val="20"/>
              </w:rPr>
              <w:t>0.640</w:t>
            </w:r>
          </w:p>
        </w:tc>
        <w:tc>
          <w:tcPr>
            <w:tcW w:w="0" w:type="auto"/>
            <w:vAlign w:val="center"/>
            <w:hideMark/>
          </w:tcPr>
          <w:p w14:paraId="3ADA929B" w14:textId="77777777" w:rsidR="00EA66B0" w:rsidRPr="003701F8" w:rsidRDefault="00EA66B0" w:rsidP="003701F8">
            <w:pPr>
              <w:jc w:val="center"/>
              <w:rPr>
                <w:rFonts w:ascii="Times New Roman" w:hAnsi="Times New Roman" w:cs="Times New Roman"/>
                <w:sz w:val="20"/>
                <w:szCs w:val="20"/>
              </w:rPr>
            </w:pPr>
            <w:r w:rsidRPr="003701F8">
              <w:rPr>
                <w:rFonts w:ascii="Times New Roman" w:hAnsi="Times New Roman" w:cs="Times New Roman"/>
                <w:sz w:val="20"/>
                <w:szCs w:val="20"/>
              </w:rPr>
              <w:t>-0.164</w:t>
            </w:r>
          </w:p>
        </w:tc>
        <w:tc>
          <w:tcPr>
            <w:tcW w:w="0" w:type="auto"/>
            <w:vAlign w:val="center"/>
            <w:hideMark/>
          </w:tcPr>
          <w:p w14:paraId="6E371D79" w14:textId="77777777" w:rsidR="00EA66B0" w:rsidRPr="003701F8" w:rsidRDefault="00EA66B0" w:rsidP="003701F8">
            <w:pPr>
              <w:jc w:val="center"/>
              <w:rPr>
                <w:rFonts w:ascii="Times New Roman" w:hAnsi="Times New Roman" w:cs="Times New Roman"/>
                <w:sz w:val="20"/>
                <w:szCs w:val="20"/>
              </w:rPr>
            </w:pPr>
            <w:r w:rsidRPr="003701F8">
              <w:rPr>
                <w:rFonts w:ascii="Times New Roman" w:hAnsi="Times New Roman" w:cs="Times New Roman"/>
                <w:sz w:val="20"/>
                <w:szCs w:val="20"/>
              </w:rPr>
              <w:t>0.589</w:t>
            </w:r>
          </w:p>
        </w:tc>
        <w:tc>
          <w:tcPr>
            <w:tcW w:w="0" w:type="auto"/>
            <w:vAlign w:val="center"/>
            <w:hideMark/>
          </w:tcPr>
          <w:p w14:paraId="53728AA4" w14:textId="77777777" w:rsidR="00EA66B0" w:rsidRPr="003701F8" w:rsidRDefault="00EA66B0" w:rsidP="003701F8">
            <w:pPr>
              <w:jc w:val="center"/>
              <w:rPr>
                <w:rFonts w:ascii="Times New Roman" w:hAnsi="Times New Roman" w:cs="Times New Roman"/>
                <w:sz w:val="20"/>
                <w:szCs w:val="20"/>
              </w:rPr>
            </w:pPr>
            <w:r w:rsidRPr="003701F8">
              <w:rPr>
                <w:rFonts w:ascii="Times New Roman" w:hAnsi="Times New Roman" w:cs="Times New Roman"/>
                <w:sz w:val="20"/>
                <w:szCs w:val="20"/>
              </w:rPr>
              <w:t>0.879</w:t>
            </w:r>
          </w:p>
        </w:tc>
      </w:tr>
    </w:tbl>
    <w:p w14:paraId="10749064" w14:textId="77777777" w:rsidR="00EA66B0" w:rsidRPr="008279A4" w:rsidRDefault="00EA66B0" w:rsidP="008279A4">
      <w:pPr>
        <w:pStyle w:val="NormalWeb"/>
        <w:spacing w:before="0" w:beforeAutospacing="0"/>
        <w:jc w:val="both"/>
        <w:rPr>
          <w:sz w:val="20"/>
          <w:szCs w:val="20"/>
        </w:rPr>
      </w:pPr>
      <w:r w:rsidRPr="008279A4">
        <w:rPr>
          <w:sz w:val="20"/>
          <w:szCs w:val="20"/>
        </w:rPr>
        <w:t>Note. Bold values represent the loadings of the indicators on their assigned constructs.</w:t>
      </w:r>
    </w:p>
    <w:p w14:paraId="62D40D4A" w14:textId="77777777" w:rsidR="00EA66B0" w:rsidRPr="00320129" w:rsidRDefault="00EA66B0" w:rsidP="00320129">
      <w:pPr>
        <w:pStyle w:val="NormalWeb"/>
        <w:spacing w:before="0" w:beforeAutospacing="0"/>
        <w:jc w:val="both"/>
        <w:rPr>
          <w:b/>
          <w:bCs/>
        </w:rPr>
      </w:pPr>
      <w:r w:rsidRPr="00320129">
        <w:rPr>
          <w:b/>
          <w:bCs/>
        </w:rPr>
        <w:t>Table B.2</w:t>
      </w:r>
    </w:p>
    <w:p w14:paraId="7C0EBC3A" w14:textId="77777777" w:rsidR="00EA66B0" w:rsidRPr="006D791F" w:rsidRDefault="00EA66B0" w:rsidP="006D791F">
      <w:pPr>
        <w:pStyle w:val="NormalWeb"/>
        <w:spacing w:before="0" w:beforeAutospacing="0" w:after="120" w:afterAutospacing="0" w:line="480" w:lineRule="auto"/>
        <w:jc w:val="both"/>
        <w:rPr>
          <w:i/>
          <w:iCs/>
        </w:rPr>
      </w:pPr>
      <w:r w:rsidRPr="006D791F">
        <w:rPr>
          <w:i/>
          <w:iCs/>
        </w:rPr>
        <w:t>Inner Model Variance Inflation Factor (VIF) Values</w:t>
      </w:r>
    </w:p>
    <w:tbl>
      <w:tblPr>
        <w:tblStyle w:val="TableGrid"/>
        <w:tblW w:w="0" w:type="auto"/>
        <w:tblLook w:val="04A0" w:firstRow="1" w:lastRow="0" w:firstColumn="1" w:lastColumn="0" w:noHBand="0" w:noVBand="1"/>
      </w:tblPr>
      <w:tblGrid>
        <w:gridCol w:w="994"/>
        <w:gridCol w:w="666"/>
        <w:gridCol w:w="666"/>
      </w:tblGrid>
      <w:tr w:rsidR="00EA66B0" w:rsidRPr="00DA5683" w14:paraId="0DAC83C5" w14:textId="77777777" w:rsidTr="00057754">
        <w:tc>
          <w:tcPr>
            <w:tcW w:w="0" w:type="auto"/>
            <w:hideMark/>
          </w:tcPr>
          <w:p w14:paraId="5C57EFEF" w14:textId="77777777" w:rsidR="00EA66B0" w:rsidRPr="003701F8" w:rsidRDefault="00EA66B0" w:rsidP="003701F8">
            <w:pPr>
              <w:jc w:val="center"/>
              <w:rPr>
                <w:rFonts w:ascii="Times New Roman" w:hAnsi="Times New Roman" w:cs="Times New Roman"/>
                <w:sz w:val="20"/>
                <w:szCs w:val="20"/>
              </w:rPr>
            </w:pPr>
            <w:r w:rsidRPr="003701F8">
              <w:rPr>
                <w:rFonts w:ascii="Times New Roman" w:hAnsi="Times New Roman" w:cs="Times New Roman"/>
                <w:sz w:val="20"/>
                <w:szCs w:val="20"/>
              </w:rPr>
              <w:t>Construct</w:t>
            </w:r>
          </w:p>
        </w:tc>
        <w:tc>
          <w:tcPr>
            <w:tcW w:w="0" w:type="auto"/>
            <w:hideMark/>
          </w:tcPr>
          <w:p w14:paraId="349C8F33" w14:textId="77777777" w:rsidR="00EA66B0" w:rsidRPr="003701F8" w:rsidRDefault="00EA66B0" w:rsidP="003701F8">
            <w:pPr>
              <w:jc w:val="center"/>
              <w:rPr>
                <w:rFonts w:ascii="Times New Roman" w:hAnsi="Times New Roman" w:cs="Times New Roman"/>
                <w:sz w:val="20"/>
                <w:szCs w:val="20"/>
              </w:rPr>
            </w:pPr>
            <w:r w:rsidRPr="003701F8">
              <w:rPr>
                <w:rFonts w:ascii="Times New Roman" w:hAnsi="Times New Roman" w:cs="Times New Roman"/>
                <w:sz w:val="20"/>
                <w:szCs w:val="20"/>
              </w:rPr>
              <w:t>BEN</w:t>
            </w:r>
          </w:p>
        </w:tc>
        <w:tc>
          <w:tcPr>
            <w:tcW w:w="0" w:type="auto"/>
            <w:hideMark/>
          </w:tcPr>
          <w:p w14:paraId="752E562A" w14:textId="77777777" w:rsidR="00EA66B0" w:rsidRPr="003701F8" w:rsidRDefault="00EA66B0" w:rsidP="003701F8">
            <w:pPr>
              <w:jc w:val="center"/>
              <w:rPr>
                <w:rFonts w:ascii="Times New Roman" w:hAnsi="Times New Roman" w:cs="Times New Roman"/>
                <w:sz w:val="20"/>
                <w:szCs w:val="20"/>
              </w:rPr>
            </w:pPr>
            <w:r w:rsidRPr="003701F8">
              <w:rPr>
                <w:rFonts w:ascii="Times New Roman" w:hAnsi="Times New Roman" w:cs="Times New Roman"/>
                <w:sz w:val="20"/>
                <w:szCs w:val="20"/>
              </w:rPr>
              <w:t>USE</w:t>
            </w:r>
          </w:p>
        </w:tc>
      </w:tr>
      <w:tr w:rsidR="00EA66B0" w:rsidRPr="00DA5683" w14:paraId="3ACB6232" w14:textId="77777777" w:rsidTr="00057754">
        <w:tc>
          <w:tcPr>
            <w:tcW w:w="0" w:type="auto"/>
            <w:hideMark/>
          </w:tcPr>
          <w:p w14:paraId="2E47CF72" w14:textId="77777777" w:rsidR="00EA66B0" w:rsidRPr="003701F8" w:rsidRDefault="00EA66B0" w:rsidP="003701F8">
            <w:pPr>
              <w:jc w:val="center"/>
              <w:rPr>
                <w:rFonts w:ascii="Times New Roman" w:hAnsi="Times New Roman" w:cs="Times New Roman"/>
                <w:sz w:val="20"/>
                <w:szCs w:val="20"/>
              </w:rPr>
            </w:pPr>
            <w:r w:rsidRPr="003701F8">
              <w:rPr>
                <w:rFonts w:ascii="Times New Roman" w:hAnsi="Times New Roman" w:cs="Times New Roman"/>
                <w:sz w:val="20"/>
                <w:szCs w:val="20"/>
              </w:rPr>
              <w:t>BEN</w:t>
            </w:r>
          </w:p>
        </w:tc>
        <w:tc>
          <w:tcPr>
            <w:tcW w:w="0" w:type="auto"/>
            <w:hideMark/>
          </w:tcPr>
          <w:p w14:paraId="13EE08B5" w14:textId="77777777" w:rsidR="00EA66B0" w:rsidRPr="003701F8" w:rsidRDefault="00EA66B0" w:rsidP="003701F8">
            <w:pPr>
              <w:jc w:val="center"/>
              <w:rPr>
                <w:rFonts w:ascii="Times New Roman" w:hAnsi="Times New Roman" w:cs="Times New Roman"/>
                <w:sz w:val="20"/>
                <w:szCs w:val="20"/>
              </w:rPr>
            </w:pPr>
            <w:r w:rsidRPr="003701F8">
              <w:rPr>
                <w:rFonts w:ascii="Times New Roman" w:hAnsi="Times New Roman" w:cs="Times New Roman"/>
                <w:sz w:val="20"/>
                <w:szCs w:val="20"/>
              </w:rPr>
              <w:t>—</w:t>
            </w:r>
          </w:p>
        </w:tc>
        <w:tc>
          <w:tcPr>
            <w:tcW w:w="0" w:type="auto"/>
            <w:hideMark/>
          </w:tcPr>
          <w:p w14:paraId="2DD0B563" w14:textId="77777777" w:rsidR="00EA66B0" w:rsidRPr="003701F8" w:rsidRDefault="00EA66B0" w:rsidP="003701F8">
            <w:pPr>
              <w:jc w:val="center"/>
              <w:rPr>
                <w:rFonts w:ascii="Times New Roman" w:hAnsi="Times New Roman" w:cs="Times New Roman"/>
                <w:sz w:val="20"/>
                <w:szCs w:val="20"/>
              </w:rPr>
            </w:pPr>
            <w:r w:rsidRPr="003701F8">
              <w:rPr>
                <w:rFonts w:ascii="Times New Roman" w:hAnsi="Times New Roman" w:cs="Times New Roman"/>
                <w:sz w:val="20"/>
                <w:szCs w:val="20"/>
              </w:rPr>
              <w:t>1.839</w:t>
            </w:r>
          </w:p>
        </w:tc>
      </w:tr>
      <w:tr w:rsidR="00EA66B0" w:rsidRPr="00DA5683" w14:paraId="3F0A3BEC" w14:textId="77777777" w:rsidTr="00057754">
        <w:tc>
          <w:tcPr>
            <w:tcW w:w="0" w:type="auto"/>
            <w:hideMark/>
          </w:tcPr>
          <w:p w14:paraId="2782D9BA" w14:textId="77777777" w:rsidR="00EA66B0" w:rsidRPr="003701F8" w:rsidRDefault="00EA66B0" w:rsidP="003701F8">
            <w:pPr>
              <w:jc w:val="center"/>
              <w:rPr>
                <w:rFonts w:ascii="Times New Roman" w:hAnsi="Times New Roman" w:cs="Times New Roman"/>
                <w:sz w:val="20"/>
                <w:szCs w:val="20"/>
              </w:rPr>
            </w:pPr>
            <w:r w:rsidRPr="003701F8">
              <w:rPr>
                <w:rFonts w:ascii="Times New Roman" w:hAnsi="Times New Roman" w:cs="Times New Roman"/>
                <w:sz w:val="20"/>
                <w:szCs w:val="20"/>
              </w:rPr>
              <w:t>CHA</w:t>
            </w:r>
          </w:p>
        </w:tc>
        <w:tc>
          <w:tcPr>
            <w:tcW w:w="0" w:type="auto"/>
            <w:hideMark/>
          </w:tcPr>
          <w:p w14:paraId="61E78BEF" w14:textId="77777777" w:rsidR="00EA66B0" w:rsidRPr="003701F8" w:rsidRDefault="00EA66B0" w:rsidP="003701F8">
            <w:pPr>
              <w:jc w:val="center"/>
              <w:rPr>
                <w:rFonts w:ascii="Times New Roman" w:hAnsi="Times New Roman" w:cs="Times New Roman"/>
                <w:sz w:val="20"/>
                <w:szCs w:val="20"/>
              </w:rPr>
            </w:pPr>
            <w:r w:rsidRPr="003701F8">
              <w:rPr>
                <w:rFonts w:ascii="Times New Roman" w:hAnsi="Times New Roman" w:cs="Times New Roman"/>
                <w:sz w:val="20"/>
                <w:szCs w:val="20"/>
              </w:rPr>
              <w:t>—</w:t>
            </w:r>
          </w:p>
        </w:tc>
        <w:tc>
          <w:tcPr>
            <w:tcW w:w="0" w:type="auto"/>
            <w:hideMark/>
          </w:tcPr>
          <w:p w14:paraId="0AF04816" w14:textId="77777777" w:rsidR="00EA66B0" w:rsidRPr="003701F8" w:rsidRDefault="00EA66B0" w:rsidP="003701F8">
            <w:pPr>
              <w:jc w:val="center"/>
              <w:rPr>
                <w:rFonts w:ascii="Times New Roman" w:hAnsi="Times New Roman" w:cs="Times New Roman"/>
                <w:sz w:val="20"/>
                <w:szCs w:val="20"/>
              </w:rPr>
            </w:pPr>
            <w:r w:rsidRPr="003701F8">
              <w:rPr>
                <w:rFonts w:ascii="Times New Roman" w:hAnsi="Times New Roman" w:cs="Times New Roman"/>
                <w:sz w:val="20"/>
                <w:szCs w:val="20"/>
              </w:rPr>
              <w:t>1.037</w:t>
            </w:r>
          </w:p>
        </w:tc>
      </w:tr>
      <w:tr w:rsidR="00EA66B0" w:rsidRPr="00DA5683" w14:paraId="2A057B67" w14:textId="77777777" w:rsidTr="00057754">
        <w:tc>
          <w:tcPr>
            <w:tcW w:w="0" w:type="auto"/>
            <w:hideMark/>
          </w:tcPr>
          <w:p w14:paraId="06A9B4F7" w14:textId="77777777" w:rsidR="00EA66B0" w:rsidRPr="003701F8" w:rsidRDefault="00EA66B0" w:rsidP="003701F8">
            <w:pPr>
              <w:jc w:val="center"/>
              <w:rPr>
                <w:rFonts w:ascii="Times New Roman" w:hAnsi="Times New Roman" w:cs="Times New Roman"/>
                <w:sz w:val="20"/>
                <w:szCs w:val="20"/>
              </w:rPr>
            </w:pPr>
            <w:r w:rsidRPr="003701F8">
              <w:rPr>
                <w:rFonts w:ascii="Times New Roman" w:hAnsi="Times New Roman" w:cs="Times New Roman"/>
                <w:sz w:val="20"/>
                <w:szCs w:val="20"/>
              </w:rPr>
              <w:t>EOU</w:t>
            </w:r>
          </w:p>
        </w:tc>
        <w:tc>
          <w:tcPr>
            <w:tcW w:w="0" w:type="auto"/>
            <w:hideMark/>
          </w:tcPr>
          <w:p w14:paraId="37900E3F" w14:textId="77777777" w:rsidR="00EA66B0" w:rsidRPr="003701F8" w:rsidRDefault="00EA66B0" w:rsidP="003701F8">
            <w:pPr>
              <w:jc w:val="center"/>
              <w:rPr>
                <w:rFonts w:ascii="Times New Roman" w:hAnsi="Times New Roman" w:cs="Times New Roman"/>
                <w:sz w:val="20"/>
                <w:szCs w:val="20"/>
              </w:rPr>
            </w:pPr>
            <w:r w:rsidRPr="003701F8">
              <w:rPr>
                <w:rFonts w:ascii="Times New Roman" w:hAnsi="Times New Roman" w:cs="Times New Roman"/>
                <w:sz w:val="20"/>
                <w:szCs w:val="20"/>
              </w:rPr>
              <w:t>1.000</w:t>
            </w:r>
          </w:p>
        </w:tc>
        <w:tc>
          <w:tcPr>
            <w:tcW w:w="0" w:type="auto"/>
            <w:hideMark/>
          </w:tcPr>
          <w:p w14:paraId="2C7F484D" w14:textId="77777777" w:rsidR="00EA66B0" w:rsidRPr="003701F8" w:rsidRDefault="00EA66B0" w:rsidP="003701F8">
            <w:pPr>
              <w:jc w:val="center"/>
              <w:rPr>
                <w:rFonts w:ascii="Times New Roman" w:hAnsi="Times New Roman" w:cs="Times New Roman"/>
                <w:sz w:val="20"/>
                <w:szCs w:val="20"/>
              </w:rPr>
            </w:pPr>
            <w:r w:rsidRPr="003701F8">
              <w:rPr>
                <w:rFonts w:ascii="Times New Roman" w:hAnsi="Times New Roman" w:cs="Times New Roman"/>
                <w:sz w:val="20"/>
                <w:szCs w:val="20"/>
              </w:rPr>
              <w:t>—</w:t>
            </w:r>
          </w:p>
        </w:tc>
      </w:tr>
    </w:tbl>
    <w:p w14:paraId="765B4D21" w14:textId="1C009D20" w:rsidR="00EA66B0" w:rsidRPr="008279A4" w:rsidRDefault="00EA66B0" w:rsidP="008279A4">
      <w:pPr>
        <w:pStyle w:val="NormalWeb"/>
        <w:spacing w:before="0" w:beforeAutospacing="0"/>
        <w:jc w:val="both"/>
        <w:rPr>
          <w:sz w:val="20"/>
          <w:szCs w:val="20"/>
        </w:rPr>
      </w:pPr>
      <w:r w:rsidRPr="008279A4">
        <w:rPr>
          <w:sz w:val="20"/>
          <w:szCs w:val="20"/>
        </w:rPr>
        <w:t>Note. All VIF values are below the conservative threshold of 3.0.</w:t>
      </w:r>
    </w:p>
    <w:p w14:paraId="27AADA42" w14:textId="77777777" w:rsidR="00EA66B0" w:rsidRPr="008279A4" w:rsidRDefault="00EA66B0" w:rsidP="008279A4">
      <w:pPr>
        <w:pStyle w:val="NormalWeb"/>
        <w:spacing w:before="0" w:beforeAutospacing="0"/>
        <w:jc w:val="both"/>
        <w:rPr>
          <w:b/>
          <w:bCs/>
        </w:rPr>
      </w:pPr>
      <w:r w:rsidRPr="008279A4">
        <w:rPr>
          <w:b/>
          <w:bCs/>
        </w:rPr>
        <w:t>Table B.3</w:t>
      </w:r>
    </w:p>
    <w:p w14:paraId="6083E5C6" w14:textId="77777777" w:rsidR="00EA66B0" w:rsidRPr="006D791F" w:rsidRDefault="00EA66B0" w:rsidP="006D791F">
      <w:pPr>
        <w:pStyle w:val="NormalWeb"/>
        <w:spacing w:before="0" w:beforeAutospacing="0" w:after="120" w:afterAutospacing="0" w:line="480" w:lineRule="auto"/>
        <w:jc w:val="both"/>
        <w:rPr>
          <w:i/>
          <w:iCs/>
        </w:rPr>
      </w:pPr>
      <w:r w:rsidRPr="006D791F">
        <w:rPr>
          <w:i/>
          <w:iCs/>
        </w:rPr>
        <w:t>Bootstrapping Results for Structural Path Coefficients</w:t>
      </w:r>
    </w:p>
    <w:tbl>
      <w:tblPr>
        <w:tblStyle w:val="TableGrid"/>
        <w:tblW w:w="0" w:type="auto"/>
        <w:tblLook w:val="04A0" w:firstRow="1" w:lastRow="0" w:firstColumn="1" w:lastColumn="0" w:noHBand="0" w:noVBand="1"/>
      </w:tblPr>
      <w:tblGrid>
        <w:gridCol w:w="1306"/>
        <w:gridCol w:w="1818"/>
        <w:gridCol w:w="916"/>
        <w:gridCol w:w="1109"/>
        <w:gridCol w:w="928"/>
      </w:tblGrid>
      <w:tr w:rsidR="00EA66B0" w:rsidRPr="00DA5683" w14:paraId="0247AEF6" w14:textId="77777777" w:rsidTr="00057754">
        <w:tc>
          <w:tcPr>
            <w:tcW w:w="0" w:type="auto"/>
            <w:vAlign w:val="center"/>
            <w:hideMark/>
          </w:tcPr>
          <w:p w14:paraId="3F12C7ED" w14:textId="77777777" w:rsidR="00EA66B0" w:rsidRPr="003701F8" w:rsidRDefault="00EA66B0" w:rsidP="003701F8">
            <w:pPr>
              <w:jc w:val="center"/>
              <w:rPr>
                <w:rFonts w:ascii="Times New Roman" w:hAnsi="Times New Roman" w:cs="Times New Roman"/>
                <w:sz w:val="20"/>
                <w:szCs w:val="20"/>
              </w:rPr>
            </w:pPr>
            <w:r w:rsidRPr="003701F8">
              <w:rPr>
                <w:rFonts w:ascii="Times New Roman" w:hAnsi="Times New Roman" w:cs="Times New Roman"/>
                <w:sz w:val="20"/>
                <w:szCs w:val="20"/>
              </w:rPr>
              <w:t>Path</w:t>
            </w:r>
          </w:p>
        </w:tc>
        <w:tc>
          <w:tcPr>
            <w:tcW w:w="0" w:type="auto"/>
            <w:vAlign w:val="center"/>
            <w:hideMark/>
          </w:tcPr>
          <w:p w14:paraId="4E8CB79F" w14:textId="77777777" w:rsidR="00EA66B0" w:rsidRPr="003701F8" w:rsidRDefault="00EA66B0" w:rsidP="003701F8">
            <w:pPr>
              <w:jc w:val="center"/>
              <w:rPr>
                <w:rFonts w:ascii="Times New Roman" w:hAnsi="Times New Roman" w:cs="Times New Roman"/>
                <w:sz w:val="20"/>
                <w:szCs w:val="20"/>
              </w:rPr>
            </w:pPr>
            <w:r w:rsidRPr="003701F8">
              <w:rPr>
                <w:rFonts w:ascii="Times New Roman" w:hAnsi="Times New Roman" w:cs="Times New Roman"/>
                <w:sz w:val="20"/>
                <w:szCs w:val="20"/>
              </w:rPr>
              <w:t>Original Sample (β)</w:t>
            </w:r>
          </w:p>
        </w:tc>
        <w:tc>
          <w:tcPr>
            <w:tcW w:w="0" w:type="auto"/>
            <w:vAlign w:val="center"/>
            <w:hideMark/>
          </w:tcPr>
          <w:p w14:paraId="076D3784" w14:textId="77777777" w:rsidR="00EA66B0" w:rsidRPr="003701F8" w:rsidRDefault="00EA66B0" w:rsidP="003701F8">
            <w:pPr>
              <w:jc w:val="center"/>
              <w:rPr>
                <w:rFonts w:ascii="Times New Roman" w:hAnsi="Times New Roman" w:cs="Times New Roman"/>
                <w:sz w:val="20"/>
                <w:szCs w:val="20"/>
              </w:rPr>
            </w:pPr>
            <w:r w:rsidRPr="003701F8">
              <w:rPr>
                <w:rFonts w:ascii="Times New Roman" w:hAnsi="Times New Roman" w:cs="Times New Roman"/>
                <w:sz w:val="20"/>
                <w:szCs w:val="20"/>
              </w:rPr>
              <w:t>Std. Dev</w:t>
            </w:r>
          </w:p>
        </w:tc>
        <w:tc>
          <w:tcPr>
            <w:tcW w:w="0" w:type="auto"/>
            <w:vAlign w:val="center"/>
            <w:hideMark/>
          </w:tcPr>
          <w:p w14:paraId="03F773E3" w14:textId="77777777" w:rsidR="00EA66B0" w:rsidRPr="003701F8" w:rsidRDefault="00EA66B0" w:rsidP="003701F8">
            <w:pPr>
              <w:jc w:val="center"/>
              <w:rPr>
                <w:rFonts w:ascii="Times New Roman" w:hAnsi="Times New Roman" w:cs="Times New Roman"/>
                <w:sz w:val="20"/>
                <w:szCs w:val="20"/>
              </w:rPr>
            </w:pPr>
            <w:r w:rsidRPr="003701F8">
              <w:rPr>
                <w:rFonts w:ascii="Times New Roman" w:hAnsi="Times New Roman" w:cs="Times New Roman"/>
                <w:sz w:val="20"/>
                <w:szCs w:val="20"/>
              </w:rPr>
              <w:t>T-Statistics</w:t>
            </w:r>
          </w:p>
        </w:tc>
        <w:tc>
          <w:tcPr>
            <w:tcW w:w="0" w:type="auto"/>
            <w:vAlign w:val="center"/>
            <w:hideMark/>
          </w:tcPr>
          <w:p w14:paraId="47257008" w14:textId="77777777" w:rsidR="00EA66B0" w:rsidRPr="003701F8" w:rsidRDefault="00EA66B0" w:rsidP="003701F8">
            <w:pPr>
              <w:jc w:val="center"/>
              <w:rPr>
                <w:rFonts w:ascii="Times New Roman" w:hAnsi="Times New Roman" w:cs="Times New Roman"/>
                <w:sz w:val="20"/>
                <w:szCs w:val="20"/>
              </w:rPr>
            </w:pPr>
            <w:r w:rsidRPr="003701F8">
              <w:rPr>
                <w:rFonts w:ascii="Times New Roman" w:hAnsi="Times New Roman" w:cs="Times New Roman"/>
                <w:sz w:val="20"/>
                <w:szCs w:val="20"/>
              </w:rPr>
              <w:t>P-Values</w:t>
            </w:r>
          </w:p>
        </w:tc>
      </w:tr>
      <w:tr w:rsidR="00EA66B0" w:rsidRPr="00DA5683" w14:paraId="6F04B8CD" w14:textId="77777777" w:rsidTr="00057754">
        <w:tc>
          <w:tcPr>
            <w:tcW w:w="0" w:type="auto"/>
            <w:vAlign w:val="center"/>
            <w:hideMark/>
          </w:tcPr>
          <w:p w14:paraId="130FD4DC" w14:textId="77777777" w:rsidR="00EA66B0" w:rsidRPr="003701F8" w:rsidRDefault="00EA66B0" w:rsidP="003701F8">
            <w:pPr>
              <w:jc w:val="center"/>
              <w:rPr>
                <w:rFonts w:ascii="Times New Roman" w:hAnsi="Times New Roman" w:cs="Times New Roman"/>
                <w:sz w:val="20"/>
                <w:szCs w:val="20"/>
              </w:rPr>
            </w:pPr>
            <w:r w:rsidRPr="003701F8">
              <w:rPr>
                <w:rFonts w:ascii="Times New Roman" w:hAnsi="Times New Roman" w:cs="Times New Roman"/>
                <w:sz w:val="20"/>
                <w:szCs w:val="20"/>
              </w:rPr>
              <w:t xml:space="preserve">EOU </w:t>
            </w:r>
            <w:r w:rsidRPr="003701F8">
              <w:rPr>
                <w:rFonts w:ascii="Times New Roman" w:hAnsi="Times New Roman" w:cs="Times New Roman"/>
                <w:sz w:val="20"/>
                <w:szCs w:val="20"/>
              </w:rPr>
              <w:sym w:font="Wingdings 3" w:char="F022"/>
            </w:r>
            <w:r w:rsidRPr="003701F8">
              <w:rPr>
                <w:rFonts w:ascii="Times New Roman" w:hAnsi="Times New Roman" w:cs="Times New Roman"/>
                <w:sz w:val="20"/>
                <w:szCs w:val="20"/>
              </w:rPr>
              <w:t xml:space="preserve"> BEN</w:t>
            </w:r>
          </w:p>
        </w:tc>
        <w:tc>
          <w:tcPr>
            <w:tcW w:w="0" w:type="auto"/>
            <w:vAlign w:val="center"/>
            <w:hideMark/>
          </w:tcPr>
          <w:p w14:paraId="6165A5F5" w14:textId="77777777" w:rsidR="00EA66B0" w:rsidRPr="003701F8" w:rsidRDefault="00EA66B0" w:rsidP="003701F8">
            <w:pPr>
              <w:jc w:val="center"/>
              <w:rPr>
                <w:rFonts w:ascii="Times New Roman" w:hAnsi="Times New Roman" w:cs="Times New Roman"/>
                <w:sz w:val="20"/>
                <w:szCs w:val="20"/>
              </w:rPr>
            </w:pPr>
            <w:r w:rsidRPr="003701F8">
              <w:rPr>
                <w:rFonts w:ascii="Times New Roman" w:hAnsi="Times New Roman" w:cs="Times New Roman"/>
                <w:sz w:val="20"/>
                <w:szCs w:val="20"/>
              </w:rPr>
              <w:t>0.697</w:t>
            </w:r>
          </w:p>
        </w:tc>
        <w:tc>
          <w:tcPr>
            <w:tcW w:w="0" w:type="auto"/>
            <w:vAlign w:val="center"/>
            <w:hideMark/>
          </w:tcPr>
          <w:p w14:paraId="139C9507" w14:textId="77777777" w:rsidR="00EA66B0" w:rsidRPr="003701F8" w:rsidRDefault="00EA66B0" w:rsidP="003701F8">
            <w:pPr>
              <w:jc w:val="center"/>
              <w:rPr>
                <w:rFonts w:ascii="Times New Roman" w:hAnsi="Times New Roman" w:cs="Times New Roman"/>
                <w:sz w:val="20"/>
                <w:szCs w:val="20"/>
              </w:rPr>
            </w:pPr>
            <w:r w:rsidRPr="003701F8">
              <w:rPr>
                <w:rFonts w:ascii="Times New Roman" w:hAnsi="Times New Roman" w:cs="Times New Roman"/>
                <w:sz w:val="20"/>
                <w:szCs w:val="20"/>
              </w:rPr>
              <w:t>0.046</w:t>
            </w:r>
          </w:p>
        </w:tc>
        <w:tc>
          <w:tcPr>
            <w:tcW w:w="0" w:type="auto"/>
            <w:vAlign w:val="center"/>
            <w:hideMark/>
          </w:tcPr>
          <w:p w14:paraId="790DEC08" w14:textId="77777777" w:rsidR="00EA66B0" w:rsidRPr="003701F8" w:rsidRDefault="00EA66B0" w:rsidP="003701F8">
            <w:pPr>
              <w:jc w:val="center"/>
              <w:rPr>
                <w:rFonts w:ascii="Times New Roman" w:hAnsi="Times New Roman" w:cs="Times New Roman"/>
                <w:sz w:val="20"/>
                <w:szCs w:val="20"/>
              </w:rPr>
            </w:pPr>
            <w:r w:rsidRPr="003701F8">
              <w:rPr>
                <w:rFonts w:ascii="Times New Roman" w:hAnsi="Times New Roman" w:cs="Times New Roman"/>
                <w:sz w:val="20"/>
                <w:szCs w:val="20"/>
              </w:rPr>
              <w:t>15.228</w:t>
            </w:r>
          </w:p>
        </w:tc>
        <w:tc>
          <w:tcPr>
            <w:tcW w:w="0" w:type="auto"/>
            <w:vAlign w:val="center"/>
            <w:hideMark/>
          </w:tcPr>
          <w:p w14:paraId="2624DB7B" w14:textId="77777777" w:rsidR="00EA66B0" w:rsidRPr="003701F8" w:rsidRDefault="00EA66B0" w:rsidP="003701F8">
            <w:pPr>
              <w:jc w:val="center"/>
              <w:rPr>
                <w:rFonts w:ascii="Times New Roman" w:hAnsi="Times New Roman" w:cs="Times New Roman"/>
                <w:sz w:val="20"/>
                <w:szCs w:val="20"/>
              </w:rPr>
            </w:pPr>
            <w:r w:rsidRPr="003701F8">
              <w:rPr>
                <w:rFonts w:ascii="Times New Roman" w:hAnsi="Times New Roman" w:cs="Times New Roman"/>
                <w:sz w:val="20"/>
                <w:szCs w:val="20"/>
              </w:rPr>
              <w:t>&lt; 0.001</w:t>
            </w:r>
          </w:p>
        </w:tc>
      </w:tr>
      <w:tr w:rsidR="00EA66B0" w:rsidRPr="00DA5683" w14:paraId="13CE14E1" w14:textId="77777777" w:rsidTr="00057754">
        <w:tc>
          <w:tcPr>
            <w:tcW w:w="0" w:type="auto"/>
            <w:vAlign w:val="center"/>
            <w:hideMark/>
          </w:tcPr>
          <w:p w14:paraId="23327661" w14:textId="77777777" w:rsidR="00EA66B0" w:rsidRPr="003701F8" w:rsidRDefault="00EA66B0" w:rsidP="003701F8">
            <w:pPr>
              <w:jc w:val="center"/>
              <w:rPr>
                <w:rFonts w:ascii="Times New Roman" w:hAnsi="Times New Roman" w:cs="Times New Roman"/>
                <w:sz w:val="20"/>
                <w:szCs w:val="20"/>
              </w:rPr>
            </w:pPr>
            <w:r w:rsidRPr="003701F8">
              <w:rPr>
                <w:rFonts w:ascii="Times New Roman" w:hAnsi="Times New Roman" w:cs="Times New Roman"/>
                <w:sz w:val="20"/>
                <w:szCs w:val="20"/>
              </w:rPr>
              <w:t xml:space="preserve">BEN </w:t>
            </w:r>
            <w:r w:rsidRPr="003701F8">
              <w:rPr>
                <w:rFonts w:ascii="Times New Roman" w:hAnsi="Times New Roman" w:cs="Times New Roman"/>
                <w:sz w:val="20"/>
                <w:szCs w:val="20"/>
              </w:rPr>
              <w:sym w:font="Wingdings 3" w:char="F022"/>
            </w:r>
            <w:r w:rsidRPr="003701F8">
              <w:rPr>
                <w:rFonts w:ascii="Times New Roman" w:hAnsi="Times New Roman" w:cs="Times New Roman"/>
                <w:sz w:val="20"/>
                <w:szCs w:val="20"/>
              </w:rPr>
              <w:t xml:space="preserve"> USE</w:t>
            </w:r>
          </w:p>
        </w:tc>
        <w:tc>
          <w:tcPr>
            <w:tcW w:w="0" w:type="auto"/>
            <w:vAlign w:val="center"/>
            <w:hideMark/>
          </w:tcPr>
          <w:p w14:paraId="61F41BE9" w14:textId="77777777" w:rsidR="00EA66B0" w:rsidRPr="003701F8" w:rsidRDefault="00EA66B0" w:rsidP="003701F8">
            <w:pPr>
              <w:jc w:val="center"/>
              <w:rPr>
                <w:rFonts w:ascii="Times New Roman" w:hAnsi="Times New Roman" w:cs="Times New Roman"/>
                <w:sz w:val="20"/>
                <w:szCs w:val="20"/>
              </w:rPr>
            </w:pPr>
            <w:r w:rsidRPr="003701F8">
              <w:rPr>
                <w:rFonts w:ascii="Times New Roman" w:hAnsi="Times New Roman" w:cs="Times New Roman"/>
                <w:sz w:val="20"/>
                <w:szCs w:val="20"/>
              </w:rPr>
              <w:t>0.654</w:t>
            </w:r>
          </w:p>
        </w:tc>
        <w:tc>
          <w:tcPr>
            <w:tcW w:w="0" w:type="auto"/>
            <w:vAlign w:val="center"/>
            <w:hideMark/>
          </w:tcPr>
          <w:p w14:paraId="6CDFAE15" w14:textId="77777777" w:rsidR="00EA66B0" w:rsidRPr="003701F8" w:rsidRDefault="00EA66B0" w:rsidP="003701F8">
            <w:pPr>
              <w:jc w:val="center"/>
              <w:rPr>
                <w:rFonts w:ascii="Times New Roman" w:hAnsi="Times New Roman" w:cs="Times New Roman"/>
                <w:sz w:val="20"/>
                <w:szCs w:val="20"/>
              </w:rPr>
            </w:pPr>
            <w:r w:rsidRPr="003701F8">
              <w:rPr>
                <w:rFonts w:ascii="Times New Roman" w:hAnsi="Times New Roman" w:cs="Times New Roman"/>
                <w:sz w:val="20"/>
                <w:szCs w:val="20"/>
              </w:rPr>
              <w:t>0.063</w:t>
            </w:r>
          </w:p>
        </w:tc>
        <w:tc>
          <w:tcPr>
            <w:tcW w:w="0" w:type="auto"/>
            <w:vAlign w:val="center"/>
            <w:hideMark/>
          </w:tcPr>
          <w:p w14:paraId="5C263FCF" w14:textId="77777777" w:rsidR="00EA66B0" w:rsidRPr="003701F8" w:rsidRDefault="00EA66B0" w:rsidP="003701F8">
            <w:pPr>
              <w:jc w:val="center"/>
              <w:rPr>
                <w:rFonts w:ascii="Times New Roman" w:hAnsi="Times New Roman" w:cs="Times New Roman"/>
                <w:sz w:val="20"/>
                <w:szCs w:val="20"/>
              </w:rPr>
            </w:pPr>
            <w:r w:rsidRPr="003701F8">
              <w:rPr>
                <w:rFonts w:ascii="Times New Roman" w:hAnsi="Times New Roman" w:cs="Times New Roman"/>
                <w:sz w:val="20"/>
                <w:szCs w:val="20"/>
              </w:rPr>
              <w:t>10.370</w:t>
            </w:r>
          </w:p>
        </w:tc>
        <w:tc>
          <w:tcPr>
            <w:tcW w:w="0" w:type="auto"/>
            <w:vAlign w:val="center"/>
            <w:hideMark/>
          </w:tcPr>
          <w:p w14:paraId="426ABC7E" w14:textId="77777777" w:rsidR="00EA66B0" w:rsidRPr="003701F8" w:rsidRDefault="00EA66B0" w:rsidP="003701F8">
            <w:pPr>
              <w:jc w:val="center"/>
              <w:rPr>
                <w:rFonts w:ascii="Times New Roman" w:hAnsi="Times New Roman" w:cs="Times New Roman"/>
                <w:sz w:val="20"/>
                <w:szCs w:val="20"/>
              </w:rPr>
            </w:pPr>
            <w:r w:rsidRPr="003701F8">
              <w:rPr>
                <w:rFonts w:ascii="Times New Roman" w:hAnsi="Times New Roman" w:cs="Times New Roman"/>
                <w:sz w:val="20"/>
                <w:szCs w:val="20"/>
              </w:rPr>
              <w:t>&lt; 0.001</w:t>
            </w:r>
          </w:p>
        </w:tc>
      </w:tr>
      <w:tr w:rsidR="00EA66B0" w:rsidRPr="00DA5683" w14:paraId="19519BCF" w14:textId="77777777" w:rsidTr="00057754">
        <w:tc>
          <w:tcPr>
            <w:tcW w:w="0" w:type="auto"/>
            <w:vAlign w:val="center"/>
            <w:hideMark/>
          </w:tcPr>
          <w:p w14:paraId="6403ACD0" w14:textId="77777777" w:rsidR="00EA66B0" w:rsidRPr="003701F8" w:rsidRDefault="00EA66B0" w:rsidP="003701F8">
            <w:pPr>
              <w:jc w:val="center"/>
              <w:rPr>
                <w:rFonts w:ascii="Times New Roman" w:hAnsi="Times New Roman" w:cs="Times New Roman"/>
                <w:sz w:val="20"/>
                <w:szCs w:val="20"/>
              </w:rPr>
            </w:pPr>
            <w:r w:rsidRPr="003701F8">
              <w:rPr>
                <w:rFonts w:ascii="Times New Roman" w:hAnsi="Times New Roman" w:cs="Times New Roman"/>
                <w:sz w:val="20"/>
                <w:szCs w:val="20"/>
              </w:rPr>
              <w:t xml:space="preserve">CHA </w:t>
            </w:r>
            <w:r w:rsidRPr="003701F8">
              <w:rPr>
                <w:rFonts w:ascii="Times New Roman" w:hAnsi="Times New Roman" w:cs="Times New Roman"/>
                <w:sz w:val="20"/>
                <w:szCs w:val="20"/>
              </w:rPr>
              <w:sym w:font="Wingdings 3" w:char="F022"/>
            </w:r>
            <w:r w:rsidRPr="003701F8">
              <w:rPr>
                <w:rFonts w:ascii="Times New Roman" w:hAnsi="Times New Roman" w:cs="Times New Roman"/>
                <w:sz w:val="20"/>
                <w:szCs w:val="20"/>
              </w:rPr>
              <w:t xml:space="preserve"> USE</w:t>
            </w:r>
          </w:p>
        </w:tc>
        <w:tc>
          <w:tcPr>
            <w:tcW w:w="0" w:type="auto"/>
            <w:vAlign w:val="center"/>
            <w:hideMark/>
          </w:tcPr>
          <w:p w14:paraId="7C09A6CA" w14:textId="77777777" w:rsidR="00EA66B0" w:rsidRPr="003701F8" w:rsidRDefault="00EA66B0" w:rsidP="003701F8">
            <w:pPr>
              <w:jc w:val="center"/>
              <w:rPr>
                <w:rFonts w:ascii="Times New Roman" w:hAnsi="Times New Roman" w:cs="Times New Roman"/>
                <w:sz w:val="20"/>
                <w:szCs w:val="20"/>
              </w:rPr>
            </w:pPr>
            <w:r w:rsidRPr="003701F8">
              <w:rPr>
                <w:rFonts w:ascii="Times New Roman" w:hAnsi="Times New Roman" w:cs="Times New Roman"/>
                <w:sz w:val="20"/>
                <w:szCs w:val="20"/>
              </w:rPr>
              <w:t>-0.131</w:t>
            </w:r>
          </w:p>
        </w:tc>
        <w:tc>
          <w:tcPr>
            <w:tcW w:w="0" w:type="auto"/>
            <w:vAlign w:val="center"/>
            <w:hideMark/>
          </w:tcPr>
          <w:p w14:paraId="19507D8F" w14:textId="77777777" w:rsidR="00EA66B0" w:rsidRPr="003701F8" w:rsidRDefault="00EA66B0" w:rsidP="003701F8">
            <w:pPr>
              <w:jc w:val="center"/>
              <w:rPr>
                <w:rFonts w:ascii="Times New Roman" w:hAnsi="Times New Roman" w:cs="Times New Roman"/>
                <w:sz w:val="20"/>
                <w:szCs w:val="20"/>
              </w:rPr>
            </w:pPr>
            <w:r w:rsidRPr="003701F8">
              <w:rPr>
                <w:rFonts w:ascii="Times New Roman" w:hAnsi="Times New Roman" w:cs="Times New Roman"/>
                <w:sz w:val="20"/>
                <w:szCs w:val="20"/>
              </w:rPr>
              <w:t>0.057</w:t>
            </w:r>
          </w:p>
        </w:tc>
        <w:tc>
          <w:tcPr>
            <w:tcW w:w="0" w:type="auto"/>
            <w:vAlign w:val="center"/>
            <w:hideMark/>
          </w:tcPr>
          <w:p w14:paraId="3FED9943" w14:textId="77777777" w:rsidR="00EA66B0" w:rsidRPr="003701F8" w:rsidRDefault="00EA66B0" w:rsidP="003701F8">
            <w:pPr>
              <w:jc w:val="center"/>
              <w:rPr>
                <w:rFonts w:ascii="Times New Roman" w:hAnsi="Times New Roman" w:cs="Times New Roman"/>
                <w:sz w:val="20"/>
                <w:szCs w:val="20"/>
              </w:rPr>
            </w:pPr>
            <w:r w:rsidRPr="003701F8">
              <w:rPr>
                <w:rFonts w:ascii="Times New Roman" w:hAnsi="Times New Roman" w:cs="Times New Roman"/>
                <w:sz w:val="20"/>
                <w:szCs w:val="20"/>
              </w:rPr>
              <w:t>2.290</w:t>
            </w:r>
          </w:p>
        </w:tc>
        <w:tc>
          <w:tcPr>
            <w:tcW w:w="0" w:type="auto"/>
            <w:vAlign w:val="center"/>
            <w:hideMark/>
          </w:tcPr>
          <w:p w14:paraId="191D6FAA" w14:textId="77777777" w:rsidR="00EA66B0" w:rsidRPr="003701F8" w:rsidRDefault="00EA66B0" w:rsidP="003701F8">
            <w:pPr>
              <w:jc w:val="center"/>
              <w:rPr>
                <w:rFonts w:ascii="Times New Roman" w:hAnsi="Times New Roman" w:cs="Times New Roman"/>
                <w:sz w:val="20"/>
                <w:szCs w:val="20"/>
              </w:rPr>
            </w:pPr>
            <w:r w:rsidRPr="003701F8">
              <w:rPr>
                <w:rFonts w:ascii="Times New Roman" w:hAnsi="Times New Roman" w:cs="Times New Roman"/>
                <w:sz w:val="20"/>
                <w:szCs w:val="20"/>
              </w:rPr>
              <w:t>0.022</w:t>
            </w:r>
          </w:p>
        </w:tc>
      </w:tr>
    </w:tbl>
    <w:p w14:paraId="1D1274A3" w14:textId="6AD31FE0" w:rsidR="002F1527" w:rsidRPr="00DA5683" w:rsidRDefault="00EA66B0" w:rsidP="002F1527">
      <w:pPr>
        <w:pStyle w:val="NormalWeb"/>
        <w:spacing w:before="0" w:beforeAutospacing="0" w:after="120" w:afterAutospacing="0" w:line="480" w:lineRule="auto"/>
        <w:ind w:left="720" w:hanging="720"/>
        <w:jc w:val="both"/>
      </w:pPr>
      <w:r w:rsidRPr="00DA5683">
        <w:fldChar w:fldCharType="end"/>
      </w:r>
    </w:p>
    <w:p w14:paraId="68114D01" w14:textId="77777777" w:rsidR="002F1527" w:rsidRPr="00DA5683" w:rsidRDefault="002F1527" w:rsidP="002F1527">
      <w:pPr>
        <w:pStyle w:val="NormalWeb"/>
        <w:spacing w:before="0" w:beforeAutospacing="0" w:after="120" w:afterAutospacing="0" w:line="480" w:lineRule="auto"/>
        <w:jc w:val="both"/>
      </w:pPr>
    </w:p>
    <w:p w14:paraId="0421FB8A" w14:textId="32AB7C4F" w:rsidR="00B61A43" w:rsidRPr="00DA5683" w:rsidRDefault="00B61A43" w:rsidP="003C1284">
      <w:pPr>
        <w:widowControl w:val="0"/>
        <w:autoSpaceDE w:val="0"/>
        <w:autoSpaceDN w:val="0"/>
        <w:adjustRightInd w:val="0"/>
        <w:spacing w:after="120" w:line="480" w:lineRule="auto"/>
        <w:ind w:left="480" w:hanging="480"/>
        <w:rPr>
          <w:rFonts w:ascii="Times New Roman" w:eastAsia="Times New Roman" w:hAnsi="Times New Roman" w:cs="Times New Roman"/>
          <w:noProof w:val="0"/>
          <w:kern w:val="0"/>
          <w:lang w:val="en-US"/>
          <w14:ligatures w14:val="none"/>
        </w:rPr>
      </w:pPr>
    </w:p>
    <w:bookmarkEnd w:id="0"/>
    <w:p w14:paraId="31AB4D9E" w14:textId="59A0AD37" w:rsidR="00DC0E65" w:rsidRPr="00DA5683" w:rsidRDefault="00DC0E65" w:rsidP="00B61A43">
      <w:pPr>
        <w:pStyle w:val="NormalWeb"/>
        <w:spacing w:before="0" w:beforeAutospacing="0" w:after="120" w:afterAutospacing="0" w:line="480" w:lineRule="auto"/>
        <w:jc w:val="both"/>
      </w:pPr>
    </w:p>
    <w:sectPr w:rsidR="00DC0E65" w:rsidRPr="00DA5683" w:rsidSect="006B38D1">
      <w:pgSz w:w="11907" w:h="16840"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BA00D1" w14:textId="77777777" w:rsidR="008530BF" w:rsidRDefault="008530BF" w:rsidP="006E4FE0">
      <w:pPr>
        <w:spacing w:after="0" w:line="240" w:lineRule="auto"/>
      </w:pPr>
      <w:r>
        <w:separator/>
      </w:r>
    </w:p>
  </w:endnote>
  <w:endnote w:type="continuationSeparator" w:id="0">
    <w:p w14:paraId="4BF78977" w14:textId="77777777" w:rsidR="008530BF" w:rsidRDefault="008530BF" w:rsidP="006E4F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B Zar">
    <w:altName w:val="Times New Roman"/>
    <w:charset w:val="B2"/>
    <w:family w:val="auto"/>
    <w:pitch w:val="variable"/>
    <w:sig w:usb0="00002001" w:usb1="80000000" w:usb2="00000008" w:usb3="00000000" w:csb0="00000040"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20B52D" w14:textId="77777777" w:rsidR="008530BF" w:rsidRDefault="008530BF" w:rsidP="006E4FE0">
      <w:pPr>
        <w:spacing w:after="0" w:line="240" w:lineRule="auto"/>
      </w:pPr>
      <w:r>
        <w:separator/>
      </w:r>
    </w:p>
  </w:footnote>
  <w:footnote w:type="continuationSeparator" w:id="0">
    <w:p w14:paraId="1695BDAC" w14:textId="77777777" w:rsidR="008530BF" w:rsidRDefault="008530BF" w:rsidP="006E4FE0">
      <w:pPr>
        <w:spacing w:after="0" w:line="240" w:lineRule="auto"/>
      </w:pPr>
      <w:r>
        <w:continuationSeparator/>
      </w:r>
    </w:p>
  </w:footnote>
  <w:footnote w:id="1">
    <w:p w14:paraId="7C728958" w14:textId="0C018642" w:rsidR="00A805B8" w:rsidRPr="00607DF7" w:rsidRDefault="00A805B8" w:rsidP="00A805B8">
      <w:pPr>
        <w:pStyle w:val="FootnoteText"/>
        <w:rPr>
          <w:rFonts w:cs="Times New Roman"/>
          <w:spacing w:val="-2"/>
        </w:rPr>
      </w:pPr>
      <w:r w:rsidRPr="00D00215">
        <w:rPr>
          <w:rStyle w:val="FootnoteReference"/>
          <w:rFonts w:cs="Times New Roman"/>
        </w:rPr>
        <w:footnoteRef/>
      </w:r>
      <w:r w:rsidRPr="00D00215">
        <w:rPr>
          <w:rFonts w:cs="Times New Roman"/>
        </w:rPr>
        <w:t xml:space="preserve"> </w:t>
      </w:r>
      <w:r w:rsidR="006004F0">
        <w:rPr>
          <w:rFonts w:cs="Times New Roman"/>
          <w:spacing w:val="-2"/>
        </w:rPr>
        <w:t>Vo Ngoc Thu Minh</w:t>
      </w:r>
      <w:r w:rsidR="00607DF7">
        <w:rPr>
          <w:rFonts w:cs="Times New Roman"/>
          <w:spacing w:val="-2"/>
        </w:rPr>
        <w:t xml:space="preserve">, </w:t>
      </w:r>
      <w:r w:rsidR="00607DF7" w:rsidRPr="00607DF7">
        <w:rPr>
          <w:rFonts w:cs="Times New Roman"/>
          <w:spacing w:val="-2"/>
        </w:rPr>
        <w:t xml:space="preserve">Bachelor, </w:t>
      </w:r>
      <w:r w:rsidR="0017686F">
        <w:rPr>
          <w:rFonts w:cs="Times New Roman"/>
          <w:spacing w:val="-2"/>
        </w:rPr>
        <w:t>M</w:t>
      </w:r>
      <w:r w:rsidR="000B7E19">
        <w:rPr>
          <w:rFonts w:cs="Times New Roman"/>
          <w:spacing w:val="-2"/>
        </w:rPr>
        <w:t>BA Stu</w:t>
      </w:r>
      <w:r w:rsidR="0017686F">
        <w:rPr>
          <w:rFonts w:cs="Times New Roman"/>
          <w:spacing w:val="-2"/>
        </w:rPr>
        <w:t xml:space="preserve">dent, </w:t>
      </w:r>
      <w:r w:rsidR="00607DF7" w:rsidRPr="00607DF7">
        <w:rPr>
          <w:rFonts w:cs="Times New Roman"/>
          <w:spacing w:val="-2"/>
        </w:rPr>
        <w:t>Faculty of Business Administration, Ho Chi Minh City University of Foreign Languages ​​- Information Technology, Ho Chi Minh City, Vietnam; Email: MBA25206@ms.huflit.edu.vn</w:t>
      </w:r>
    </w:p>
  </w:footnote>
  <w:footnote w:id="2">
    <w:p w14:paraId="510BFDA3" w14:textId="241C1CD3" w:rsidR="00A805B8" w:rsidRPr="00D00215" w:rsidRDefault="00A805B8" w:rsidP="00A805B8">
      <w:pPr>
        <w:pStyle w:val="FootnoteText"/>
        <w:rPr>
          <w:rFonts w:cs="Times New Roman"/>
        </w:rPr>
      </w:pPr>
      <w:r w:rsidRPr="00D00215">
        <w:rPr>
          <w:rStyle w:val="FootnoteReference"/>
          <w:rFonts w:cs="Times New Roman"/>
        </w:rPr>
        <w:footnoteRef/>
      </w:r>
      <w:r w:rsidRPr="00D00215">
        <w:rPr>
          <w:rFonts w:cs="Times New Roman"/>
        </w:rPr>
        <w:t xml:space="preserve"> </w:t>
      </w:r>
      <w:r w:rsidR="006004F0">
        <w:rPr>
          <w:rFonts w:cs="Times New Roman"/>
        </w:rPr>
        <w:t>Nguyen Thi Phuong Thao</w:t>
      </w:r>
      <w:r>
        <w:rPr>
          <w:rFonts w:cs="Times New Roman"/>
        </w:rPr>
        <w:t>,</w:t>
      </w:r>
      <w:r w:rsidR="0017686F">
        <w:rPr>
          <w:rFonts w:cs="Times New Roman"/>
        </w:rPr>
        <w:t xml:space="preserve"> Bachelor, Specialist,</w:t>
      </w:r>
      <w:r>
        <w:rPr>
          <w:rFonts w:cs="Times New Roman"/>
        </w:rPr>
        <w:t xml:space="preserve"> </w:t>
      </w:r>
      <w:r w:rsidR="006004F0">
        <w:rPr>
          <w:rFonts w:cs="Times New Roman"/>
          <w:spacing w:val="-2"/>
        </w:rPr>
        <w:t>Faculty of Oriental Languages and Cultures</w:t>
      </w:r>
      <w:r w:rsidRPr="00D00215">
        <w:rPr>
          <w:rFonts w:cs="Times New Roman"/>
          <w:spacing w:val="-2"/>
        </w:rPr>
        <w:t xml:space="preserve">, </w:t>
      </w:r>
      <w:r w:rsidR="006004F0">
        <w:rPr>
          <w:rFonts w:cs="Times New Roman"/>
          <w:spacing w:val="-2"/>
        </w:rPr>
        <w:t>H</w:t>
      </w:r>
      <w:r w:rsidR="0017686F">
        <w:rPr>
          <w:rFonts w:cs="Times New Roman"/>
          <w:spacing w:val="-2"/>
        </w:rPr>
        <w:t xml:space="preserve">o </w:t>
      </w:r>
      <w:r w:rsidR="006004F0">
        <w:rPr>
          <w:rFonts w:cs="Times New Roman"/>
          <w:spacing w:val="-2"/>
        </w:rPr>
        <w:t>C</w:t>
      </w:r>
      <w:r w:rsidR="0017686F">
        <w:rPr>
          <w:rFonts w:cs="Times New Roman"/>
          <w:spacing w:val="-2"/>
        </w:rPr>
        <w:t xml:space="preserve">hi </w:t>
      </w:r>
      <w:r w:rsidR="006004F0">
        <w:rPr>
          <w:rFonts w:cs="Times New Roman"/>
          <w:spacing w:val="-2"/>
        </w:rPr>
        <w:t>M</w:t>
      </w:r>
      <w:r w:rsidR="0017686F">
        <w:rPr>
          <w:rFonts w:cs="Times New Roman"/>
          <w:spacing w:val="-2"/>
        </w:rPr>
        <w:t>inh</w:t>
      </w:r>
      <w:r w:rsidR="006004F0">
        <w:rPr>
          <w:rFonts w:cs="Times New Roman"/>
          <w:spacing w:val="-2"/>
        </w:rPr>
        <w:t xml:space="preserve"> City University of Foreign Languages – Information Technology</w:t>
      </w:r>
      <w:r w:rsidRPr="00D00215">
        <w:rPr>
          <w:rFonts w:cs="Times New Roman"/>
          <w:spacing w:val="-2"/>
        </w:rPr>
        <w:t>,</w:t>
      </w:r>
      <w:r w:rsidR="0017686F">
        <w:rPr>
          <w:rFonts w:cs="Times New Roman"/>
          <w:spacing w:val="-2"/>
        </w:rPr>
        <w:t xml:space="preserve"> Ho Chi Minh City,</w:t>
      </w:r>
      <w:r w:rsidRPr="00D00215">
        <w:rPr>
          <w:rFonts w:cs="Times New Roman"/>
          <w:spacing w:val="-2"/>
        </w:rPr>
        <w:t xml:space="preserve"> </w:t>
      </w:r>
      <w:r w:rsidR="006004F0">
        <w:rPr>
          <w:rFonts w:cs="Times New Roman"/>
          <w:spacing w:val="-2"/>
        </w:rPr>
        <w:t>Vietnam</w:t>
      </w:r>
      <w:r w:rsidR="0017686F">
        <w:rPr>
          <w:rFonts w:cs="Times New Roman"/>
          <w:spacing w:val="-2"/>
        </w:rPr>
        <w:t xml:space="preserve">; Email: </w:t>
      </w:r>
      <w:r w:rsidR="0017686F" w:rsidRPr="0017686F">
        <w:rPr>
          <w:rFonts w:cs="Times New Roman"/>
          <w:spacing w:val="-2"/>
        </w:rPr>
        <w:t>thaontp@huflit.edu.vn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1A676" w14:textId="77777777" w:rsidR="004B5D8A" w:rsidRDefault="004B5D8A">
    <w:pPr>
      <w:pBdr>
        <w:top w:val="nil"/>
        <w:left w:val="nil"/>
        <w:bottom w:val="nil"/>
        <w:right w:val="nil"/>
        <w:between w:val="nil"/>
      </w:pBdr>
      <w:spacing w:after="0" w:line="240" w:lineRule="auto"/>
      <w:rPr>
        <w:rFonts w:ascii="Arial" w:eastAsia="Arial" w:hAnsi="Arial" w:cs="Arial"/>
        <w:i/>
        <w:iCs/>
        <w:smallCaps/>
        <w:color w:val="000000"/>
        <w:sz w:val="20"/>
        <w:szCs w:val="20"/>
      </w:rPr>
    </w:pPr>
    <w:r>
      <w:rPr>
        <w:rFonts w:ascii="Arial" w:eastAsia="Arial" w:hAnsi="Arial" w:cs="Arial"/>
        <w:i/>
        <w:iCs/>
        <w:color w:val="000000"/>
        <w:sz w:val="20"/>
        <w:szCs w:val="20"/>
      </w:rPr>
      <w:t>Minh - Thu Ngọc Vo</w:t>
    </w:r>
  </w:p>
  <w:p w14:paraId="551BC7A5" w14:textId="77777777" w:rsidR="004B5D8A" w:rsidRDefault="004B5D8A">
    <w:pPr>
      <w:pBdr>
        <w:top w:val="nil"/>
        <w:left w:val="nil"/>
        <w:bottom w:val="nil"/>
        <w:right w:val="nil"/>
        <w:between w:val="nil"/>
      </w:pBdr>
      <w:spacing w:after="0" w:line="240" w:lineRule="auto"/>
      <w:rPr>
        <w:rFonts w:ascii="Arial" w:eastAsia="Arial" w:hAnsi="Arial" w:cs="Arial"/>
        <w:i/>
        <w:iCs/>
        <w:color w:val="000000"/>
        <w:sz w:val="20"/>
        <w:szCs w:val="20"/>
      </w:rPr>
    </w:pPr>
    <w:r>
      <mc:AlternateContent>
        <mc:Choice Requires="wps">
          <w:drawing>
            <wp:anchor distT="0" distB="0" distL="114300" distR="114300" simplePos="0" relativeHeight="251659264" behindDoc="0" locked="0" layoutInCell="1" hidden="0" allowOverlap="1" wp14:anchorId="5AF59DF6" wp14:editId="1BB9DC62">
              <wp:simplePos x="0" y="0"/>
              <wp:positionH relativeFrom="column">
                <wp:posOffset>29211</wp:posOffset>
              </wp:positionH>
              <wp:positionV relativeFrom="paragraph">
                <wp:posOffset>5080</wp:posOffset>
              </wp:positionV>
              <wp:extent cx="4919345" cy="12700"/>
              <wp:effectExtent l="0" t="0" r="0" b="0"/>
              <wp:wrapNone/>
              <wp:docPr id="1" name="Straight Arrow Connector 1"/>
              <wp:cNvGraphicFramePr/>
              <a:graphic xmlns:a="http://schemas.openxmlformats.org/drawingml/2006/main">
                <a:graphicData uri="http://schemas.microsoft.com/office/word/2010/wordprocessingShape">
                  <wps:wsp>
                    <wps:cNvCnPr/>
                    <wps:spPr>
                      <a:xfrm>
                        <a:off x="2886328" y="3780000"/>
                        <a:ext cx="4919345" cy="0"/>
                      </a:xfrm>
                      <a:prstGeom prst="straightConnector1">
                        <a:avLst/>
                      </a:prstGeom>
                      <a:noFill/>
                      <a:ln w="12700" cap="flat" cmpd="sng">
                        <a:solidFill>
                          <a:srgbClr val="000000"/>
                        </a:solidFill>
                        <a:prstDash val="solid"/>
                        <a:round/>
                        <a:headEnd type="none" w="med" len="med"/>
                        <a:tailEnd type="none" w="med" len="med"/>
                      </a:ln>
                    </wps:spPr>
                    <wps:bodyPr/>
                  </wps:wsp>
                </a:graphicData>
              </a:graphic>
            </wp:anchor>
          </w:drawing>
        </mc:Choice>
        <mc:Fallback>
          <w:pict>
            <v:shapetype w14:anchorId="6BF9D501" id="_x0000_t32" coordsize="21600,21600" o:spt="32" o:oned="t" path="m,l21600,21600e" filled="f">
              <v:path arrowok="t" fillok="f" o:connecttype="none"/>
              <o:lock v:ext="edit" shapetype="t"/>
            </v:shapetype>
            <v:shape id="Straight Arrow Connector 1" o:spid="_x0000_s1026" type="#_x0000_t32" style="position:absolute;margin-left:2.3pt;margin-top:.4pt;width:387.35pt;height:1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" strokeweight="1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8524D" w14:textId="77777777" w:rsidR="004B5D8A" w:rsidRDefault="004B5D8A">
    <w:pPr>
      <w:pBdr>
        <w:top w:val="nil"/>
        <w:left w:val="nil"/>
        <w:bottom w:val="nil"/>
        <w:right w:val="nil"/>
        <w:between w:val="nil"/>
      </w:pBdr>
      <w:tabs>
        <w:tab w:val="center" w:pos="4680"/>
        <w:tab w:val="right" w:pos="9360"/>
      </w:tabs>
      <w:spacing w:after="0" w:line="240" w:lineRule="auto"/>
      <w:rPr>
        <w:rFonts w:ascii="Arial" w:eastAsia="Arial" w:hAnsi="Arial" w:cs="Arial"/>
        <w:i/>
        <w:iCs/>
        <w:color w:val="000000"/>
        <w:sz w:val="20"/>
        <w:szCs w:val="20"/>
      </w:rPr>
    </w:pPr>
  </w:p>
  <w:p w14:paraId="258A1E61" w14:textId="77777777" w:rsidR="004B5D8A" w:rsidRDefault="004B5D8A">
    <w:pPr>
      <w:pBdr>
        <w:top w:val="nil"/>
        <w:left w:val="nil"/>
        <w:bottom w:val="nil"/>
        <w:right w:val="nil"/>
        <w:between w:val="nil"/>
      </w:pBdr>
      <w:tabs>
        <w:tab w:val="center" w:pos="4680"/>
        <w:tab w:val="right" w:pos="9360"/>
      </w:tabs>
      <w:spacing w:after="0" w:line="240" w:lineRule="auto"/>
      <w:rPr>
        <w:rFonts w:ascii="Arial" w:eastAsia="Arial" w:hAnsi="Arial" w:cs="Arial"/>
        <w:i/>
        <w:iCs/>
        <w:color w:val="000000"/>
        <w:sz w:val="20"/>
        <w:szCs w:val="20"/>
      </w:rPr>
    </w:pPr>
  </w:p>
  <w:p w14:paraId="3EBC30E0" w14:textId="77777777" w:rsidR="004B5D8A" w:rsidRDefault="004B5D8A">
    <w:pPr>
      <w:pBdr>
        <w:top w:val="nil"/>
        <w:left w:val="nil"/>
        <w:bottom w:val="nil"/>
        <w:right w:val="nil"/>
        <w:between w:val="nil"/>
      </w:pBdr>
      <w:tabs>
        <w:tab w:val="center" w:pos="4680"/>
        <w:tab w:val="right" w:pos="9360"/>
      </w:tabs>
      <w:spacing w:after="0" w:line="240" w:lineRule="auto"/>
      <w:rPr>
        <w:rFonts w:ascii="Arial" w:eastAsia="Arial" w:hAnsi="Arial" w:cs="Arial"/>
        <w:i/>
        <w:iCs/>
        <w:color w:val="000000"/>
        <w:sz w:val="20"/>
        <w:szCs w:val="20"/>
      </w:rPr>
    </w:pPr>
    <w:r>
      <w:rPr>
        <w:rFonts w:ascii="Arial" w:eastAsia="Arial" w:hAnsi="Arial" w:cs="Arial"/>
        <w:i/>
        <w:iCs/>
        <w:color w:val="000000"/>
        <w:sz w:val="20"/>
        <w:szCs w:val="20"/>
      </w:rPr>
      <w:t xml:space="preserve"> </w:t>
    </w:r>
  </w:p>
  <w:p w14:paraId="54ABDFB5" w14:textId="77777777" w:rsidR="004B5D8A" w:rsidRDefault="004B5D8A">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51780" w14:textId="77777777" w:rsidR="004B5D8A" w:rsidRDefault="004B5D8A">
    <w:pPr>
      <w:pBdr>
        <w:top w:val="nil"/>
        <w:left w:val="nil"/>
        <w:bottom w:val="nil"/>
        <w:right w:val="nil"/>
        <w:between w:val="nil"/>
      </w:pBdr>
      <w:tabs>
        <w:tab w:val="center" w:pos="4680"/>
        <w:tab w:val="right" w:pos="9360"/>
      </w:tabs>
      <w:spacing w:after="0"/>
      <w:rPr>
        <w:rFonts w:ascii="Arial" w:eastAsia="Arial" w:hAnsi="Arial" w:cs="Arial"/>
        <w:i/>
        <w:iCs/>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4550C"/>
    <w:multiLevelType w:val="multilevel"/>
    <w:tmpl w:val="EB8A9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5E4F71"/>
    <w:multiLevelType w:val="multilevel"/>
    <w:tmpl w:val="BEF69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21752C"/>
    <w:multiLevelType w:val="multilevel"/>
    <w:tmpl w:val="F9889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C36C54"/>
    <w:multiLevelType w:val="multilevel"/>
    <w:tmpl w:val="2BB8ACB4"/>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0964908"/>
    <w:multiLevelType w:val="multilevel"/>
    <w:tmpl w:val="F4C85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F82301"/>
    <w:multiLevelType w:val="multilevel"/>
    <w:tmpl w:val="3F88C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BC01DA"/>
    <w:multiLevelType w:val="multilevel"/>
    <w:tmpl w:val="5B8ECAB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D02235F"/>
    <w:multiLevelType w:val="multilevel"/>
    <w:tmpl w:val="6CB4CBBE"/>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459472C1"/>
    <w:multiLevelType w:val="multilevel"/>
    <w:tmpl w:val="3D869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D20174E"/>
    <w:multiLevelType w:val="multilevel"/>
    <w:tmpl w:val="A162D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E3D16E6"/>
    <w:multiLevelType w:val="multilevel"/>
    <w:tmpl w:val="47084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1D7344C"/>
    <w:multiLevelType w:val="multilevel"/>
    <w:tmpl w:val="E5D6C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D9E20BD"/>
    <w:multiLevelType w:val="multilevel"/>
    <w:tmpl w:val="525E3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22F33AC"/>
    <w:multiLevelType w:val="multilevel"/>
    <w:tmpl w:val="06EE3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2EF7AD2"/>
    <w:multiLevelType w:val="multilevel"/>
    <w:tmpl w:val="5E7AD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4B938C1"/>
    <w:multiLevelType w:val="multilevel"/>
    <w:tmpl w:val="F4A62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C935718"/>
    <w:multiLevelType w:val="multilevel"/>
    <w:tmpl w:val="051AF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90163483">
    <w:abstractNumId w:val="7"/>
  </w:num>
  <w:num w:numId="2" w16cid:durableId="120005949">
    <w:abstractNumId w:val="6"/>
  </w:num>
  <w:num w:numId="3" w16cid:durableId="426392199">
    <w:abstractNumId w:val="0"/>
  </w:num>
  <w:num w:numId="4" w16cid:durableId="1900820152">
    <w:abstractNumId w:val="13"/>
  </w:num>
  <w:num w:numId="5" w16cid:durableId="837692093">
    <w:abstractNumId w:val="9"/>
  </w:num>
  <w:num w:numId="6" w16cid:durableId="1460101263">
    <w:abstractNumId w:val="14"/>
  </w:num>
  <w:num w:numId="7" w16cid:durableId="1848517373">
    <w:abstractNumId w:val="12"/>
  </w:num>
  <w:num w:numId="8" w16cid:durableId="1165627146">
    <w:abstractNumId w:val="4"/>
  </w:num>
  <w:num w:numId="9" w16cid:durableId="1286039639">
    <w:abstractNumId w:val="11"/>
  </w:num>
  <w:num w:numId="10" w16cid:durableId="70392027">
    <w:abstractNumId w:val="2"/>
  </w:num>
  <w:num w:numId="11" w16cid:durableId="1204171594">
    <w:abstractNumId w:val="5"/>
  </w:num>
  <w:num w:numId="12" w16cid:durableId="415589913">
    <w:abstractNumId w:val="10"/>
  </w:num>
  <w:num w:numId="13" w16cid:durableId="1269191621">
    <w:abstractNumId w:val="8"/>
  </w:num>
  <w:num w:numId="14" w16cid:durableId="2033607282">
    <w:abstractNumId w:val="3"/>
  </w:num>
  <w:num w:numId="15" w16cid:durableId="1655911620">
    <w:abstractNumId w:val="15"/>
  </w:num>
  <w:num w:numId="16" w16cid:durableId="1471285945">
    <w:abstractNumId w:val="1"/>
  </w:num>
  <w:num w:numId="17" w16cid:durableId="163066790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MjEwNDM3NjMyMrQwsTBW0lEKTi0uzszPAykwrwUAlVyBtCwAAAA="/>
  </w:docVars>
  <w:rsids>
    <w:rsidRoot w:val="001616D8"/>
    <w:rsid w:val="00004A12"/>
    <w:rsid w:val="00005991"/>
    <w:rsid w:val="0000647C"/>
    <w:rsid w:val="0001628E"/>
    <w:rsid w:val="000213C4"/>
    <w:rsid w:val="00021F5F"/>
    <w:rsid w:val="00027DE1"/>
    <w:rsid w:val="000324B0"/>
    <w:rsid w:val="00042BE2"/>
    <w:rsid w:val="0004310F"/>
    <w:rsid w:val="00057C84"/>
    <w:rsid w:val="00086AE0"/>
    <w:rsid w:val="00087A1C"/>
    <w:rsid w:val="00092D03"/>
    <w:rsid w:val="00095041"/>
    <w:rsid w:val="000A2D62"/>
    <w:rsid w:val="000A556A"/>
    <w:rsid w:val="000A5F5E"/>
    <w:rsid w:val="000B22D6"/>
    <w:rsid w:val="000B401D"/>
    <w:rsid w:val="000B7E19"/>
    <w:rsid w:val="000C01FB"/>
    <w:rsid w:val="000E1CDC"/>
    <w:rsid w:val="000E6330"/>
    <w:rsid w:val="000F46D4"/>
    <w:rsid w:val="000F48BD"/>
    <w:rsid w:val="000F4D57"/>
    <w:rsid w:val="00112A46"/>
    <w:rsid w:val="00117406"/>
    <w:rsid w:val="001255D1"/>
    <w:rsid w:val="0015575F"/>
    <w:rsid w:val="001567D2"/>
    <w:rsid w:val="001616D8"/>
    <w:rsid w:val="0016723D"/>
    <w:rsid w:val="00174539"/>
    <w:rsid w:val="0017686F"/>
    <w:rsid w:val="00186690"/>
    <w:rsid w:val="001907FA"/>
    <w:rsid w:val="001A7535"/>
    <w:rsid w:val="001C32E5"/>
    <w:rsid w:val="001D3B82"/>
    <w:rsid w:val="001D5426"/>
    <w:rsid w:val="001E6E1E"/>
    <w:rsid w:val="001F1BE3"/>
    <w:rsid w:val="0020297D"/>
    <w:rsid w:val="002434D7"/>
    <w:rsid w:val="00244B98"/>
    <w:rsid w:val="0026438C"/>
    <w:rsid w:val="002647DE"/>
    <w:rsid w:val="00272CE7"/>
    <w:rsid w:val="00282AA8"/>
    <w:rsid w:val="00294DC7"/>
    <w:rsid w:val="00295B90"/>
    <w:rsid w:val="002A0461"/>
    <w:rsid w:val="002A69BD"/>
    <w:rsid w:val="002B1532"/>
    <w:rsid w:val="002C0E90"/>
    <w:rsid w:val="002D0622"/>
    <w:rsid w:val="002D2872"/>
    <w:rsid w:val="002E399F"/>
    <w:rsid w:val="002F1527"/>
    <w:rsid w:val="002F5977"/>
    <w:rsid w:val="0031338E"/>
    <w:rsid w:val="003144BD"/>
    <w:rsid w:val="00320129"/>
    <w:rsid w:val="00323F0D"/>
    <w:rsid w:val="00332D71"/>
    <w:rsid w:val="00332EFE"/>
    <w:rsid w:val="0033414F"/>
    <w:rsid w:val="003701F8"/>
    <w:rsid w:val="00384F61"/>
    <w:rsid w:val="00395361"/>
    <w:rsid w:val="003A0F6E"/>
    <w:rsid w:val="003A2C57"/>
    <w:rsid w:val="003B1E9B"/>
    <w:rsid w:val="003C1284"/>
    <w:rsid w:val="003C1E43"/>
    <w:rsid w:val="003C3990"/>
    <w:rsid w:val="003E3AF3"/>
    <w:rsid w:val="003E547E"/>
    <w:rsid w:val="003F1E1F"/>
    <w:rsid w:val="003F6688"/>
    <w:rsid w:val="003F7BBA"/>
    <w:rsid w:val="00407AD0"/>
    <w:rsid w:val="00413C11"/>
    <w:rsid w:val="00443293"/>
    <w:rsid w:val="00443C71"/>
    <w:rsid w:val="004526CD"/>
    <w:rsid w:val="004535E2"/>
    <w:rsid w:val="004734CE"/>
    <w:rsid w:val="00477338"/>
    <w:rsid w:val="004823B5"/>
    <w:rsid w:val="00484D82"/>
    <w:rsid w:val="004A2BA8"/>
    <w:rsid w:val="004A3812"/>
    <w:rsid w:val="004A75BE"/>
    <w:rsid w:val="004B14FA"/>
    <w:rsid w:val="004B5D8A"/>
    <w:rsid w:val="004B7A25"/>
    <w:rsid w:val="004C4E11"/>
    <w:rsid w:val="004E598F"/>
    <w:rsid w:val="004F018A"/>
    <w:rsid w:val="004F48B2"/>
    <w:rsid w:val="004F5DCD"/>
    <w:rsid w:val="004F6432"/>
    <w:rsid w:val="00501ECF"/>
    <w:rsid w:val="0052575D"/>
    <w:rsid w:val="005416A2"/>
    <w:rsid w:val="00544BD1"/>
    <w:rsid w:val="00545FCB"/>
    <w:rsid w:val="00553FA5"/>
    <w:rsid w:val="00564B44"/>
    <w:rsid w:val="0056656B"/>
    <w:rsid w:val="00566F91"/>
    <w:rsid w:val="005672BE"/>
    <w:rsid w:val="005721F2"/>
    <w:rsid w:val="00584635"/>
    <w:rsid w:val="005A0A00"/>
    <w:rsid w:val="005A18F2"/>
    <w:rsid w:val="005B4EFB"/>
    <w:rsid w:val="005B701D"/>
    <w:rsid w:val="005C384C"/>
    <w:rsid w:val="005C5E11"/>
    <w:rsid w:val="005D0A51"/>
    <w:rsid w:val="005D7A22"/>
    <w:rsid w:val="005E23BD"/>
    <w:rsid w:val="005F6884"/>
    <w:rsid w:val="006004F0"/>
    <w:rsid w:val="006024B4"/>
    <w:rsid w:val="00607DF7"/>
    <w:rsid w:val="00612439"/>
    <w:rsid w:val="00614403"/>
    <w:rsid w:val="00624A56"/>
    <w:rsid w:val="00632F0F"/>
    <w:rsid w:val="00640197"/>
    <w:rsid w:val="00653953"/>
    <w:rsid w:val="006542D2"/>
    <w:rsid w:val="00665730"/>
    <w:rsid w:val="00675875"/>
    <w:rsid w:val="006A63BC"/>
    <w:rsid w:val="006B38D1"/>
    <w:rsid w:val="006B3FC3"/>
    <w:rsid w:val="006B602D"/>
    <w:rsid w:val="006D791F"/>
    <w:rsid w:val="006E4FE0"/>
    <w:rsid w:val="006E588F"/>
    <w:rsid w:val="006F5208"/>
    <w:rsid w:val="00700E20"/>
    <w:rsid w:val="007246A9"/>
    <w:rsid w:val="007349DF"/>
    <w:rsid w:val="00763763"/>
    <w:rsid w:val="007915D7"/>
    <w:rsid w:val="00792BB9"/>
    <w:rsid w:val="007937F7"/>
    <w:rsid w:val="007B1931"/>
    <w:rsid w:val="007B6045"/>
    <w:rsid w:val="007C6D3E"/>
    <w:rsid w:val="007D066B"/>
    <w:rsid w:val="007D3FB7"/>
    <w:rsid w:val="007D43F1"/>
    <w:rsid w:val="007D503A"/>
    <w:rsid w:val="007E596F"/>
    <w:rsid w:val="007E7E00"/>
    <w:rsid w:val="007F5908"/>
    <w:rsid w:val="007F649F"/>
    <w:rsid w:val="00806499"/>
    <w:rsid w:val="00807292"/>
    <w:rsid w:val="00815B4E"/>
    <w:rsid w:val="0082207D"/>
    <w:rsid w:val="00827921"/>
    <w:rsid w:val="008279A4"/>
    <w:rsid w:val="00831A83"/>
    <w:rsid w:val="00832B85"/>
    <w:rsid w:val="008352D8"/>
    <w:rsid w:val="00840112"/>
    <w:rsid w:val="00852BEE"/>
    <w:rsid w:val="008530BF"/>
    <w:rsid w:val="00860683"/>
    <w:rsid w:val="00862EE8"/>
    <w:rsid w:val="00865C36"/>
    <w:rsid w:val="008661BE"/>
    <w:rsid w:val="0087018D"/>
    <w:rsid w:val="008717D5"/>
    <w:rsid w:val="00874F0E"/>
    <w:rsid w:val="00884050"/>
    <w:rsid w:val="008C21C5"/>
    <w:rsid w:val="008C259E"/>
    <w:rsid w:val="008C4B46"/>
    <w:rsid w:val="008C6C8A"/>
    <w:rsid w:val="008E7BA9"/>
    <w:rsid w:val="008E7E08"/>
    <w:rsid w:val="008F1A64"/>
    <w:rsid w:val="00900E18"/>
    <w:rsid w:val="0090148F"/>
    <w:rsid w:val="009103BF"/>
    <w:rsid w:val="0091053D"/>
    <w:rsid w:val="00912A18"/>
    <w:rsid w:val="00920F0C"/>
    <w:rsid w:val="00923622"/>
    <w:rsid w:val="00964EF8"/>
    <w:rsid w:val="009757BA"/>
    <w:rsid w:val="00987680"/>
    <w:rsid w:val="0099054E"/>
    <w:rsid w:val="009A1509"/>
    <w:rsid w:val="009A2CA6"/>
    <w:rsid w:val="009A7225"/>
    <w:rsid w:val="009A7C88"/>
    <w:rsid w:val="009B4066"/>
    <w:rsid w:val="009D7A50"/>
    <w:rsid w:val="009F767F"/>
    <w:rsid w:val="00A07729"/>
    <w:rsid w:val="00A166F2"/>
    <w:rsid w:val="00A42CD4"/>
    <w:rsid w:val="00A46084"/>
    <w:rsid w:val="00A55B59"/>
    <w:rsid w:val="00A6514C"/>
    <w:rsid w:val="00A7148E"/>
    <w:rsid w:val="00A805B8"/>
    <w:rsid w:val="00A91E6A"/>
    <w:rsid w:val="00AA02A9"/>
    <w:rsid w:val="00AA311A"/>
    <w:rsid w:val="00AB0141"/>
    <w:rsid w:val="00AB3D2E"/>
    <w:rsid w:val="00AB5967"/>
    <w:rsid w:val="00AB7A25"/>
    <w:rsid w:val="00AC3EB8"/>
    <w:rsid w:val="00AD4A8D"/>
    <w:rsid w:val="00AE44A7"/>
    <w:rsid w:val="00AE7858"/>
    <w:rsid w:val="00AF0BD3"/>
    <w:rsid w:val="00B2563C"/>
    <w:rsid w:val="00B4480F"/>
    <w:rsid w:val="00B56427"/>
    <w:rsid w:val="00B61A43"/>
    <w:rsid w:val="00B662EE"/>
    <w:rsid w:val="00B7062E"/>
    <w:rsid w:val="00B74A21"/>
    <w:rsid w:val="00B74EEE"/>
    <w:rsid w:val="00B85464"/>
    <w:rsid w:val="00B91824"/>
    <w:rsid w:val="00B977E0"/>
    <w:rsid w:val="00BA2191"/>
    <w:rsid w:val="00BB2148"/>
    <w:rsid w:val="00BD4C95"/>
    <w:rsid w:val="00BF31B9"/>
    <w:rsid w:val="00C001D2"/>
    <w:rsid w:val="00C03BBC"/>
    <w:rsid w:val="00C06D43"/>
    <w:rsid w:val="00C111F7"/>
    <w:rsid w:val="00C17746"/>
    <w:rsid w:val="00C2049A"/>
    <w:rsid w:val="00C25FD1"/>
    <w:rsid w:val="00C27123"/>
    <w:rsid w:val="00C3009C"/>
    <w:rsid w:val="00C324DC"/>
    <w:rsid w:val="00C40106"/>
    <w:rsid w:val="00C5044D"/>
    <w:rsid w:val="00C56025"/>
    <w:rsid w:val="00C618D6"/>
    <w:rsid w:val="00C64393"/>
    <w:rsid w:val="00C76886"/>
    <w:rsid w:val="00CC3609"/>
    <w:rsid w:val="00CD4BAD"/>
    <w:rsid w:val="00D044E7"/>
    <w:rsid w:val="00D0493F"/>
    <w:rsid w:val="00D10035"/>
    <w:rsid w:val="00D24090"/>
    <w:rsid w:val="00D26649"/>
    <w:rsid w:val="00D336A4"/>
    <w:rsid w:val="00D435E4"/>
    <w:rsid w:val="00D518A3"/>
    <w:rsid w:val="00D600BA"/>
    <w:rsid w:val="00D702CA"/>
    <w:rsid w:val="00D8126C"/>
    <w:rsid w:val="00D954BB"/>
    <w:rsid w:val="00D96570"/>
    <w:rsid w:val="00DA2DD6"/>
    <w:rsid w:val="00DA3B16"/>
    <w:rsid w:val="00DA5683"/>
    <w:rsid w:val="00DB2C67"/>
    <w:rsid w:val="00DB4D26"/>
    <w:rsid w:val="00DC088B"/>
    <w:rsid w:val="00DC0E65"/>
    <w:rsid w:val="00DC0EB6"/>
    <w:rsid w:val="00DC4904"/>
    <w:rsid w:val="00DC764F"/>
    <w:rsid w:val="00DD18B5"/>
    <w:rsid w:val="00DD3203"/>
    <w:rsid w:val="00DD47D7"/>
    <w:rsid w:val="00DD5E57"/>
    <w:rsid w:val="00DD66A4"/>
    <w:rsid w:val="00DE55AB"/>
    <w:rsid w:val="00DF7164"/>
    <w:rsid w:val="00E050CF"/>
    <w:rsid w:val="00E07F0C"/>
    <w:rsid w:val="00E112DE"/>
    <w:rsid w:val="00E12810"/>
    <w:rsid w:val="00E210A7"/>
    <w:rsid w:val="00E376C6"/>
    <w:rsid w:val="00E45CE9"/>
    <w:rsid w:val="00E67D1F"/>
    <w:rsid w:val="00E71AB9"/>
    <w:rsid w:val="00E71CB3"/>
    <w:rsid w:val="00E739A1"/>
    <w:rsid w:val="00E80531"/>
    <w:rsid w:val="00E840B1"/>
    <w:rsid w:val="00E8457C"/>
    <w:rsid w:val="00E90FDA"/>
    <w:rsid w:val="00EA143A"/>
    <w:rsid w:val="00EA2224"/>
    <w:rsid w:val="00EA66B0"/>
    <w:rsid w:val="00EC4C9F"/>
    <w:rsid w:val="00EC6E56"/>
    <w:rsid w:val="00ED1B07"/>
    <w:rsid w:val="00ED55DD"/>
    <w:rsid w:val="00ED71EC"/>
    <w:rsid w:val="00EE121E"/>
    <w:rsid w:val="00EE6726"/>
    <w:rsid w:val="00EF4E8E"/>
    <w:rsid w:val="00F11B30"/>
    <w:rsid w:val="00F45BD5"/>
    <w:rsid w:val="00F647E3"/>
    <w:rsid w:val="00F672DB"/>
    <w:rsid w:val="00F711DB"/>
    <w:rsid w:val="00F71716"/>
    <w:rsid w:val="00F77BEA"/>
    <w:rsid w:val="00F942F7"/>
    <w:rsid w:val="00F954D9"/>
    <w:rsid w:val="00F967A3"/>
    <w:rsid w:val="00FA1B13"/>
    <w:rsid w:val="00FA1D3D"/>
    <w:rsid w:val="00FA2E95"/>
    <w:rsid w:val="00FC46AE"/>
    <w:rsid w:val="00FC5EA4"/>
    <w:rsid w:val="00FC6861"/>
    <w:rsid w:val="00FE6AE1"/>
    <w:rsid w:val="00FF6BA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1E18F9"/>
  <w15:chartTrackingRefBased/>
  <w15:docId w15:val="{B0FF8252-4ECE-4F8F-81D3-A8A2A931B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7729"/>
    <w:rPr>
      <w:noProof/>
      <w:lang w:val="vi-VN"/>
    </w:rPr>
  </w:style>
  <w:style w:type="paragraph" w:styleId="Heading1">
    <w:name w:val="heading 1"/>
    <w:basedOn w:val="Normal"/>
    <w:next w:val="Normal"/>
    <w:link w:val="Heading1Char"/>
    <w:uiPriority w:val="9"/>
    <w:qFormat/>
    <w:rsid w:val="001616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616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616D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616D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616D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616D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616D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616D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616D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16D8"/>
    <w:rPr>
      <w:rFonts w:asciiTheme="majorHAnsi" w:eastAsiaTheme="majorEastAsia" w:hAnsiTheme="majorHAnsi" w:cstheme="majorBidi"/>
      <w:noProof/>
      <w:color w:val="0F4761" w:themeColor="accent1" w:themeShade="BF"/>
      <w:sz w:val="40"/>
      <w:szCs w:val="40"/>
      <w:lang w:val="vi-VN"/>
    </w:rPr>
  </w:style>
  <w:style w:type="character" w:customStyle="1" w:styleId="Heading2Char">
    <w:name w:val="Heading 2 Char"/>
    <w:basedOn w:val="DefaultParagraphFont"/>
    <w:link w:val="Heading2"/>
    <w:uiPriority w:val="9"/>
    <w:semiHidden/>
    <w:rsid w:val="001616D8"/>
    <w:rPr>
      <w:rFonts w:asciiTheme="majorHAnsi" w:eastAsiaTheme="majorEastAsia" w:hAnsiTheme="majorHAnsi" w:cstheme="majorBidi"/>
      <w:noProof/>
      <w:color w:val="0F4761" w:themeColor="accent1" w:themeShade="BF"/>
      <w:sz w:val="32"/>
      <w:szCs w:val="32"/>
      <w:lang w:val="vi-VN"/>
    </w:rPr>
  </w:style>
  <w:style w:type="character" w:customStyle="1" w:styleId="Heading3Char">
    <w:name w:val="Heading 3 Char"/>
    <w:basedOn w:val="DefaultParagraphFont"/>
    <w:link w:val="Heading3"/>
    <w:uiPriority w:val="9"/>
    <w:rsid w:val="001616D8"/>
    <w:rPr>
      <w:rFonts w:eastAsiaTheme="majorEastAsia" w:cstheme="majorBidi"/>
      <w:noProof/>
      <w:color w:val="0F4761" w:themeColor="accent1" w:themeShade="BF"/>
      <w:sz w:val="28"/>
      <w:szCs w:val="28"/>
      <w:lang w:val="vi-VN"/>
    </w:rPr>
  </w:style>
  <w:style w:type="character" w:customStyle="1" w:styleId="Heading4Char">
    <w:name w:val="Heading 4 Char"/>
    <w:basedOn w:val="DefaultParagraphFont"/>
    <w:link w:val="Heading4"/>
    <w:uiPriority w:val="9"/>
    <w:semiHidden/>
    <w:rsid w:val="001616D8"/>
    <w:rPr>
      <w:rFonts w:eastAsiaTheme="majorEastAsia" w:cstheme="majorBidi"/>
      <w:i/>
      <w:iCs/>
      <w:noProof/>
      <w:color w:val="0F4761" w:themeColor="accent1" w:themeShade="BF"/>
      <w:lang w:val="vi-VN"/>
    </w:rPr>
  </w:style>
  <w:style w:type="character" w:customStyle="1" w:styleId="Heading5Char">
    <w:name w:val="Heading 5 Char"/>
    <w:basedOn w:val="DefaultParagraphFont"/>
    <w:link w:val="Heading5"/>
    <w:uiPriority w:val="9"/>
    <w:semiHidden/>
    <w:rsid w:val="001616D8"/>
    <w:rPr>
      <w:rFonts w:eastAsiaTheme="majorEastAsia" w:cstheme="majorBidi"/>
      <w:noProof/>
      <w:color w:val="0F4761" w:themeColor="accent1" w:themeShade="BF"/>
      <w:lang w:val="vi-VN"/>
    </w:rPr>
  </w:style>
  <w:style w:type="character" w:customStyle="1" w:styleId="Heading6Char">
    <w:name w:val="Heading 6 Char"/>
    <w:basedOn w:val="DefaultParagraphFont"/>
    <w:link w:val="Heading6"/>
    <w:uiPriority w:val="9"/>
    <w:semiHidden/>
    <w:rsid w:val="001616D8"/>
    <w:rPr>
      <w:rFonts w:eastAsiaTheme="majorEastAsia" w:cstheme="majorBidi"/>
      <w:i/>
      <w:iCs/>
      <w:noProof/>
      <w:color w:val="595959" w:themeColor="text1" w:themeTint="A6"/>
      <w:lang w:val="vi-VN"/>
    </w:rPr>
  </w:style>
  <w:style w:type="character" w:customStyle="1" w:styleId="Heading7Char">
    <w:name w:val="Heading 7 Char"/>
    <w:basedOn w:val="DefaultParagraphFont"/>
    <w:link w:val="Heading7"/>
    <w:uiPriority w:val="9"/>
    <w:semiHidden/>
    <w:rsid w:val="001616D8"/>
    <w:rPr>
      <w:rFonts w:eastAsiaTheme="majorEastAsia" w:cstheme="majorBidi"/>
      <w:noProof/>
      <w:color w:val="595959" w:themeColor="text1" w:themeTint="A6"/>
      <w:lang w:val="vi-VN"/>
    </w:rPr>
  </w:style>
  <w:style w:type="character" w:customStyle="1" w:styleId="Heading8Char">
    <w:name w:val="Heading 8 Char"/>
    <w:basedOn w:val="DefaultParagraphFont"/>
    <w:link w:val="Heading8"/>
    <w:uiPriority w:val="9"/>
    <w:semiHidden/>
    <w:rsid w:val="001616D8"/>
    <w:rPr>
      <w:rFonts w:eastAsiaTheme="majorEastAsia" w:cstheme="majorBidi"/>
      <w:i/>
      <w:iCs/>
      <w:noProof/>
      <w:color w:val="272727" w:themeColor="text1" w:themeTint="D8"/>
      <w:lang w:val="vi-VN"/>
    </w:rPr>
  </w:style>
  <w:style w:type="character" w:customStyle="1" w:styleId="Heading9Char">
    <w:name w:val="Heading 9 Char"/>
    <w:basedOn w:val="DefaultParagraphFont"/>
    <w:link w:val="Heading9"/>
    <w:uiPriority w:val="9"/>
    <w:semiHidden/>
    <w:rsid w:val="001616D8"/>
    <w:rPr>
      <w:rFonts w:eastAsiaTheme="majorEastAsia" w:cstheme="majorBidi"/>
      <w:noProof/>
      <w:color w:val="272727" w:themeColor="text1" w:themeTint="D8"/>
      <w:lang w:val="vi-VN"/>
    </w:rPr>
  </w:style>
  <w:style w:type="paragraph" w:styleId="Title">
    <w:name w:val="Title"/>
    <w:basedOn w:val="Normal"/>
    <w:next w:val="Normal"/>
    <w:link w:val="TitleChar"/>
    <w:uiPriority w:val="10"/>
    <w:qFormat/>
    <w:rsid w:val="001616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16D8"/>
    <w:rPr>
      <w:rFonts w:asciiTheme="majorHAnsi" w:eastAsiaTheme="majorEastAsia" w:hAnsiTheme="majorHAnsi" w:cstheme="majorBidi"/>
      <w:noProof/>
      <w:spacing w:val="-10"/>
      <w:kern w:val="28"/>
      <w:sz w:val="56"/>
      <w:szCs w:val="56"/>
      <w:lang w:val="vi-VN"/>
    </w:rPr>
  </w:style>
  <w:style w:type="paragraph" w:styleId="Subtitle">
    <w:name w:val="Subtitle"/>
    <w:basedOn w:val="Normal"/>
    <w:next w:val="Normal"/>
    <w:link w:val="SubtitleChar"/>
    <w:uiPriority w:val="11"/>
    <w:qFormat/>
    <w:rsid w:val="001616D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616D8"/>
    <w:rPr>
      <w:rFonts w:eastAsiaTheme="majorEastAsia" w:cstheme="majorBidi"/>
      <w:noProof/>
      <w:color w:val="595959" w:themeColor="text1" w:themeTint="A6"/>
      <w:spacing w:val="15"/>
      <w:sz w:val="28"/>
      <w:szCs w:val="28"/>
      <w:lang w:val="vi-VN"/>
    </w:rPr>
  </w:style>
  <w:style w:type="paragraph" w:styleId="Quote">
    <w:name w:val="Quote"/>
    <w:basedOn w:val="Normal"/>
    <w:next w:val="Normal"/>
    <w:link w:val="QuoteChar"/>
    <w:uiPriority w:val="29"/>
    <w:qFormat/>
    <w:rsid w:val="001616D8"/>
    <w:pPr>
      <w:spacing w:before="160"/>
      <w:jc w:val="center"/>
    </w:pPr>
    <w:rPr>
      <w:i/>
      <w:iCs/>
      <w:color w:val="404040" w:themeColor="text1" w:themeTint="BF"/>
    </w:rPr>
  </w:style>
  <w:style w:type="character" w:customStyle="1" w:styleId="QuoteChar">
    <w:name w:val="Quote Char"/>
    <w:basedOn w:val="DefaultParagraphFont"/>
    <w:link w:val="Quote"/>
    <w:uiPriority w:val="29"/>
    <w:rsid w:val="001616D8"/>
    <w:rPr>
      <w:i/>
      <w:iCs/>
      <w:noProof/>
      <w:color w:val="404040" w:themeColor="text1" w:themeTint="BF"/>
      <w:lang w:val="vi-VN"/>
    </w:rPr>
  </w:style>
  <w:style w:type="paragraph" w:styleId="ListParagraph">
    <w:name w:val="List Paragraph"/>
    <w:basedOn w:val="Normal"/>
    <w:uiPriority w:val="34"/>
    <w:qFormat/>
    <w:rsid w:val="001616D8"/>
    <w:pPr>
      <w:ind w:left="720"/>
      <w:contextualSpacing/>
    </w:pPr>
  </w:style>
  <w:style w:type="character" w:styleId="IntenseEmphasis">
    <w:name w:val="Intense Emphasis"/>
    <w:basedOn w:val="DefaultParagraphFont"/>
    <w:uiPriority w:val="21"/>
    <w:qFormat/>
    <w:rsid w:val="001616D8"/>
    <w:rPr>
      <w:i/>
      <w:iCs/>
      <w:color w:val="0F4761" w:themeColor="accent1" w:themeShade="BF"/>
    </w:rPr>
  </w:style>
  <w:style w:type="paragraph" w:styleId="IntenseQuote">
    <w:name w:val="Intense Quote"/>
    <w:basedOn w:val="Normal"/>
    <w:next w:val="Normal"/>
    <w:link w:val="IntenseQuoteChar"/>
    <w:uiPriority w:val="30"/>
    <w:qFormat/>
    <w:rsid w:val="001616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616D8"/>
    <w:rPr>
      <w:i/>
      <w:iCs/>
      <w:noProof/>
      <w:color w:val="0F4761" w:themeColor="accent1" w:themeShade="BF"/>
      <w:lang w:val="vi-VN"/>
    </w:rPr>
  </w:style>
  <w:style w:type="character" w:styleId="IntenseReference">
    <w:name w:val="Intense Reference"/>
    <w:basedOn w:val="DefaultParagraphFont"/>
    <w:uiPriority w:val="32"/>
    <w:qFormat/>
    <w:rsid w:val="001616D8"/>
    <w:rPr>
      <w:b/>
      <w:bCs/>
      <w:smallCaps/>
      <w:color w:val="0F4761" w:themeColor="accent1" w:themeShade="BF"/>
      <w:spacing w:val="5"/>
    </w:rPr>
  </w:style>
  <w:style w:type="paragraph" w:styleId="NormalWeb">
    <w:name w:val="Normal (Web)"/>
    <w:basedOn w:val="Normal"/>
    <w:uiPriority w:val="99"/>
    <w:unhideWhenUsed/>
    <w:rsid w:val="001616D8"/>
    <w:pPr>
      <w:spacing w:before="100" w:beforeAutospacing="1" w:after="100" w:afterAutospacing="1" w:line="240" w:lineRule="auto"/>
    </w:pPr>
    <w:rPr>
      <w:rFonts w:ascii="Times New Roman" w:eastAsia="Times New Roman" w:hAnsi="Times New Roman" w:cs="Times New Roman"/>
      <w:noProof w:val="0"/>
      <w:kern w:val="0"/>
      <w:lang w:val="en-US"/>
      <w14:ligatures w14:val="none"/>
    </w:rPr>
  </w:style>
  <w:style w:type="character" w:styleId="Strong">
    <w:name w:val="Strong"/>
    <w:basedOn w:val="DefaultParagraphFont"/>
    <w:uiPriority w:val="22"/>
    <w:qFormat/>
    <w:rsid w:val="001616D8"/>
    <w:rPr>
      <w:b/>
      <w:bCs/>
    </w:rPr>
  </w:style>
  <w:style w:type="character" w:customStyle="1" w:styleId="citation-90">
    <w:name w:val="citation-90"/>
    <w:basedOn w:val="DefaultParagraphFont"/>
    <w:rsid w:val="008C21C5"/>
  </w:style>
  <w:style w:type="character" w:customStyle="1" w:styleId="citation-89">
    <w:name w:val="citation-89"/>
    <w:basedOn w:val="DefaultParagraphFont"/>
    <w:rsid w:val="00B91824"/>
  </w:style>
  <w:style w:type="character" w:customStyle="1" w:styleId="citation-88">
    <w:name w:val="citation-88"/>
    <w:basedOn w:val="DefaultParagraphFont"/>
    <w:rsid w:val="00B91824"/>
  </w:style>
  <w:style w:type="character" w:customStyle="1" w:styleId="citation-87">
    <w:name w:val="citation-87"/>
    <w:basedOn w:val="DefaultParagraphFont"/>
    <w:rsid w:val="006024B4"/>
  </w:style>
  <w:style w:type="character" w:customStyle="1" w:styleId="citation-444">
    <w:name w:val="citation-444"/>
    <w:basedOn w:val="DefaultParagraphFont"/>
    <w:rsid w:val="00584635"/>
  </w:style>
  <w:style w:type="character" w:customStyle="1" w:styleId="citation-443">
    <w:name w:val="citation-443"/>
    <w:basedOn w:val="DefaultParagraphFont"/>
    <w:rsid w:val="004A3812"/>
  </w:style>
  <w:style w:type="character" w:customStyle="1" w:styleId="citation-442">
    <w:name w:val="citation-442"/>
    <w:basedOn w:val="DefaultParagraphFont"/>
    <w:rsid w:val="004A3812"/>
  </w:style>
  <w:style w:type="character" w:customStyle="1" w:styleId="citation-441">
    <w:name w:val="citation-441"/>
    <w:basedOn w:val="DefaultParagraphFont"/>
    <w:rsid w:val="004A3812"/>
  </w:style>
  <w:style w:type="character" w:customStyle="1" w:styleId="citation-440">
    <w:name w:val="citation-440"/>
    <w:basedOn w:val="DefaultParagraphFont"/>
    <w:rsid w:val="00BD4C95"/>
  </w:style>
  <w:style w:type="character" w:customStyle="1" w:styleId="citation-439">
    <w:name w:val="citation-439"/>
    <w:basedOn w:val="DefaultParagraphFont"/>
    <w:rsid w:val="00F647E3"/>
  </w:style>
  <w:style w:type="character" w:customStyle="1" w:styleId="citation-438">
    <w:name w:val="citation-438"/>
    <w:basedOn w:val="DefaultParagraphFont"/>
    <w:rsid w:val="00F647E3"/>
  </w:style>
  <w:style w:type="character" w:customStyle="1" w:styleId="citation-437">
    <w:name w:val="citation-437"/>
    <w:basedOn w:val="DefaultParagraphFont"/>
    <w:rsid w:val="00F647E3"/>
  </w:style>
  <w:style w:type="character" w:customStyle="1" w:styleId="citation-436">
    <w:name w:val="citation-436"/>
    <w:basedOn w:val="DefaultParagraphFont"/>
    <w:rsid w:val="004A2BA8"/>
  </w:style>
  <w:style w:type="character" w:customStyle="1" w:styleId="citation-435">
    <w:name w:val="citation-435"/>
    <w:basedOn w:val="DefaultParagraphFont"/>
    <w:rsid w:val="004A2BA8"/>
  </w:style>
  <w:style w:type="character" w:customStyle="1" w:styleId="citation-434">
    <w:name w:val="citation-434"/>
    <w:basedOn w:val="DefaultParagraphFont"/>
    <w:rsid w:val="009F767F"/>
  </w:style>
  <w:style w:type="character" w:customStyle="1" w:styleId="citation-433">
    <w:name w:val="citation-433"/>
    <w:basedOn w:val="DefaultParagraphFont"/>
    <w:rsid w:val="009F767F"/>
  </w:style>
  <w:style w:type="character" w:customStyle="1" w:styleId="citation-432">
    <w:name w:val="citation-432"/>
    <w:basedOn w:val="DefaultParagraphFont"/>
    <w:rsid w:val="009F767F"/>
  </w:style>
  <w:style w:type="character" w:customStyle="1" w:styleId="citation-488">
    <w:name w:val="citation-488"/>
    <w:basedOn w:val="DefaultParagraphFont"/>
    <w:rsid w:val="007349DF"/>
  </w:style>
  <w:style w:type="character" w:customStyle="1" w:styleId="citation-487">
    <w:name w:val="citation-487"/>
    <w:basedOn w:val="DefaultParagraphFont"/>
    <w:rsid w:val="00EA2224"/>
  </w:style>
  <w:style w:type="character" w:customStyle="1" w:styleId="citation-486">
    <w:name w:val="citation-486"/>
    <w:basedOn w:val="DefaultParagraphFont"/>
    <w:rsid w:val="004526CD"/>
  </w:style>
  <w:style w:type="character" w:customStyle="1" w:styleId="citation-485">
    <w:name w:val="citation-485"/>
    <w:basedOn w:val="DefaultParagraphFont"/>
    <w:rsid w:val="00DC764F"/>
  </w:style>
  <w:style w:type="character" w:customStyle="1" w:styleId="citation-484">
    <w:name w:val="citation-484"/>
    <w:basedOn w:val="DefaultParagraphFont"/>
    <w:rsid w:val="00E80531"/>
  </w:style>
  <w:style w:type="character" w:customStyle="1" w:styleId="citation-483">
    <w:name w:val="citation-483"/>
    <w:basedOn w:val="DefaultParagraphFont"/>
    <w:rsid w:val="004E598F"/>
  </w:style>
  <w:style w:type="character" w:customStyle="1" w:styleId="citation-482">
    <w:name w:val="citation-482"/>
    <w:basedOn w:val="DefaultParagraphFont"/>
    <w:rsid w:val="004E598F"/>
  </w:style>
  <w:style w:type="character" w:customStyle="1" w:styleId="citation-515">
    <w:name w:val="citation-515"/>
    <w:basedOn w:val="DefaultParagraphFont"/>
    <w:rsid w:val="003C1E43"/>
  </w:style>
  <w:style w:type="character" w:customStyle="1" w:styleId="citation-514">
    <w:name w:val="citation-514"/>
    <w:basedOn w:val="DefaultParagraphFont"/>
    <w:rsid w:val="000213C4"/>
  </w:style>
  <w:style w:type="character" w:customStyle="1" w:styleId="citation-513">
    <w:name w:val="citation-513"/>
    <w:basedOn w:val="DefaultParagraphFont"/>
    <w:rsid w:val="000213C4"/>
  </w:style>
  <w:style w:type="character" w:customStyle="1" w:styleId="citation-534">
    <w:name w:val="citation-534"/>
    <w:basedOn w:val="DefaultParagraphFont"/>
    <w:rsid w:val="00F672DB"/>
  </w:style>
  <w:style w:type="character" w:customStyle="1" w:styleId="citation-533">
    <w:name w:val="citation-533"/>
    <w:basedOn w:val="DefaultParagraphFont"/>
    <w:rsid w:val="00F672DB"/>
  </w:style>
  <w:style w:type="character" w:customStyle="1" w:styleId="citation-532">
    <w:name w:val="citation-532"/>
    <w:basedOn w:val="DefaultParagraphFont"/>
    <w:rsid w:val="00F672DB"/>
  </w:style>
  <w:style w:type="character" w:customStyle="1" w:styleId="citation-531">
    <w:name w:val="citation-531"/>
    <w:basedOn w:val="DefaultParagraphFont"/>
    <w:rsid w:val="00F672DB"/>
  </w:style>
  <w:style w:type="table" w:styleId="TableGrid">
    <w:name w:val="Table Grid"/>
    <w:basedOn w:val="TableNormal"/>
    <w:uiPriority w:val="39"/>
    <w:rsid w:val="008E7E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567D2"/>
    <w:rPr>
      <w:color w:val="666666"/>
    </w:rPr>
  </w:style>
  <w:style w:type="paragraph" w:styleId="Header">
    <w:name w:val="header"/>
    <w:basedOn w:val="Normal"/>
    <w:link w:val="HeaderChar"/>
    <w:uiPriority w:val="99"/>
    <w:unhideWhenUsed/>
    <w:rsid w:val="006E4F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4FE0"/>
    <w:rPr>
      <w:noProof/>
      <w:lang w:val="vi-VN"/>
    </w:rPr>
  </w:style>
  <w:style w:type="paragraph" w:styleId="Footer">
    <w:name w:val="footer"/>
    <w:basedOn w:val="Normal"/>
    <w:link w:val="FooterChar"/>
    <w:uiPriority w:val="99"/>
    <w:unhideWhenUsed/>
    <w:rsid w:val="006E4F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4FE0"/>
    <w:rPr>
      <w:noProof/>
      <w:lang w:val="vi-VN"/>
    </w:rPr>
  </w:style>
  <w:style w:type="character" w:customStyle="1" w:styleId="math-inline">
    <w:name w:val="math-inline"/>
    <w:basedOn w:val="DefaultParagraphFont"/>
    <w:rsid w:val="00BF31B9"/>
  </w:style>
  <w:style w:type="paragraph" w:customStyle="1" w:styleId="RALs-Heading1">
    <w:name w:val="RALs-Heading1"/>
    <w:basedOn w:val="Normal"/>
    <w:next w:val="Normal"/>
    <w:qFormat/>
    <w:rsid w:val="00F71716"/>
    <w:pPr>
      <w:keepNext/>
      <w:spacing w:before="240" w:after="0" w:line="276" w:lineRule="auto"/>
      <w:ind w:left="284" w:hanging="284"/>
      <w:jc w:val="center"/>
    </w:pPr>
    <w:rPr>
      <w:rFonts w:ascii="Times New Roman" w:eastAsia="Times New Roman" w:hAnsi="Times New Roman" w:cs="B Zar"/>
      <w:b/>
      <w:bCs/>
      <w:noProof w:val="0"/>
      <w:kern w:val="0"/>
      <w:sz w:val="20"/>
      <w:szCs w:val="22"/>
      <w:lang w:val="en-US"/>
      <w14:ligatures w14:val="none"/>
    </w:rPr>
  </w:style>
  <w:style w:type="paragraph" w:styleId="FootnoteText">
    <w:name w:val="footnote text"/>
    <w:aliases w:val="RALs"/>
    <w:basedOn w:val="Normal"/>
    <w:link w:val="FootnoteTextChar"/>
    <w:uiPriority w:val="99"/>
    <w:unhideWhenUsed/>
    <w:rsid w:val="00A805B8"/>
    <w:pPr>
      <w:spacing w:after="0" w:line="240" w:lineRule="auto"/>
      <w:ind w:left="142" w:hanging="142"/>
      <w:jc w:val="both"/>
    </w:pPr>
    <w:rPr>
      <w:rFonts w:ascii="Times New Roman" w:eastAsia="Times New Roman" w:hAnsi="Times New Roman" w:cs="B Zar"/>
      <w:noProof w:val="0"/>
      <w:kern w:val="0"/>
      <w:sz w:val="20"/>
      <w:szCs w:val="20"/>
      <w:lang w:val="en-US"/>
      <w14:ligatures w14:val="none"/>
    </w:rPr>
  </w:style>
  <w:style w:type="character" w:customStyle="1" w:styleId="FootnoteTextChar">
    <w:name w:val="Footnote Text Char"/>
    <w:aliases w:val="RALs Char"/>
    <w:basedOn w:val="DefaultParagraphFont"/>
    <w:link w:val="FootnoteText"/>
    <w:uiPriority w:val="99"/>
    <w:rsid w:val="00A805B8"/>
    <w:rPr>
      <w:rFonts w:ascii="Times New Roman" w:eastAsia="Times New Roman" w:hAnsi="Times New Roman" w:cs="B Zar"/>
      <w:kern w:val="0"/>
      <w:sz w:val="20"/>
      <w:szCs w:val="20"/>
      <w14:ligatures w14:val="none"/>
    </w:rPr>
  </w:style>
  <w:style w:type="character" w:styleId="FootnoteReference">
    <w:name w:val="footnote reference"/>
    <w:basedOn w:val="DefaultParagraphFont"/>
    <w:uiPriority w:val="99"/>
    <w:semiHidden/>
    <w:unhideWhenUsed/>
    <w:rsid w:val="00A805B8"/>
    <w:rPr>
      <w:vertAlign w:val="superscript"/>
    </w:rPr>
  </w:style>
  <w:style w:type="paragraph" w:customStyle="1" w:styleId="RALs-HeadingsNoIndent">
    <w:name w:val="RALs-HeadingsNoIndent"/>
    <w:basedOn w:val="Normal"/>
    <w:next w:val="Normal"/>
    <w:qFormat/>
    <w:rsid w:val="00C2049A"/>
    <w:pPr>
      <w:keepNext/>
      <w:spacing w:before="240" w:after="60" w:line="276" w:lineRule="auto"/>
      <w:jc w:val="both"/>
    </w:pPr>
    <w:rPr>
      <w:rFonts w:ascii="Times New Roman" w:eastAsia="Times New Roman" w:hAnsi="Times New Roman" w:cs="B Zar"/>
      <w:b/>
      <w:bCs/>
      <w:noProof w:val="0"/>
      <w:kern w:val="0"/>
      <w:sz w:val="20"/>
      <w:szCs w:val="22"/>
      <w:lang w:val="en-US"/>
      <w14:ligatures w14:val="none"/>
    </w:rPr>
  </w:style>
  <w:style w:type="character" w:styleId="Hyperlink">
    <w:name w:val="Hyperlink"/>
    <w:basedOn w:val="DefaultParagraphFont"/>
    <w:uiPriority w:val="99"/>
    <w:unhideWhenUsed/>
    <w:rsid w:val="00C111F7"/>
    <w:rPr>
      <w:color w:val="467886" w:themeColor="hyperlink"/>
      <w:u w:val="single"/>
    </w:rPr>
  </w:style>
  <w:style w:type="character" w:styleId="UnresolvedMention">
    <w:name w:val="Unresolved Mention"/>
    <w:basedOn w:val="DefaultParagraphFont"/>
    <w:uiPriority w:val="99"/>
    <w:semiHidden/>
    <w:unhideWhenUsed/>
    <w:rsid w:val="00C111F7"/>
    <w:rPr>
      <w:color w:val="605E5C"/>
      <w:shd w:val="clear" w:color="auto" w:fill="E1DFDD"/>
    </w:rPr>
  </w:style>
  <w:style w:type="paragraph" w:customStyle="1" w:styleId="RALs-ReferencesList">
    <w:name w:val="RALs-ReferencesList"/>
    <w:basedOn w:val="Normal"/>
    <w:qFormat/>
    <w:rsid w:val="00815B4E"/>
    <w:pPr>
      <w:spacing w:before="120" w:after="100" w:line="276" w:lineRule="auto"/>
      <w:ind w:left="426" w:hanging="426"/>
      <w:jc w:val="both"/>
    </w:pPr>
    <w:rPr>
      <w:rFonts w:ascii="Times New Roman" w:eastAsia="Times New Roman" w:hAnsi="Times New Roman" w:cs="B Zar"/>
      <w:noProof w:val="0"/>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Year of study</c:v>
                </c:pt>
              </c:strCache>
            </c:strRef>
          </c:tx>
          <c:dPt>
            <c:idx val="0"/>
            <c:bubble3D val="0"/>
            <c:spPr>
              <a:solidFill>
                <a:schemeClr val="accent1"/>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4FD0-4C80-ADE8-909E2FA18A8E}"/>
              </c:ext>
            </c:extLst>
          </c:dPt>
          <c:dPt>
            <c:idx val="1"/>
            <c:bubble3D val="0"/>
            <c:spPr>
              <a:solidFill>
                <a:schemeClr val="accent2"/>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2-4FD0-4C80-ADE8-909E2FA18A8E}"/>
              </c:ext>
            </c:extLst>
          </c:dPt>
          <c:dPt>
            <c:idx val="2"/>
            <c:bubble3D val="0"/>
            <c:spPr>
              <a:solidFill>
                <a:schemeClr val="accent3"/>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4FD0-4C80-ADE8-909E2FA18A8E}"/>
              </c:ext>
            </c:extLst>
          </c:dPt>
          <c:dPt>
            <c:idx val="3"/>
            <c:bubble3D val="0"/>
            <c:spPr>
              <a:solidFill>
                <a:schemeClr val="accent4"/>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4-4FD0-4C80-ADE8-909E2FA18A8E}"/>
              </c:ext>
            </c:extLst>
          </c:dPt>
          <c:dPt>
            <c:idx val="4"/>
            <c:bubble3D val="0"/>
            <c:spPr>
              <a:solidFill>
                <a:schemeClr val="accent5"/>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4FD0-4C80-ADE8-909E2FA18A8E}"/>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outEnd"/>
              <c:showLegendKey val="0"/>
              <c:showVal val="0"/>
              <c:showCatName val="1"/>
              <c:showSerName val="0"/>
              <c:showPercent val="1"/>
              <c:showBubbleSize val="0"/>
              <c:extLst>
                <c:ext xmlns:c16="http://schemas.microsoft.com/office/drawing/2014/chart" uri="{C3380CC4-5D6E-409C-BE32-E72D297353CC}">
                  <c16:uniqueId val="{00000001-4FD0-4C80-ADE8-909E2FA18A8E}"/>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en-US"/>
                </a:p>
              </c:txPr>
              <c:dLblPos val="outEnd"/>
              <c:showLegendKey val="0"/>
              <c:showVal val="0"/>
              <c:showCatName val="1"/>
              <c:showSerName val="0"/>
              <c:showPercent val="1"/>
              <c:showBubbleSize val="0"/>
              <c:extLst>
                <c:ext xmlns:c16="http://schemas.microsoft.com/office/drawing/2014/chart" uri="{C3380CC4-5D6E-409C-BE32-E72D297353CC}">
                  <c16:uniqueId val="{00000002-4FD0-4C80-ADE8-909E2FA18A8E}"/>
                </c:ext>
              </c:extLst>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en-US"/>
                </a:p>
              </c:txPr>
              <c:dLblPos val="outEnd"/>
              <c:showLegendKey val="0"/>
              <c:showVal val="0"/>
              <c:showCatName val="1"/>
              <c:showSerName val="0"/>
              <c:showPercent val="1"/>
              <c:showBubbleSize val="0"/>
              <c:extLst>
                <c:ext xmlns:c16="http://schemas.microsoft.com/office/drawing/2014/chart" uri="{C3380CC4-5D6E-409C-BE32-E72D297353CC}">
                  <c16:uniqueId val="{00000003-4FD0-4C80-ADE8-909E2FA18A8E}"/>
                </c:ext>
              </c:extLst>
            </c:dLbl>
            <c:dLbl>
              <c:idx val="3"/>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en-US"/>
                </a:p>
              </c:txPr>
              <c:dLblPos val="outEnd"/>
              <c:showLegendKey val="0"/>
              <c:showVal val="0"/>
              <c:showCatName val="1"/>
              <c:showSerName val="0"/>
              <c:showPercent val="1"/>
              <c:showBubbleSize val="0"/>
              <c:extLst>
                <c:ext xmlns:c16="http://schemas.microsoft.com/office/drawing/2014/chart" uri="{C3380CC4-5D6E-409C-BE32-E72D297353CC}">
                  <c16:uniqueId val="{00000004-4FD0-4C80-ADE8-909E2FA18A8E}"/>
                </c:ext>
              </c:extLst>
            </c:dLbl>
            <c:dLbl>
              <c:idx val="4"/>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solidFill>
                      <a:latin typeface="+mn-lt"/>
                      <a:ea typeface="+mn-ea"/>
                      <a:cs typeface="+mn-cs"/>
                    </a:defRPr>
                  </a:pPr>
                  <a:endParaRPr lang="en-US"/>
                </a:p>
              </c:txPr>
              <c:dLblPos val="outEnd"/>
              <c:showLegendKey val="0"/>
              <c:showVal val="0"/>
              <c:showCatName val="1"/>
              <c:showSerName val="0"/>
              <c:showPercent val="1"/>
              <c:showBubbleSize val="0"/>
              <c:extLst>
                <c:ext xmlns:c16="http://schemas.microsoft.com/office/drawing/2014/chart" uri="{C3380CC4-5D6E-409C-BE32-E72D297353CC}">
                  <c16:uniqueId val="{00000005-4FD0-4C80-ADE8-909E2FA18A8E}"/>
                </c:ext>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Sheet1!$A$2:$A$6</c:f>
              <c:strCache>
                <c:ptCount val="5"/>
                <c:pt idx="0">
                  <c:v>First year</c:v>
                </c:pt>
                <c:pt idx="1">
                  <c:v>Second year</c:v>
                </c:pt>
                <c:pt idx="2">
                  <c:v>Third year</c:v>
                </c:pt>
                <c:pt idx="3">
                  <c:v>Fourth year</c:v>
                </c:pt>
                <c:pt idx="4">
                  <c:v>Other</c:v>
                </c:pt>
              </c:strCache>
            </c:strRef>
          </c:cat>
          <c:val>
            <c:numRef>
              <c:f>Sheet1!$B$2:$B$6</c:f>
              <c:numCache>
                <c:formatCode>0.00%</c:formatCode>
                <c:ptCount val="5"/>
                <c:pt idx="0">
                  <c:v>0.36099999999999999</c:v>
                </c:pt>
                <c:pt idx="1">
                  <c:v>0.26800000000000002</c:v>
                </c:pt>
                <c:pt idx="2">
                  <c:v>0.25800000000000001</c:v>
                </c:pt>
                <c:pt idx="3">
                  <c:v>8.2000000000000003E-2</c:v>
                </c:pt>
                <c:pt idx="4">
                  <c:v>3.1E-2</c:v>
                </c:pt>
              </c:numCache>
            </c:numRef>
          </c:val>
          <c:extLst>
            <c:ext xmlns:c16="http://schemas.microsoft.com/office/drawing/2014/chart" uri="{C3380CC4-5D6E-409C-BE32-E72D297353CC}">
              <c16:uniqueId val="{00000000-4FD0-4C80-ADE8-909E2FA18A8E}"/>
            </c:ext>
          </c:extLst>
        </c:ser>
        <c:dLbls>
          <c:dLblPos val="outEnd"/>
          <c:showLegendKey val="0"/>
          <c:showVal val="0"/>
          <c:showCatName val="0"/>
          <c:showSerName val="0"/>
          <c:showPercent val="1"/>
          <c:showBubbleSize val="0"/>
          <c:showLeaderLines val="1"/>
        </c:dLbls>
        <c:firstSliceAng val="0"/>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Frequency</c:v>
                </c:pt>
              </c:strCache>
            </c:strRef>
          </c:tx>
          <c:dPt>
            <c:idx val="0"/>
            <c:bubble3D val="0"/>
            <c:spPr>
              <a:solidFill>
                <a:schemeClr val="accent1"/>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8A47-4FE9-BB82-88325E5EC29D}"/>
              </c:ext>
            </c:extLst>
          </c:dPt>
          <c:dPt>
            <c:idx val="1"/>
            <c:bubble3D val="0"/>
            <c:spPr>
              <a:solidFill>
                <a:schemeClr val="accent2"/>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2-8A47-4FE9-BB82-88325E5EC29D}"/>
              </c:ext>
            </c:extLst>
          </c:dPt>
          <c:dPt>
            <c:idx val="2"/>
            <c:bubble3D val="0"/>
            <c:spPr>
              <a:solidFill>
                <a:schemeClr val="accent3"/>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8A47-4FE9-BB82-88325E5EC29D}"/>
              </c:ext>
            </c:extLst>
          </c:dPt>
          <c:dPt>
            <c:idx val="3"/>
            <c:bubble3D val="0"/>
            <c:spPr>
              <a:solidFill>
                <a:schemeClr val="accent4"/>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4-8A47-4FE9-BB82-88325E5EC29D}"/>
              </c:ext>
            </c:extLst>
          </c:dPt>
          <c:dPt>
            <c:idx val="4"/>
            <c:bubble3D val="0"/>
            <c:spPr>
              <a:solidFill>
                <a:schemeClr val="accent5"/>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8A47-4FE9-BB82-88325E5EC29D}"/>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outEnd"/>
              <c:showLegendKey val="0"/>
              <c:showVal val="0"/>
              <c:showCatName val="1"/>
              <c:showSerName val="0"/>
              <c:showPercent val="1"/>
              <c:showBubbleSize val="0"/>
              <c:extLst>
                <c:ext xmlns:c16="http://schemas.microsoft.com/office/drawing/2014/chart" uri="{C3380CC4-5D6E-409C-BE32-E72D297353CC}">
                  <c16:uniqueId val="{00000001-8A47-4FE9-BB82-88325E5EC29D}"/>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en-US"/>
                </a:p>
              </c:txPr>
              <c:dLblPos val="outEnd"/>
              <c:showLegendKey val="0"/>
              <c:showVal val="0"/>
              <c:showCatName val="1"/>
              <c:showSerName val="0"/>
              <c:showPercent val="1"/>
              <c:showBubbleSize val="0"/>
              <c:extLst>
                <c:ext xmlns:c16="http://schemas.microsoft.com/office/drawing/2014/chart" uri="{C3380CC4-5D6E-409C-BE32-E72D297353CC}">
                  <c16:uniqueId val="{00000002-8A47-4FE9-BB82-88325E5EC29D}"/>
                </c:ext>
              </c:extLst>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en-US"/>
                </a:p>
              </c:txPr>
              <c:dLblPos val="outEnd"/>
              <c:showLegendKey val="0"/>
              <c:showVal val="0"/>
              <c:showCatName val="1"/>
              <c:showSerName val="0"/>
              <c:showPercent val="1"/>
              <c:showBubbleSize val="0"/>
              <c:extLst>
                <c:ext xmlns:c16="http://schemas.microsoft.com/office/drawing/2014/chart" uri="{C3380CC4-5D6E-409C-BE32-E72D297353CC}">
                  <c16:uniqueId val="{00000003-8A47-4FE9-BB82-88325E5EC29D}"/>
                </c:ext>
              </c:extLst>
            </c:dLbl>
            <c:dLbl>
              <c:idx val="3"/>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en-US"/>
                </a:p>
              </c:txPr>
              <c:dLblPos val="outEnd"/>
              <c:showLegendKey val="0"/>
              <c:showVal val="0"/>
              <c:showCatName val="1"/>
              <c:showSerName val="0"/>
              <c:showPercent val="1"/>
              <c:showBubbleSize val="0"/>
              <c:extLst>
                <c:ext xmlns:c16="http://schemas.microsoft.com/office/drawing/2014/chart" uri="{C3380CC4-5D6E-409C-BE32-E72D297353CC}">
                  <c16:uniqueId val="{00000004-8A47-4FE9-BB82-88325E5EC29D}"/>
                </c:ext>
              </c:extLst>
            </c:dLbl>
            <c:dLbl>
              <c:idx val="4"/>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solidFill>
                      <a:latin typeface="+mn-lt"/>
                      <a:ea typeface="+mn-ea"/>
                      <a:cs typeface="+mn-cs"/>
                    </a:defRPr>
                  </a:pPr>
                  <a:endParaRPr lang="en-US"/>
                </a:p>
              </c:txPr>
              <c:dLblPos val="outEnd"/>
              <c:showLegendKey val="0"/>
              <c:showVal val="0"/>
              <c:showCatName val="1"/>
              <c:showSerName val="0"/>
              <c:showPercent val="1"/>
              <c:showBubbleSize val="0"/>
              <c:extLst>
                <c:ext xmlns:c16="http://schemas.microsoft.com/office/drawing/2014/chart" uri="{C3380CC4-5D6E-409C-BE32-E72D297353CC}">
                  <c16:uniqueId val="{00000005-8A47-4FE9-BB82-88325E5EC29D}"/>
                </c:ext>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Sheet1!$A$2:$A$6</c:f>
              <c:strCache>
                <c:ptCount val="5"/>
                <c:pt idx="0">
                  <c:v>Never</c:v>
                </c:pt>
                <c:pt idx="1">
                  <c:v>Rarely</c:v>
                </c:pt>
                <c:pt idx="2">
                  <c:v>Sometimes</c:v>
                </c:pt>
                <c:pt idx="3">
                  <c:v>Often</c:v>
                </c:pt>
                <c:pt idx="4">
                  <c:v>Very often</c:v>
                </c:pt>
              </c:strCache>
            </c:strRef>
          </c:cat>
          <c:val>
            <c:numRef>
              <c:f>Sheet1!$B$2:$B$6</c:f>
              <c:numCache>
                <c:formatCode>0.00%</c:formatCode>
                <c:ptCount val="5"/>
                <c:pt idx="0" formatCode="0%">
                  <c:v>0.01</c:v>
                </c:pt>
                <c:pt idx="1">
                  <c:v>7.1999999999999995E-2</c:v>
                </c:pt>
                <c:pt idx="2">
                  <c:v>0.22700000000000001</c:v>
                </c:pt>
                <c:pt idx="3">
                  <c:v>0.48499999999999999</c:v>
                </c:pt>
                <c:pt idx="4">
                  <c:v>0.20599999999999999</c:v>
                </c:pt>
              </c:numCache>
            </c:numRef>
          </c:val>
          <c:extLst>
            <c:ext xmlns:c16="http://schemas.microsoft.com/office/drawing/2014/chart" uri="{C3380CC4-5D6E-409C-BE32-E72D297353CC}">
              <c16:uniqueId val="{00000000-8A47-4FE9-BB82-88325E5EC29D}"/>
            </c:ext>
          </c:extLst>
        </c:ser>
        <c:dLbls>
          <c:dLblPos val="outEnd"/>
          <c:showLegendKey val="0"/>
          <c:showVal val="0"/>
          <c:showCatName val="1"/>
          <c:showSerName val="0"/>
          <c:showPercent val="0"/>
          <c:showBubbleSize val="0"/>
          <c:showLeaderLines val="1"/>
        </c:dLbls>
        <c:firstSliceAng val="0"/>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886085-9D91-41E0-AFD6-E3393E9D2D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33</Pages>
  <Words>28832</Words>
  <Characters>164343</Characters>
  <Application>Microsoft Office Word</Application>
  <DocSecurity>0</DocSecurity>
  <Lines>1369</Lines>
  <Paragraphs>385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Thư Minh</dc:creator>
  <cp:keywords/>
  <dc:description/>
  <cp:lastModifiedBy>Thư Minh</cp:lastModifiedBy>
  <cp:revision>11</cp:revision>
  <dcterms:created xsi:type="dcterms:W3CDTF">2026-06-14T11:53:00Z</dcterms:created>
  <dcterms:modified xsi:type="dcterms:W3CDTF">2026-06-27T03:27:00Z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f1a6dfa3-cd4f-3cba-b2e9-cb45b481b43b</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12th edition - Harvard</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