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75FA" w14:textId="77777777" w:rsidR="003453E0" w:rsidRDefault="003453E0" w:rsidP="002C39F4">
      <w:pPr>
        <w:spacing w:after="0" w:line="240" w:lineRule="auto"/>
        <w:jc w:val="center"/>
        <w:rPr>
          <w:rFonts w:ascii="Times New Roman" w:hAnsi="Times New Roman" w:cs="Times New Roman"/>
          <w:b/>
          <w:bCs/>
          <w:lang w:val="vi-VN"/>
        </w:rPr>
      </w:pPr>
      <w:r w:rsidRPr="003453E0">
        <w:rPr>
          <w:rFonts w:ascii="Times New Roman" w:hAnsi="Times New Roman" w:cs="Times New Roman"/>
          <w:b/>
          <w:bCs/>
          <w:lang w:val="vi-VN"/>
        </w:rPr>
        <w:t>HUFLIT INTESOL INTERNATIONAL CONFERENCE 2026</w:t>
      </w:r>
    </w:p>
    <w:p w14:paraId="06D2F768" w14:textId="77777777" w:rsidR="003453E0" w:rsidRDefault="003453E0" w:rsidP="002C39F4">
      <w:pPr>
        <w:spacing w:after="0" w:line="240" w:lineRule="auto"/>
        <w:jc w:val="center"/>
        <w:rPr>
          <w:rFonts w:ascii="Times New Roman" w:hAnsi="Times New Roman" w:cs="Times New Roman"/>
          <w:b/>
          <w:bCs/>
          <w:lang w:val="vi-VN"/>
        </w:rPr>
      </w:pPr>
    </w:p>
    <w:p w14:paraId="122EB11C" w14:textId="03C4D239" w:rsidR="003453E0" w:rsidRDefault="003453E0" w:rsidP="002C39F4">
      <w:pPr>
        <w:spacing w:after="0" w:line="240" w:lineRule="auto"/>
        <w:jc w:val="center"/>
        <w:rPr>
          <w:rFonts w:ascii="Times New Roman" w:hAnsi="Times New Roman" w:cs="Times New Roman"/>
          <w:b/>
          <w:bCs/>
          <w:lang w:val="vi-VN"/>
        </w:rPr>
      </w:pPr>
      <w:r>
        <w:rPr>
          <w:rFonts w:ascii="Times New Roman" w:hAnsi="Times New Roman" w:cs="Times New Roman"/>
          <w:b/>
          <w:bCs/>
          <w:lang w:val="vi-VN"/>
        </w:rPr>
        <w:t>WORKSHOP</w:t>
      </w:r>
    </w:p>
    <w:p w14:paraId="0A03AE72" w14:textId="77777777" w:rsidR="000B5448" w:rsidRDefault="000B5448" w:rsidP="000B5448">
      <w:pPr>
        <w:spacing w:after="0" w:line="240" w:lineRule="auto"/>
        <w:jc w:val="center"/>
        <w:rPr>
          <w:rFonts w:ascii="Times New Roman" w:hAnsi="Times New Roman" w:cs="Times New Roman"/>
          <w:b/>
          <w:bCs/>
          <w:lang w:val="vi-VN"/>
        </w:rPr>
      </w:pPr>
      <w:r>
        <w:rPr>
          <w:rFonts w:ascii="Times New Roman" w:hAnsi="Times New Roman" w:cs="Times New Roman"/>
          <w:b/>
          <w:bCs/>
        </w:rPr>
        <w:t>From</w:t>
      </w:r>
      <w:r>
        <w:rPr>
          <w:rFonts w:ascii="Times New Roman" w:hAnsi="Times New Roman" w:cs="Times New Roman"/>
          <w:b/>
          <w:bCs/>
          <w:lang w:val="vi-VN"/>
        </w:rPr>
        <w:t xml:space="preserve"> EFL to ESL - </w:t>
      </w:r>
      <w:r w:rsidR="002C39F4" w:rsidRPr="002C39F4">
        <w:rPr>
          <w:rFonts w:ascii="Times New Roman" w:hAnsi="Times New Roman" w:cs="Times New Roman"/>
          <w:b/>
          <w:bCs/>
        </w:rPr>
        <w:t>C</w:t>
      </w:r>
      <w:r w:rsidR="00473673" w:rsidRPr="002C39F4">
        <w:rPr>
          <w:rFonts w:ascii="Times New Roman" w:hAnsi="Times New Roman" w:cs="Times New Roman"/>
          <w:b/>
          <w:bCs/>
        </w:rPr>
        <w:t xml:space="preserve">lassroom teacher’s ability to set up </w:t>
      </w:r>
    </w:p>
    <w:p w14:paraId="588DA958" w14:textId="3828A30B" w:rsidR="003453E0" w:rsidRDefault="00473673" w:rsidP="000B5448">
      <w:pPr>
        <w:spacing w:after="0" w:line="240" w:lineRule="auto"/>
        <w:jc w:val="center"/>
        <w:rPr>
          <w:rFonts w:ascii="Times New Roman" w:hAnsi="Times New Roman" w:cs="Times New Roman"/>
          <w:b/>
          <w:bCs/>
          <w:lang w:val="vi-VN"/>
        </w:rPr>
      </w:pPr>
      <w:r w:rsidRPr="002C39F4">
        <w:rPr>
          <w:rFonts w:ascii="Times New Roman" w:hAnsi="Times New Roman" w:cs="Times New Roman"/>
          <w:b/>
          <w:bCs/>
        </w:rPr>
        <w:t xml:space="preserve">and sustain </w:t>
      </w:r>
      <w:r w:rsidR="000B5448">
        <w:rPr>
          <w:rFonts w:ascii="Times New Roman" w:hAnsi="Times New Roman" w:cs="Times New Roman"/>
          <w:b/>
          <w:bCs/>
        </w:rPr>
        <w:t>English</w:t>
      </w:r>
      <w:r w:rsidR="000B5448">
        <w:rPr>
          <w:rFonts w:ascii="Times New Roman" w:hAnsi="Times New Roman" w:cs="Times New Roman"/>
          <w:b/>
          <w:bCs/>
          <w:lang w:val="vi-VN"/>
        </w:rPr>
        <w:t xml:space="preserve">-rich </w:t>
      </w:r>
      <w:r w:rsidR="000B5448">
        <w:rPr>
          <w:rFonts w:ascii="Times New Roman" w:hAnsi="Times New Roman" w:cs="Times New Roman"/>
          <w:b/>
          <w:bCs/>
        </w:rPr>
        <w:t>classroom</w:t>
      </w:r>
      <w:r w:rsidR="000B5448">
        <w:rPr>
          <w:rFonts w:ascii="Times New Roman" w:hAnsi="Times New Roman" w:cs="Times New Roman"/>
          <w:b/>
          <w:bCs/>
          <w:lang w:val="vi-VN"/>
        </w:rPr>
        <w:t xml:space="preserve"> </w:t>
      </w:r>
      <w:r w:rsidRPr="002C39F4">
        <w:rPr>
          <w:rFonts w:ascii="Times New Roman" w:hAnsi="Times New Roman" w:cs="Times New Roman"/>
          <w:b/>
          <w:bCs/>
        </w:rPr>
        <w:t>interaction</w:t>
      </w:r>
      <w:r w:rsidR="002C39F4" w:rsidRPr="002C39F4">
        <w:rPr>
          <w:rFonts w:ascii="Times New Roman" w:hAnsi="Times New Roman" w:cs="Times New Roman"/>
          <w:b/>
          <w:bCs/>
        </w:rPr>
        <w:t xml:space="preserve"> </w:t>
      </w:r>
    </w:p>
    <w:p w14:paraId="581322CF" w14:textId="77777777" w:rsidR="00464620" w:rsidRDefault="00464620" w:rsidP="000B5448">
      <w:pPr>
        <w:spacing w:after="0" w:line="240" w:lineRule="auto"/>
        <w:jc w:val="center"/>
        <w:rPr>
          <w:rFonts w:ascii="Times New Roman" w:hAnsi="Times New Roman" w:cs="Times New Roman"/>
          <w:b/>
          <w:bCs/>
          <w:lang w:val="vi-VN"/>
        </w:rPr>
      </w:pPr>
    </w:p>
    <w:p w14:paraId="46D55ACF" w14:textId="23423E38" w:rsidR="00464620" w:rsidRPr="009B4372" w:rsidRDefault="00464620" w:rsidP="00464620">
      <w:pPr>
        <w:spacing w:after="0" w:line="240" w:lineRule="auto"/>
        <w:jc w:val="both"/>
        <w:rPr>
          <w:rFonts w:ascii="Times New Roman" w:hAnsi="Times New Roman" w:cs="Times New Roman"/>
          <w:b/>
          <w:bCs/>
          <w:lang w:val="vi-VN"/>
        </w:rPr>
      </w:pPr>
      <w:r w:rsidRPr="009B4372">
        <w:rPr>
          <w:rFonts w:ascii="Times New Roman" w:hAnsi="Times New Roman" w:cs="Times New Roman"/>
          <w:b/>
          <w:bCs/>
        </w:rPr>
        <w:t>ABSTRACT</w:t>
      </w:r>
    </w:p>
    <w:p w14:paraId="02099444" w14:textId="77777777" w:rsidR="00464620" w:rsidRDefault="00464620" w:rsidP="00464620">
      <w:pPr>
        <w:spacing w:after="0" w:line="240" w:lineRule="auto"/>
        <w:jc w:val="both"/>
        <w:rPr>
          <w:rFonts w:ascii="Times New Roman" w:hAnsi="Times New Roman" w:cs="Times New Roman"/>
        </w:rPr>
      </w:pPr>
      <w:r w:rsidRPr="009B4372">
        <w:rPr>
          <w:rFonts w:ascii="Times New Roman" w:hAnsi="Times New Roman" w:cs="Times New Roman"/>
        </w:rPr>
        <w:t>According to Braj B. Kachru’s (1985) model of the Three Circles of English, Vietnam is situated in the Expanding Circle, where English is primarily taught as a foreign language and rarely used beyond the classroom. As a result, learners’ outcomes have often been characterised by knowledge about English rather than the ability to use it for meaningful communication. While recent policy directions emphasise the creation of “English-rich environments” in schools, the transition toward English as a Second Language (ESL) remains challenging at the societal level.</w:t>
      </w:r>
      <w:r w:rsidRPr="009B4372">
        <w:rPr>
          <w:rFonts w:ascii="Times New Roman" w:hAnsi="Times New Roman" w:cs="Times New Roman"/>
        </w:rPr>
        <w:br/>
        <w:t>This workshop demonstrates that an ESL-oriented shift can be initiated at the classroom level by reconceptualising EFL classrooms as language-rich environments where English functions as the primary medium of instruction, interaction, and meaning-making. Drawing on key insights from Second Language Acquisition, including input, interaction, and sociocultural perspectives, the workshop proposes a practical framework comprising three dimensions: input-rich exposure, interaction-rich use, and scaffolded learning.</w:t>
      </w:r>
      <w:r w:rsidRPr="009B4372">
        <w:rPr>
          <w:rFonts w:ascii="Times New Roman" w:hAnsi="Times New Roman" w:cs="Times New Roman"/>
        </w:rPr>
        <w:br/>
        <w:t>Participants will explore concrete strategies for implementing this framework, including the use of multimodal input, task-based interaction, comprehensible teacher talk, scaffolding techniques, and the integration of language skills within meaningful contexts. The workshop also highlights the importance of teacher competencies, particularly English proficiency, pedagogical knowledge, language awareness, and classroom discourse skills.</w:t>
      </w:r>
      <w:r w:rsidRPr="009B4372">
        <w:rPr>
          <w:rFonts w:ascii="Times New Roman" w:hAnsi="Times New Roman" w:cs="Times New Roman"/>
        </w:rPr>
        <w:br/>
        <w:t>Through reflective surveys, strategy checklists, and micro-teaching activities, participants will evaluate their current practices and develop actionable approaches to creating and sustaining ESL-like classroom environments. The workshop ultimately demonstrates that meaningful pedagogical change at the classroom level can bridge the gap between EFL and ESL in practice.</w:t>
      </w:r>
    </w:p>
    <w:p w14:paraId="2118933D" w14:textId="77777777" w:rsidR="00464620" w:rsidRPr="00464620" w:rsidRDefault="00464620" w:rsidP="000B5448">
      <w:pPr>
        <w:spacing w:after="0" w:line="240" w:lineRule="auto"/>
        <w:jc w:val="center"/>
        <w:rPr>
          <w:rFonts w:ascii="Times New Roman" w:hAnsi="Times New Roman" w:cs="Times New Roman"/>
          <w:b/>
          <w:bCs/>
          <w:lang w:val="vi-VN"/>
        </w:rPr>
      </w:pPr>
    </w:p>
    <w:p w14:paraId="23D3E628" w14:textId="77777777" w:rsidR="00642A16" w:rsidRDefault="00642A16" w:rsidP="003453E0">
      <w:pPr>
        <w:spacing w:after="0" w:line="240" w:lineRule="auto"/>
        <w:jc w:val="center"/>
        <w:rPr>
          <w:rFonts w:ascii="Times New Roman" w:hAnsi="Times New Roman" w:cs="Times New Roman"/>
          <w:b/>
          <w:bCs/>
          <w:lang w:val="vi-VN"/>
        </w:rPr>
      </w:pPr>
    </w:p>
    <w:p w14:paraId="79BC04D1" w14:textId="599D0475" w:rsidR="002C39F4" w:rsidRDefault="00464620" w:rsidP="00464620">
      <w:pPr>
        <w:spacing w:after="0" w:line="240" w:lineRule="auto"/>
        <w:rPr>
          <w:rFonts w:ascii="Times New Roman" w:hAnsi="Times New Roman" w:cs="Times New Roman"/>
          <w:b/>
          <w:bCs/>
          <w:lang w:val="vi-VN"/>
        </w:rPr>
      </w:pPr>
      <w:r>
        <w:rPr>
          <w:rFonts w:ascii="Times New Roman" w:hAnsi="Times New Roman" w:cs="Times New Roman"/>
          <w:b/>
          <w:bCs/>
          <w:lang w:val="vi-VN"/>
        </w:rPr>
        <w:t>WORKSHOP PROPOSAL</w:t>
      </w:r>
    </w:p>
    <w:p w14:paraId="22BAFFD7" w14:textId="77777777" w:rsidR="00A56C14" w:rsidRDefault="003453E0" w:rsidP="002C037E">
      <w:pPr>
        <w:spacing w:after="0" w:line="240" w:lineRule="auto"/>
        <w:jc w:val="both"/>
        <w:rPr>
          <w:rFonts w:ascii="Times New Roman" w:hAnsi="Times New Roman" w:cs="Times New Roman"/>
        </w:rPr>
      </w:pPr>
      <w:r>
        <w:rPr>
          <w:rFonts w:ascii="Times New Roman" w:hAnsi="Times New Roman" w:cs="Times New Roman"/>
          <w:lang w:val="vi-VN"/>
        </w:rPr>
        <w:t>Vietnam, according to Kach</w:t>
      </w:r>
      <w:r w:rsidR="008A7901">
        <w:rPr>
          <w:rFonts w:ascii="Times New Roman" w:hAnsi="Times New Roman" w:cs="Times New Roman"/>
        </w:rPr>
        <w:t>r</w:t>
      </w:r>
      <w:r>
        <w:rPr>
          <w:rFonts w:ascii="Times New Roman" w:hAnsi="Times New Roman" w:cs="Times New Roman"/>
          <w:lang w:val="vi-VN"/>
        </w:rPr>
        <w:t>u (1985), belongs to the “</w:t>
      </w:r>
      <w:r w:rsidRPr="008A7901">
        <w:rPr>
          <w:rFonts w:ascii="Times New Roman" w:hAnsi="Times New Roman" w:cs="Times New Roman"/>
          <w:i/>
          <w:iCs/>
          <w:lang w:val="vi-VN"/>
        </w:rPr>
        <w:t>Expanding circle</w:t>
      </w:r>
      <w:r>
        <w:rPr>
          <w:rFonts w:ascii="Times New Roman" w:hAnsi="Times New Roman" w:cs="Times New Roman"/>
          <w:lang w:val="vi-VN"/>
        </w:rPr>
        <w:t xml:space="preserve">” and thus is not an ESL country where </w:t>
      </w:r>
      <w:r>
        <w:rPr>
          <w:rFonts w:ascii="Times New Roman" w:hAnsi="Times New Roman" w:cs="Times New Roman"/>
        </w:rPr>
        <w:t xml:space="preserve">English has an official and institutional status. </w:t>
      </w:r>
      <w:r w:rsidR="008A7901">
        <w:rPr>
          <w:rFonts w:ascii="Times New Roman" w:hAnsi="Times New Roman" w:cs="Times New Roman"/>
        </w:rPr>
        <w:t>Here</w:t>
      </w:r>
      <w:r>
        <w:rPr>
          <w:rFonts w:ascii="Times New Roman" w:hAnsi="Times New Roman" w:cs="Times New Roman"/>
        </w:rPr>
        <w:t xml:space="preserve">, English is only taught in school and rarely used outside the classroom. The idea of </w:t>
      </w:r>
      <w:r w:rsidRPr="00C20813">
        <w:rPr>
          <w:rFonts w:ascii="Times New Roman" w:hAnsi="Times New Roman" w:cs="Times New Roman"/>
        </w:rPr>
        <w:t>shifting from English as a Foreign Language (EFL) to English as a Second Language (ESL)</w:t>
      </w:r>
      <w:r w:rsidR="00960850">
        <w:rPr>
          <w:rFonts w:ascii="Times New Roman" w:hAnsi="Times New Roman" w:cs="Times New Roman"/>
        </w:rPr>
        <w:t xml:space="preserve"> requires grassroots changes including the EFL classroom practice where English is the language of instruction, communication, interaction and where an English-rich environment </w:t>
      </w:r>
      <w:r w:rsidR="008A7901">
        <w:rPr>
          <w:rFonts w:ascii="Times New Roman" w:hAnsi="Times New Roman" w:cs="Times New Roman"/>
        </w:rPr>
        <w:t>needs to be</w:t>
      </w:r>
      <w:r w:rsidR="00960850">
        <w:rPr>
          <w:rFonts w:ascii="Times New Roman" w:hAnsi="Times New Roman" w:cs="Times New Roman"/>
        </w:rPr>
        <w:t xml:space="preserve"> always created and sustained for maximizing the use of English</w:t>
      </w:r>
      <w:r w:rsidR="008A7901">
        <w:rPr>
          <w:rFonts w:ascii="Times New Roman" w:hAnsi="Times New Roman" w:cs="Times New Roman"/>
        </w:rPr>
        <w:t xml:space="preserve"> throughout the lesson</w:t>
      </w:r>
      <w:r w:rsidR="00960850">
        <w:rPr>
          <w:rFonts w:ascii="Times New Roman" w:hAnsi="Times New Roman" w:cs="Times New Roman"/>
        </w:rPr>
        <w:t xml:space="preserve">. </w:t>
      </w:r>
      <w:r w:rsidR="008A7901">
        <w:rPr>
          <w:rFonts w:ascii="Times New Roman" w:hAnsi="Times New Roman" w:cs="Times New Roman"/>
        </w:rPr>
        <w:t>The concept of “</w:t>
      </w:r>
      <w:r w:rsidR="008A7901" w:rsidRPr="008A7901">
        <w:rPr>
          <w:rFonts w:ascii="Times New Roman" w:hAnsi="Times New Roman" w:cs="Times New Roman"/>
          <w:i/>
          <w:iCs/>
        </w:rPr>
        <w:t>language-rich environment</w:t>
      </w:r>
      <w:r w:rsidR="008A7901">
        <w:rPr>
          <w:rFonts w:ascii="Times New Roman" w:hAnsi="Times New Roman" w:cs="Times New Roman"/>
        </w:rPr>
        <w:t xml:space="preserve">” emerged in early language development research in 1970s – 1980s, referring the quality and quantity of L1 input. It was then applied in TESOL and EFL literatures in the 1990s and has now been defined as contexts where English is used meaningfully, visually and interactively. </w:t>
      </w:r>
      <w:r w:rsidR="00A56C14">
        <w:rPr>
          <w:rFonts w:ascii="Times New Roman" w:hAnsi="Times New Roman" w:cs="Times New Roman"/>
        </w:rPr>
        <w:t xml:space="preserve">Strategies for such a language-rich environment encompasses the learners’ abundant exposure to and interactive use of English; teacher’s meaningful input and supportive scaffolding within a positively emotional climate with integration of language skills. </w:t>
      </w:r>
    </w:p>
    <w:p w14:paraId="4EC6610B" w14:textId="77777777" w:rsidR="000653CA" w:rsidRDefault="000653CA" w:rsidP="002C037E">
      <w:pPr>
        <w:spacing w:after="0" w:line="240" w:lineRule="auto"/>
        <w:jc w:val="both"/>
        <w:rPr>
          <w:rFonts w:ascii="Times New Roman" w:hAnsi="Times New Roman" w:cs="Times New Roman"/>
        </w:rPr>
      </w:pPr>
    </w:p>
    <w:p w14:paraId="2DE38C7D" w14:textId="227A7424" w:rsidR="00C20813" w:rsidRDefault="002C037E" w:rsidP="002C037E">
      <w:pPr>
        <w:spacing w:after="0" w:line="240" w:lineRule="auto"/>
        <w:jc w:val="both"/>
        <w:rPr>
          <w:rFonts w:ascii="Times New Roman" w:hAnsi="Times New Roman" w:cs="Times New Roman"/>
        </w:rPr>
      </w:pPr>
      <w:r>
        <w:rPr>
          <w:rFonts w:ascii="Times New Roman" w:hAnsi="Times New Roman" w:cs="Times New Roman"/>
        </w:rPr>
        <w:t>C</w:t>
      </w:r>
      <w:r w:rsidR="002F6D3A">
        <w:rPr>
          <w:rFonts w:ascii="Times New Roman" w:hAnsi="Times New Roman" w:cs="Times New Roman"/>
        </w:rPr>
        <w:t xml:space="preserve">lassroom applications of </w:t>
      </w:r>
      <w:r>
        <w:rPr>
          <w:rFonts w:ascii="Times New Roman" w:hAnsi="Times New Roman" w:cs="Times New Roman"/>
        </w:rPr>
        <w:t>these</w:t>
      </w:r>
      <w:r w:rsidR="002F6D3A">
        <w:rPr>
          <w:rFonts w:ascii="Times New Roman" w:hAnsi="Times New Roman" w:cs="Times New Roman"/>
        </w:rPr>
        <w:t xml:space="preserve"> strategies can be </w:t>
      </w:r>
      <w:r>
        <w:rPr>
          <w:rFonts w:ascii="Times New Roman" w:hAnsi="Times New Roman" w:cs="Times New Roman"/>
        </w:rPr>
        <w:t>seen</w:t>
      </w:r>
      <w:r w:rsidR="002F6D3A">
        <w:rPr>
          <w:rFonts w:ascii="Times New Roman" w:hAnsi="Times New Roman" w:cs="Times New Roman"/>
        </w:rPr>
        <w:t xml:space="preserve"> via the teacher’s endeavours to:</w:t>
      </w:r>
    </w:p>
    <w:p w14:paraId="0106731E" w14:textId="77777777" w:rsidR="002F6D3A" w:rsidRDefault="002F6D3A" w:rsidP="002C037E">
      <w:pPr>
        <w:spacing w:after="0" w:line="240" w:lineRule="auto"/>
        <w:jc w:val="both"/>
        <w:rPr>
          <w:rFonts w:ascii="Times New Roman" w:hAnsi="Times New Roman" w:cs="Times New Roman"/>
        </w:rPr>
      </w:pPr>
    </w:p>
    <w:p w14:paraId="68275F54" w14:textId="7EDF3152"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 xml:space="preserve">set up a visualized world of English in </w:t>
      </w:r>
      <w:r w:rsidR="000B5448">
        <w:rPr>
          <w:rFonts w:ascii="Times New Roman" w:hAnsi="Times New Roman" w:cs="Times New Roman"/>
        </w:rPr>
        <w:t>their</w:t>
      </w:r>
      <w:r w:rsidRPr="002C037E">
        <w:rPr>
          <w:rFonts w:ascii="Times New Roman" w:hAnsi="Times New Roman" w:cs="Times New Roman"/>
        </w:rPr>
        <w:t xml:space="preserve"> classroom, using pictures, maps, posters, cultural decorations, etc. and English-learning resources such as English dictionaries &amp; readers, podcasts, etc.</w:t>
      </w:r>
    </w:p>
    <w:p w14:paraId="49810D21" w14:textId="61C6DBB7"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 xml:space="preserve">frequently design and conduct real-life-situation activities to engage </w:t>
      </w:r>
      <w:r w:rsidR="00E214B6">
        <w:rPr>
          <w:rFonts w:ascii="Times New Roman" w:hAnsi="Times New Roman" w:cs="Times New Roman"/>
        </w:rPr>
        <w:t>the</w:t>
      </w:r>
      <w:r w:rsidRPr="002C037E">
        <w:rPr>
          <w:rFonts w:ascii="Times New Roman" w:hAnsi="Times New Roman" w:cs="Times New Roman"/>
        </w:rPr>
        <w:t xml:space="preserve"> learners in communication in English</w:t>
      </w:r>
    </w:p>
    <w:p w14:paraId="76E18F3D" w14:textId="516E5F3E"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 xml:space="preserve">always provide opportunities for learners to hear, speak, listen to and respond, ask, read or write not just with </w:t>
      </w:r>
      <w:r w:rsidR="00E214B6">
        <w:rPr>
          <w:rFonts w:ascii="Times New Roman" w:hAnsi="Times New Roman" w:cs="Times New Roman"/>
        </w:rPr>
        <w:t>Teacher</w:t>
      </w:r>
      <w:r w:rsidRPr="002C037E">
        <w:rPr>
          <w:rFonts w:ascii="Times New Roman" w:hAnsi="Times New Roman" w:cs="Times New Roman"/>
        </w:rPr>
        <w:t>, but also with friends</w:t>
      </w:r>
    </w:p>
    <w:p w14:paraId="464118B6" w14:textId="1248A9FD"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use stories, visuals, role-plays, tasks, etc. to engage learners in both input-based and output-based activities</w:t>
      </w:r>
    </w:p>
    <w:p w14:paraId="4A5DDA34" w14:textId="600E35BC"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 xml:space="preserve">always create and sustain classroom English interaction in a comprehensible way, using models, gestures, visuals, prompts and modified teacher talk </w:t>
      </w:r>
      <w:r w:rsidR="00E214B6">
        <w:rPr>
          <w:rFonts w:ascii="Times New Roman" w:hAnsi="Times New Roman" w:cs="Times New Roman"/>
        </w:rPr>
        <w:t>re</w:t>
      </w:r>
      <w:r w:rsidRPr="002C037E">
        <w:rPr>
          <w:rFonts w:ascii="Times New Roman" w:hAnsi="Times New Roman" w:cs="Times New Roman"/>
        </w:rPr>
        <w:t>levant to the learners’ level of proficiency</w:t>
      </w:r>
    </w:p>
    <w:p w14:paraId="0D88DFCD" w14:textId="0FC83F2E"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lastRenderedPageBreak/>
        <w:t>always ensure a safe and motivating classroom atmosphere encouraging learners to use English throughout the lesson</w:t>
      </w:r>
      <w:r w:rsidR="000653CA">
        <w:rPr>
          <w:rFonts w:ascii="Times New Roman" w:hAnsi="Times New Roman" w:cs="Times New Roman"/>
        </w:rPr>
        <w:t>; n</w:t>
      </w:r>
      <w:r w:rsidRPr="002C037E">
        <w:rPr>
          <w:rFonts w:ascii="Times New Roman" w:hAnsi="Times New Roman" w:cs="Times New Roman"/>
        </w:rPr>
        <w:t>ever criticize mistakes and respond to errors gently</w:t>
      </w:r>
      <w:r w:rsidR="000653CA">
        <w:rPr>
          <w:rFonts w:ascii="Times New Roman" w:hAnsi="Times New Roman" w:cs="Times New Roman"/>
        </w:rPr>
        <w:t>; u</w:t>
      </w:r>
      <w:r w:rsidRPr="002C037E">
        <w:rPr>
          <w:rFonts w:ascii="Times New Roman" w:hAnsi="Times New Roman" w:cs="Times New Roman"/>
        </w:rPr>
        <w:t>se English-only routines</w:t>
      </w:r>
    </w:p>
    <w:p w14:paraId="56FE65F5" w14:textId="794E550A" w:rsidR="002F6D3A" w:rsidRPr="002C037E"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personalize language tasks, providing learners with opportunities to express their personal experience and knowledge</w:t>
      </w:r>
    </w:p>
    <w:p w14:paraId="5D13BA28" w14:textId="31F4575E" w:rsidR="002F6D3A" w:rsidRDefault="002F6D3A" w:rsidP="002C037E">
      <w:pPr>
        <w:pStyle w:val="ListParagraph"/>
        <w:numPr>
          <w:ilvl w:val="0"/>
          <w:numId w:val="5"/>
        </w:numPr>
        <w:spacing w:after="0" w:line="240" w:lineRule="auto"/>
        <w:jc w:val="both"/>
        <w:rPr>
          <w:rFonts w:ascii="Times New Roman" w:hAnsi="Times New Roman" w:cs="Times New Roman"/>
        </w:rPr>
      </w:pPr>
      <w:r w:rsidRPr="002C037E">
        <w:rPr>
          <w:rFonts w:ascii="Times New Roman" w:hAnsi="Times New Roman" w:cs="Times New Roman"/>
        </w:rPr>
        <w:t>integrate the four skills with 3-staged lessons around a common topic</w:t>
      </w:r>
      <w:r w:rsidR="000653CA">
        <w:rPr>
          <w:rFonts w:ascii="Times New Roman" w:hAnsi="Times New Roman" w:cs="Times New Roman"/>
        </w:rPr>
        <w:t>.</w:t>
      </w:r>
    </w:p>
    <w:p w14:paraId="0DC1C44B" w14:textId="77777777" w:rsidR="002C037E" w:rsidRPr="002C037E" w:rsidRDefault="002C037E" w:rsidP="002C037E">
      <w:pPr>
        <w:pStyle w:val="ListParagraph"/>
        <w:spacing w:after="0" w:line="240" w:lineRule="auto"/>
        <w:jc w:val="both"/>
        <w:rPr>
          <w:rFonts w:ascii="Times New Roman" w:hAnsi="Times New Roman" w:cs="Times New Roman"/>
        </w:rPr>
      </w:pPr>
    </w:p>
    <w:p w14:paraId="7DA3CD99" w14:textId="35EF9FD6" w:rsidR="002C037E" w:rsidRDefault="002C037E" w:rsidP="002C037E">
      <w:pPr>
        <w:spacing w:after="0" w:line="240" w:lineRule="auto"/>
        <w:jc w:val="both"/>
        <w:rPr>
          <w:rFonts w:ascii="Times New Roman" w:hAnsi="Times New Roman" w:cs="Times New Roman"/>
        </w:rPr>
      </w:pPr>
      <w:r>
        <w:rPr>
          <w:rFonts w:ascii="Times New Roman" w:hAnsi="Times New Roman" w:cs="Times New Roman"/>
          <w:lang w:val="vi-VN"/>
        </w:rPr>
        <w:t>Succ</w:t>
      </w:r>
      <w:r>
        <w:rPr>
          <w:rFonts w:ascii="Times New Roman" w:hAnsi="Times New Roman" w:cs="Times New Roman"/>
        </w:rPr>
        <w:t>essful applications actually depend on a classroom teacher’s competencies, four of which have been found to be practical and s</w:t>
      </w:r>
      <w:r w:rsidR="004A4CF0">
        <w:rPr>
          <w:rFonts w:ascii="Times New Roman" w:hAnsi="Times New Roman" w:cs="Times New Roman"/>
        </w:rPr>
        <w:t>ignificant</w:t>
      </w:r>
      <w:r w:rsidR="004A4CF0">
        <w:rPr>
          <w:rFonts w:ascii="Times New Roman" w:hAnsi="Times New Roman" w:cs="Times New Roman"/>
          <w:lang w:val="vi-VN"/>
        </w:rPr>
        <w:t xml:space="preserve">: </w:t>
      </w:r>
      <w:r w:rsidR="004A4CF0" w:rsidRPr="000653CA">
        <w:rPr>
          <w:rFonts w:ascii="Times New Roman" w:hAnsi="Times New Roman" w:cs="Times New Roman"/>
          <w:i/>
          <w:iCs/>
          <w:lang w:val="vi-VN"/>
        </w:rPr>
        <w:t xml:space="preserve">English proficiency, knowledge </w:t>
      </w:r>
      <w:r w:rsidR="004A4CF0" w:rsidRPr="000653CA">
        <w:rPr>
          <w:rFonts w:ascii="Times New Roman" w:hAnsi="Times New Roman" w:cs="Times New Roman"/>
          <w:i/>
          <w:iCs/>
        </w:rPr>
        <w:t>of the CEFR, solid grasp of the English language systems and familiarity with classroom phrases and expressions</w:t>
      </w:r>
      <w:r w:rsidR="004A4CF0">
        <w:rPr>
          <w:rFonts w:ascii="Times New Roman" w:hAnsi="Times New Roman" w:cs="Times New Roman"/>
        </w:rPr>
        <w:t xml:space="preserve">. These competencies assist the EFL teacher in providing supportive scaffolding with meaningful, targeted input, use of comprehensible, “live-model” teacher talk and </w:t>
      </w:r>
      <w:r w:rsidR="00E214B6">
        <w:rPr>
          <w:rFonts w:ascii="Times New Roman" w:hAnsi="Times New Roman" w:cs="Times New Roman"/>
        </w:rPr>
        <w:t>with</w:t>
      </w:r>
      <w:r w:rsidR="00E214B6">
        <w:rPr>
          <w:rFonts w:ascii="Times New Roman" w:hAnsi="Times New Roman" w:cs="Times New Roman"/>
          <w:lang w:val="vi-VN"/>
        </w:rPr>
        <w:t xml:space="preserve"> </w:t>
      </w:r>
      <w:r w:rsidR="004A4CF0">
        <w:rPr>
          <w:rFonts w:ascii="Times New Roman" w:hAnsi="Times New Roman" w:cs="Times New Roman"/>
        </w:rPr>
        <w:t>designed activities/tasks encouraging learner’s output.</w:t>
      </w:r>
    </w:p>
    <w:p w14:paraId="2B03DFA4" w14:textId="77777777" w:rsidR="000653CA" w:rsidRDefault="000653CA" w:rsidP="002C037E">
      <w:pPr>
        <w:spacing w:after="0" w:line="240" w:lineRule="auto"/>
        <w:jc w:val="both"/>
        <w:rPr>
          <w:rFonts w:ascii="Times New Roman" w:hAnsi="Times New Roman" w:cs="Times New Roman"/>
        </w:rPr>
      </w:pPr>
    </w:p>
    <w:p w14:paraId="0906653F" w14:textId="35509817" w:rsidR="000653CA" w:rsidRDefault="000653CA" w:rsidP="002C037E">
      <w:pPr>
        <w:spacing w:after="0" w:line="240" w:lineRule="auto"/>
        <w:jc w:val="both"/>
        <w:rPr>
          <w:rFonts w:ascii="Times New Roman" w:hAnsi="Times New Roman" w:cs="Times New Roman"/>
          <w:lang w:val="vi-VN"/>
        </w:rPr>
      </w:pPr>
      <w:r>
        <w:rPr>
          <w:rFonts w:ascii="Times New Roman" w:hAnsi="Times New Roman" w:cs="Times New Roman"/>
        </w:rPr>
        <w:t xml:space="preserve">This workshop is aimed to raise </w:t>
      </w:r>
      <w:r w:rsidR="00E214B6">
        <w:rPr>
          <w:rFonts w:ascii="Times New Roman" w:hAnsi="Times New Roman" w:cs="Times New Roman"/>
        </w:rPr>
        <w:t>the</w:t>
      </w:r>
      <w:r w:rsidR="00E214B6">
        <w:rPr>
          <w:rFonts w:ascii="Times New Roman" w:hAnsi="Times New Roman" w:cs="Times New Roman"/>
          <w:lang w:val="vi-VN"/>
        </w:rPr>
        <w:t xml:space="preserve"> </w:t>
      </w:r>
      <w:r>
        <w:rPr>
          <w:rFonts w:ascii="Times New Roman" w:hAnsi="Times New Roman" w:cs="Times New Roman"/>
        </w:rPr>
        <w:t xml:space="preserve">participant’s awareness of how an English-rich environment can be set up and sustained. Participation in the workshop activities will enhance the participants’ understanding of the strategies and </w:t>
      </w:r>
      <w:r w:rsidR="00A85C56">
        <w:rPr>
          <w:rFonts w:ascii="Times New Roman" w:hAnsi="Times New Roman" w:cs="Times New Roman"/>
        </w:rPr>
        <w:t xml:space="preserve">their own competencies for a successful ESL lesson in which the learners </w:t>
      </w:r>
      <w:r w:rsidR="00E214B6">
        <w:rPr>
          <w:rFonts w:ascii="Times New Roman" w:hAnsi="Times New Roman" w:cs="Times New Roman"/>
        </w:rPr>
        <w:t>are</w:t>
      </w:r>
      <w:r w:rsidR="00E214B6">
        <w:rPr>
          <w:rFonts w:ascii="Times New Roman" w:hAnsi="Times New Roman" w:cs="Times New Roman"/>
          <w:lang w:val="vi-VN"/>
        </w:rPr>
        <w:t xml:space="preserve"> supposed </w:t>
      </w:r>
      <w:r w:rsidR="00A85C56">
        <w:rPr>
          <w:rFonts w:ascii="Times New Roman" w:hAnsi="Times New Roman" w:cs="Times New Roman"/>
        </w:rPr>
        <w:t xml:space="preserve">acquire English via interaction in meaningful input and </w:t>
      </w:r>
      <w:r w:rsidR="001531B7">
        <w:rPr>
          <w:rFonts w:ascii="Times New Roman" w:hAnsi="Times New Roman" w:cs="Times New Roman"/>
        </w:rPr>
        <w:t>via</w:t>
      </w:r>
      <w:r w:rsidR="001531B7">
        <w:rPr>
          <w:rFonts w:ascii="Times New Roman" w:hAnsi="Times New Roman" w:cs="Times New Roman"/>
          <w:lang w:val="vi-VN"/>
        </w:rPr>
        <w:t xml:space="preserve"> </w:t>
      </w:r>
      <w:r w:rsidR="00A85C56">
        <w:rPr>
          <w:rFonts w:ascii="Times New Roman" w:hAnsi="Times New Roman" w:cs="Times New Roman"/>
        </w:rPr>
        <w:t xml:space="preserve">effective teacher-talk. The participants will get to know how to make their classroom input meaningful, targeted with learner’s opportunitives of intensive </w:t>
      </w:r>
      <w:r w:rsidR="00E214B6">
        <w:rPr>
          <w:rFonts w:ascii="Times New Roman" w:hAnsi="Times New Roman" w:cs="Times New Roman"/>
        </w:rPr>
        <w:t>listening</w:t>
      </w:r>
      <w:r w:rsidR="00E214B6">
        <w:rPr>
          <w:rFonts w:ascii="Times New Roman" w:hAnsi="Times New Roman" w:cs="Times New Roman"/>
          <w:lang w:val="vi-VN"/>
        </w:rPr>
        <w:t xml:space="preserve">, </w:t>
      </w:r>
      <w:r w:rsidR="00A85C56">
        <w:rPr>
          <w:rFonts w:ascii="Times New Roman" w:hAnsi="Times New Roman" w:cs="Times New Roman"/>
        </w:rPr>
        <w:t xml:space="preserve"> reading and expressing ideas. They will also know how to adjust their talk</w:t>
      </w:r>
      <w:r w:rsidR="00A82B48">
        <w:rPr>
          <w:rFonts w:ascii="Times New Roman" w:hAnsi="Times New Roman" w:cs="Times New Roman"/>
        </w:rPr>
        <w:t xml:space="preserve"> to make it comprehensible in oder to avoid possible classroom communication breakdown and to sustain interaction with effective elicitation, questioning strategies, feedback and instructions.</w:t>
      </w:r>
    </w:p>
    <w:p w14:paraId="4732096F" w14:textId="77777777" w:rsidR="009B72F0" w:rsidRDefault="009B72F0" w:rsidP="002C037E">
      <w:pPr>
        <w:spacing w:after="0" w:line="240" w:lineRule="auto"/>
        <w:jc w:val="both"/>
        <w:rPr>
          <w:rFonts w:ascii="Times New Roman" w:hAnsi="Times New Roman" w:cs="Times New Roman"/>
          <w:lang w:val="vi-VN"/>
        </w:rPr>
      </w:pPr>
    </w:p>
    <w:p w14:paraId="2264B0A3" w14:textId="28269BA2" w:rsidR="009B72F0" w:rsidRDefault="009B72F0" w:rsidP="002C037E">
      <w:pPr>
        <w:spacing w:after="0" w:line="240" w:lineRule="auto"/>
        <w:jc w:val="both"/>
        <w:rPr>
          <w:rFonts w:ascii="Times New Roman" w:hAnsi="Times New Roman" w:cs="Times New Roman"/>
        </w:rPr>
      </w:pPr>
      <w:r>
        <w:rPr>
          <w:rFonts w:ascii="Times New Roman" w:hAnsi="Times New Roman" w:cs="Times New Roman"/>
          <w:lang w:val="vi-VN"/>
        </w:rPr>
        <w:t xml:space="preserve">Reflection on </w:t>
      </w:r>
      <w:r>
        <w:rPr>
          <w:rFonts w:ascii="Times New Roman" w:hAnsi="Times New Roman" w:cs="Times New Roman"/>
        </w:rPr>
        <w:t xml:space="preserve">own </w:t>
      </w:r>
      <w:r>
        <w:rPr>
          <w:rFonts w:ascii="Times New Roman" w:hAnsi="Times New Roman" w:cs="Times New Roman"/>
          <w:lang w:val="vi-VN"/>
        </w:rPr>
        <w:t xml:space="preserve">teaching experience and </w:t>
      </w:r>
      <w:r>
        <w:rPr>
          <w:rFonts w:ascii="Times New Roman" w:hAnsi="Times New Roman" w:cs="Times New Roman"/>
        </w:rPr>
        <w:t xml:space="preserve">competencies is one of the workshop activities. </w:t>
      </w:r>
      <w:r w:rsidR="00F93013">
        <w:rPr>
          <w:rFonts w:ascii="Times New Roman" w:hAnsi="Times New Roman" w:cs="Times New Roman"/>
        </w:rPr>
        <w:t>For example, p</w:t>
      </w:r>
      <w:r>
        <w:rPr>
          <w:rFonts w:ascii="Times New Roman" w:hAnsi="Times New Roman" w:cs="Times New Roman"/>
        </w:rPr>
        <w:t xml:space="preserve">articipants will be engaged in </w:t>
      </w:r>
      <w:r w:rsidR="00642A16">
        <w:rPr>
          <w:rFonts w:ascii="Times New Roman" w:hAnsi="Times New Roman" w:cs="Times New Roman"/>
        </w:rPr>
        <w:t>a</w:t>
      </w:r>
      <w:r w:rsidR="00642A16">
        <w:rPr>
          <w:rFonts w:ascii="Times New Roman" w:hAnsi="Times New Roman" w:cs="Times New Roman"/>
          <w:lang w:val="vi-VN"/>
        </w:rPr>
        <w:t xml:space="preserve"> survey activity which encourages them to </w:t>
      </w:r>
      <w:r w:rsidR="00642A16">
        <w:rPr>
          <w:rFonts w:ascii="Times New Roman" w:hAnsi="Times New Roman" w:cs="Times New Roman"/>
        </w:rPr>
        <w:t>look back on their classroom practice to evaluate both of their endeavours and efficacy of creating and sustaining an ESL-environment during the lesson.</w:t>
      </w:r>
    </w:p>
    <w:p w14:paraId="74C2D941" w14:textId="77777777" w:rsidR="00436AB3" w:rsidRDefault="00436AB3" w:rsidP="002C037E">
      <w:pPr>
        <w:spacing w:after="0" w:line="240" w:lineRule="auto"/>
        <w:jc w:val="both"/>
        <w:rPr>
          <w:rFonts w:ascii="Times New Roman" w:hAnsi="Times New Roman" w:cs="Times New Roman"/>
        </w:rPr>
      </w:pPr>
    </w:p>
    <w:p w14:paraId="21CD1CE5" w14:textId="16B15F0E" w:rsidR="00642A16" w:rsidRPr="00520208" w:rsidRDefault="00520208" w:rsidP="002C037E">
      <w:pPr>
        <w:spacing w:after="0" w:line="240" w:lineRule="auto"/>
        <w:jc w:val="both"/>
        <w:rPr>
          <w:rFonts w:ascii="Times New Roman" w:hAnsi="Times New Roman" w:cs="Times New Roman"/>
          <w:b/>
          <w:bCs/>
          <w:i/>
          <w:iCs/>
        </w:rPr>
      </w:pPr>
      <w:r w:rsidRPr="00520208">
        <w:rPr>
          <w:rFonts w:ascii="Times New Roman" w:hAnsi="Times New Roman" w:cs="Times New Roman"/>
          <w:b/>
          <w:bCs/>
          <w:i/>
          <w:iCs/>
        </w:rPr>
        <w:t>Workshop</w:t>
      </w:r>
      <w:r w:rsidRPr="00520208">
        <w:rPr>
          <w:rFonts w:ascii="Times New Roman" w:hAnsi="Times New Roman" w:cs="Times New Roman"/>
          <w:b/>
          <w:bCs/>
          <w:i/>
          <w:iCs/>
          <w:lang w:val="vi-VN"/>
        </w:rPr>
        <w:t xml:space="preserve"> Activity 1: SURVEY</w:t>
      </w:r>
    </w:p>
    <w:tbl>
      <w:tblPr>
        <w:tblStyle w:val="TableGrid"/>
        <w:tblW w:w="0" w:type="auto"/>
        <w:tblLook w:val="04A0" w:firstRow="1" w:lastRow="0" w:firstColumn="1" w:lastColumn="0" w:noHBand="0" w:noVBand="1"/>
      </w:tblPr>
      <w:tblGrid>
        <w:gridCol w:w="7465"/>
        <w:gridCol w:w="630"/>
        <w:gridCol w:w="1350"/>
        <w:gridCol w:w="1011"/>
      </w:tblGrid>
      <w:tr w:rsidR="00520208" w14:paraId="4C6D68B4" w14:textId="77777777" w:rsidTr="00520208">
        <w:tc>
          <w:tcPr>
            <w:tcW w:w="7465" w:type="dxa"/>
          </w:tcPr>
          <w:p w14:paraId="54006DF1" w14:textId="3D6B248C" w:rsidR="00520208" w:rsidRPr="00520208" w:rsidRDefault="00520208" w:rsidP="002C037E">
            <w:pPr>
              <w:jc w:val="both"/>
              <w:rPr>
                <w:rFonts w:ascii="Times New Roman" w:hAnsi="Times New Roman" w:cs="Times New Roman"/>
                <w:b/>
                <w:bCs/>
                <w:i/>
                <w:iCs/>
              </w:rPr>
            </w:pPr>
            <w:r w:rsidRPr="00520208">
              <w:rPr>
                <w:rFonts w:ascii="Times New Roman" w:hAnsi="Times New Roman" w:cs="Times New Roman"/>
                <w:b/>
                <w:bCs/>
                <w:i/>
                <w:iCs/>
              </w:rPr>
              <w:t>Do you …</w:t>
            </w:r>
          </w:p>
        </w:tc>
        <w:tc>
          <w:tcPr>
            <w:tcW w:w="630" w:type="dxa"/>
          </w:tcPr>
          <w:p w14:paraId="2F869483" w14:textId="430921E1" w:rsidR="00520208" w:rsidRPr="00520208" w:rsidRDefault="00520208" w:rsidP="002C037E">
            <w:pPr>
              <w:jc w:val="both"/>
              <w:rPr>
                <w:rFonts w:ascii="Times New Roman" w:hAnsi="Times New Roman" w:cs="Times New Roman"/>
                <w:b/>
                <w:bCs/>
              </w:rPr>
            </w:pPr>
            <w:r w:rsidRPr="00520208">
              <w:rPr>
                <w:rFonts w:ascii="Times New Roman" w:hAnsi="Times New Roman" w:cs="Times New Roman"/>
                <w:b/>
                <w:bCs/>
              </w:rPr>
              <w:t>Yes</w:t>
            </w:r>
          </w:p>
        </w:tc>
        <w:tc>
          <w:tcPr>
            <w:tcW w:w="1350" w:type="dxa"/>
          </w:tcPr>
          <w:p w14:paraId="58FC36E3" w14:textId="0394BCC3" w:rsidR="00520208" w:rsidRPr="00520208" w:rsidRDefault="00520208" w:rsidP="002C037E">
            <w:pPr>
              <w:jc w:val="both"/>
              <w:rPr>
                <w:rFonts w:ascii="Times New Roman" w:hAnsi="Times New Roman" w:cs="Times New Roman"/>
                <w:b/>
                <w:bCs/>
              </w:rPr>
            </w:pPr>
            <w:r w:rsidRPr="00520208">
              <w:rPr>
                <w:rFonts w:ascii="Times New Roman" w:hAnsi="Times New Roman" w:cs="Times New Roman"/>
                <w:b/>
                <w:bCs/>
              </w:rPr>
              <w:t>Not always</w:t>
            </w:r>
          </w:p>
        </w:tc>
        <w:tc>
          <w:tcPr>
            <w:tcW w:w="1011" w:type="dxa"/>
          </w:tcPr>
          <w:p w14:paraId="5ED27F60" w14:textId="507D751A" w:rsidR="00520208" w:rsidRPr="00520208" w:rsidRDefault="00520208" w:rsidP="002C037E">
            <w:pPr>
              <w:jc w:val="both"/>
              <w:rPr>
                <w:rFonts w:ascii="Times New Roman" w:hAnsi="Times New Roman" w:cs="Times New Roman"/>
                <w:b/>
                <w:bCs/>
              </w:rPr>
            </w:pPr>
            <w:r w:rsidRPr="00520208">
              <w:rPr>
                <w:rFonts w:ascii="Times New Roman" w:hAnsi="Times New Roman" w:cs="Times New Roman"/>
                <w:b/>
                <w:bCs/>
              </w:rPr>
              <w:t>No idea</w:t>
            </w:r>
          </w:p>
        </w:tc>
      </w:tr>
      <w:tr w:rsidR="00520208" w14:paraId="66395232" w14:textId="77777777" w:rsidTr="00520208">
        <w:tc>
          <w:tcPr>
            <w:tcW w:w="7465" w:type="dxa"/>
          </w:tcPr>
          <w:p w14:paraId="1C56B1A3" w14:textId="740C10B3" w:rsidR="00520208" w:rsidRPr="00520208" w:rsidRDefault="00520208" w:rsidP="002C037E">
            <w:pPr>
              <w:jc w:val="both"/>
              <w:rPr>
                <w:rFonts w:ascii="Times New Roman" w:hAnsi="Times New Roman" w:cs="Times New Roman"/>
                <w:i/>
                <w:iCs/>
              </w:rPr>
            </w:pPr>
            <w:r w:rsidRPr="00520208">
              <w:rPr>
                <w:rFonts w:ascii="Times New Roman" w:hAnsi="Times New Roman" w:cs="Times New Roman"/>
                <w:b/>
                <w:bCs/>
                <w:i/>
                <w:iCs/>
              </w:rPr>
              <w:t>1</w:t>
            </w:r>
            <w:r w:rsidRPr="00520208">
              <w:rPr>
                <w:rFonts w:ascii="Times New Roman" w:hAnsi="Times New Roman" w:cs="Times New Roman"/>
                <w:i/>
                <w:iCs/>
              </w:rPr>
              <w:t>. set up a visualised world of English in your classroom, using pictures, maps, posters, cultural decorations, etc. and English-learning resources such as English dictionaries, readers, podcasts, etc.?</w:t>
            </w:r>
          </w:p>
        </w:tc>
        <w:tc>
          <w:tcPr>
            <w:tcW w:w="630" w:type="dxa"/>
          </w:tcPr>
          <w:p w14:paraId="44E97170" w14:textId="77777777" w:rsidR="00520208" w:rsidRDefault="00520208" w:rsidP="002C037E">
            <w:pPr>
              <w:jc w:val="both"/>
              <w:rPr>
                <w:rFonts w:ascii="Times New Roman" w:hAnsi="Times New Roman" w:cs="Times New Roman"/>
              </w:rPr>
            </w:pPr>
          </w:p>
        </w:tc>
        <w:tc>
          <w:tcPr>
            <w:tcW w:w="1350" w:type="dxa"/>
          </w:tcPr>
          <w:p w14:paraId="4AB1AA82" w14:textId="77777777" w:rsidR="00520208" w:rsidRDefault="00520208" w:rsidP="002C037E">
            <w:pPr>
              <w:jc w:val="both"/>
              <w:rPr>
                <w:rFonts w:ascii="Times New Roman" w:hAnsi="Times New Roman" w:cs="Times New Roman"/>
              </w:rPr>
            </w:pPr>
          </w:p>
        </w:tc>
        <w:tc>
          <w:tcPr>
            <w:tcW w:w="1011" w:type="dxa"/>
          </w:tcPr>
          <w:p w14:paraId="1CE70862" w14:textId="77777777" w:rsidR="00520208" w:rsidRDefault="00520208" w:rsidP="002C037E">
            <w:pPr>
              <w:jc w:val="both"/>
              <w:rPr>
                <w:rFonts w:ascii="Times New Roman" w:hAnsi="Times New Roman" w:cs="Times New Roman"/>
              </w:rPr>
            </w:pPr>
          </w:p>
        </w:tc>
      </w:tr>
      <w:tr w:rsidR="00520208" w14:paraId="0D13FAA3" w14:textId="77777777" w:rsidTr="00520208">
        <w:tc>
          <w:tcPr>
            <w:tcW w:w="7465" w:type="dxa"/>
          </w:tcPr>
          <w:p w14:paraId="401323A7" w14:textId="108F4A90" w:rsidR="00520208" w:rsidRPr="00520208" w:rsidRDefault="00520208" w:rsidP="002C037E">
            <w:pPr>
              <w:jc w:val="both"/>
              <w:rPr>
                <w:rFonts w:ascii="Times New Roman" w:hAnsi="Times New Roman" w:cs="Times New Roman"/>
                <w:i/>
                <w:iCs/>
              </w:rPr>
            </w:pPr>
            <w:r w:rsidRPr="00520208">
              <w:rPr>
                <w:rFonts w:ascii="Times New Roman" w:hAnsi="Times New Roman" w:cs="Times New Roman"/>
                <w:b/>
                <w:bCs/>
                <w:i/>
                <w:iCs/>
              </w:rPr>
              <w:t>2</w:t>
            </w:r>
            <w:r w:rsidRPr="00520208">
              <w:rPr>
                <w:rFonts w:ascii="Times New Roman" w:hAnsi="Times New Roman" w:cs="Times New Roman"/>
                <w:i/>
                <w:iCs/>
              </w:rPr>
              <w:t>. frequently design and conduct real-life-situation activities to engage your learners in communication in English?</w:t>
            </w:r>
          </w:p>
        </w:tc>
        <w:tc>
          <w:tcPr>
            <w:tcW w:w="630" w:type="dxa"/>
          </w:tcPr>
          <w:p w14:paraId="394B8F31" w14:textId="77777777" w:rsidR="00520208" w:rsidRDefault="00520208" w:rsidP="002C037E">
            <w:pPr>
              <w:jc w:val="both"/>
              <w:rPr>
                <w:rFonts w:ascii="Times New Roman" w:hAnsi="Times New Roman" w:cs="Times New Roman"/>
              </w:rPr>
            </w:pPr>
          </w:p>
        </w:tc>
        <w:tc>
          <w:tcPr>
            <w:tcW w:w="1350" w:type="dxa"/>
          </w:tcPr>
          <w:p w14:paraId="22C11641" w14:textId="77777777" w:rsidR="00520208" w:rsidRDefault="00520208" w:rsidP="002C037E">
            <w:pPr>
              <w:jc w:val="both"/>
              <w:rPr>
                <w:rFonts w:ascii="Times New Roman" w:hAnsi="Times New Roman" w:cs="Times New Roman"/>
              </w:rPr>
            </w:pPr>
          </w:p>
        </w:tc>
        <w:tc>
          <w:tcPr>
            <w:tcW w:w="1011" w:type="dxa"/>
          </w:tcPr>
          <w:p w14:paraId="647F9214" w14:textId="77777777" w:rsidR="00520208" w:rsidRDefault="00520208" w:rsidP="002C037E">
            <w:pPr>
              <w:jc w:val="both"/>
              <w:rPr>
                <w:rFonts w:ascii="Times New Roman" w:hAnsi="Times New Roman" w:cs="Times New Roman"/>
              </w:rPr>
            </w:pPr>
          </w:p>
        </w:tc>
      </w:tr>
      <w:tr w:rsidR="00520208" w14:paraId="185519A0" w14:textId="77777777" w:rsidTr="00520208">
        <w:tc>
          <w:tcPr>
            <w:tcW w:w="7465" w:type="dxa"/>
          </w:tcPr>
          <w:p w14:paraId="5282EBDF" w14:textId="14DB274C" w:rsidR="00520208" w:rsidRPr="00520208" w:rsidRDefault="00520208" w:rsidP="002C037E">
            <w:pPr>
              <w:jc w:val="both"/>
              <w:rPr>
                <w:rFonts w:ascii="Times New Roman" w:hAnsi="Times New Roman" w:cs="Times New Roman"/>
                <w:i/>
                <w:iCs/>
              </w:rPr>
            </w:pPr>
            <w:r w:rsidRPr="00520208">
              <w:rPr>
                <w:rFonts w:ascii="Times New Roman" w:hAnsi="Times New Roman" w:cs="Times New Roman"/>
                <w:b/>
                <w:bCs/>
                <w:i/>
                <w:iCs/>
              </w:rPr>
              <w:t>3</w:t>
            </w:r>
            <w:r w:rsidRPr="00520208">
              <w:rPr>
                <w:rFonts w:ascii="Times New Roman" w:hAnsi="Times New Roman" w:cs="Times New Roman"/>
                <w:i/>
                <w:iCs/>
              </w:rPr>
              <w:t xml:space="preserve">. </w:t>
            </w:r>
            <w:r>
              <w:rPr>
                <w:rFonts w:ascii="Times New Roman" w:hAnsi="Times New Roman" w:cs="Times New Roman"/>
                <w:i/>
                <w:iCs/>
              </w:rPr>
              <w:t>always provide opportunities for learners to hear, speak, listen to and respond, ask, read or write not just with you, but also with friends?</w:t>
            </w:r>
          </w:p>
        </w:tc>
        <w:tc>
          <w:tcPr>
            <w:tcW w:w="630" w:type="dxa"/>
          </w:tcPr>
          <w:p w14:paraId="039FADBF" w14:textId="77777777" w:rsidR="00520208" w:rsidRDefault="00520208" w:rsidP="002C037E">
            <w:pPr>
              <w:jc w:val="both"/>
              <w:rPr>
                <w:rFonts w:ascii="Times New Roman" w:hAnsi="Times New Roman" w:cs="Times New Roman"/>
              </w:rPr>
            </w:pPr>
          </w:p>
        </w:tc>
        <w:tc>
          <w:tcPr>
            <w:tcW w:w="1350" w:type="dxa"/>
          </w:tcPr>
          <w:p w14:paraId="1FD922CC" w14:textId="77777777" w:rsidR="00520208" w:rsidRDefault="00520208" w:rsidP="002C037E">
            <w:pPr>
              <w:jc w:val="both"/>
              <w:rPr>
                <w:rFonts w:ascii="Times New Roman" w:hAnsi="Times New Roman" w:cs="Times New Roman"/>
              </w:rPr>
            </w:pPr>
          </w:p>
        </w:tc>
        <w:tc>
          <w:tcPr>
            <w:tcW w:w="1011" w:type="dxa"/>
          </w:tcPr>
          <w:p w14:paraId="6818BE9A" w14:textId="77777777" w:rsidR="00520208" w:rsidRDefault="00520208" w:rsidP="002C037E">
            <w:pPr>
              <w:jc w:val="both"/>
              <w:rPr>
                <w:rFonts w:ascii="Times New Roman" w:hAnsi="Times New Roman" w:cs="Times New Roman"/>
              </w:rPr>
            </w:pPr>
          </w:p>
        </w:tc>
      </w:tr>
      <w:tr w:rsidR="00520208" w14:paraId="54614957" w14:textId="77777777" w:rsidTr="00520208">
        <w:tc>
          <w:tcPr>
            <w:tcW w:w="7465" w:type="dxa"/>
          </w:tcPr>
          <w:p w14:paraId="13C4D663" w14:textId="7EF7B7B8" w:rsidR="00520208" w:rsidRPr="00520208" w:rsidRDefault="00520208" w:rsidP="002C037E">
            <w:pPr>
              <w:jc w:val="both"/>
              <w:rPr>
                <w:rFonts w:ascii="Times New Roman" w:hAnsi="Times New Roman" w:cs="Times New Roman"/>
                <w:i/>
                <w:iCs/>
              </w:rPr>
            </w:pPr>
            <w:r w:rsidRPr="00520208">
              <w:rPr>
                <w:rFonts w:ascii="Times New Roman" w:hAnsi="Times New Roman" w:cs="Times New Roman"/>
                <w:b/>
                <w:bCs/>
                <w:i/>
                <w:iCs/>
              </w:rPr>
              <w:t>4</w:t>
            </w:r>
            <w:r>
              <w:rPr>
                <w:rFonts w:ascii="Times New Roman" w:hAnsi="Times New Roman" w:cs="Times New Roman"/>
                <w:i/>
                <w:iCs/>
              </w:rPr>
              <w:t>. use stories, visuals, role-plays, tasks, etc. to engage your learners in both input-based and output-based activities?</w:t>
            </w:r>
          </w:p>
        </w:tc>
        <w:tc>
          <w:tcPr>
            <w:tcW w:w="630" w:type="dxa"/>
          </w:tcPr>
          <w:p w14:paraId="01613D7B" w14:textId="77777777" w:rsidR="00520208" w:rsidRDefault="00520208" w:rsidP="002C037E">
            <w:pPr>
              <w:jc w:val="both"/>
              <w:rPr>
                <w:rFonts w:ascii="Times New Roman" w:hAnsi="Times New Roman" w:cs="Times New Roman"/>
              </w:rPr>
            </w:pPr>
          </w:p>
        </w:tc>
        <w:tc>
          <w:tcPr>
            <w:tcW w:w="1350" w:type="dxa"/>
          </w:tcPr>
          <w:p w14:paraId="0A803CED" w14:textId="77777777" w:rsidR="00520208" w:rsidRDefault="00520208" w:rsidP="002C037E">
            <w:pPr>
              <w:jc w:val="both"/>
              <w:rPr>
                <w:rFonts w:ascii="Times New Roman" w:hAnsi="Times New Roman" w:cs="Times New Roman"/>
              </w:rPr>
            </w:pPr>
          </w:p>
        </w:tc>
        <w:tc>
          <w:tcPr>
            <w:tcW w:w="1011" w:type="dxa"/>
          </w:tcPr>
          <w:p w14:paraId="74AE0E23" w14:textId="77777777" w:rsidR="00520208" w:rsidRDefault="00520208" w:rsidP="002C037E">
            <w:pPr>
              <w:jc w:val="both"/>
              <w:rPr>
                <w:rFonts w:ascii="Times New Roman" w:hAnsi="Times New Roman" w:cs="Times New Roman"/>
              </w:rPr>
            </w:pPr>
          </w:p>
        </w:tc>
      </w:tr>
      <w:tr w:rsidR="00520208" w14:paraId="30C80893" w14:textId="77777777" w:rsidTr="00520208">
        <w:tc>
          <w:tcPr>
            <w:tcW w:w="7465" w:type="dxa"/>
          </w:tcPr>
          <w:p w14:paraId="33477123" w14:textId="3C61C5AE" w:rsidR="00520208" w:rsidRPr="00520208" w:rsidRDefault="00520208" w:rsidP="002C037E">
            <w:pPr>
              <w:jc w:val="both"/>
              <w:rPr>
                <w:rFonts w:ascii="Times New Roman" w:hAnsi="Times New Roman" w:cs="Times New Roman"/>
                <w:i/>
                <w:iCs/>
              </w:rPr>
            </w:pPr>
            <w:r w:rsidRPr="00436AB3">
              <w:rPr>
                <w:rFonts w:ascii="Times New Roman" w:hAnsi="Times New Roman" w:cs="Times New Roman"/>
                <w:b/>
                <w:bCs/>
                <w:i/>
                <w:iCs/>
              </w:rPr>
              <w:t>5</w:t>
            </w:r>
            <w:r>
              <w:rPr>
                <w:rFonts w:ascii="Times New Roman" w:hAnsi="Times New Roman" w:cs="Times New Roman"/>
                <w:i/>
                <w:iCs/>
              </w:rPr>
              <w:t>. always create and sustain classroom English interaction in a comprehensive way, using models, gestures, visuals, prompts and modified teacher</w:t>
            </w:r>
            <w:r w:rsidR="00436AB3">
              <w:rPr>
                <w:rFonts w:ascii="Times New Roman" w:hAnsi="Times New Roman" w:cs="Times New Roman"/>
                <w:i/>
                <w:iCs/>
              </w:rPr>
              <w:t>-</w:t>
            </w:r>
            <w:r>
              <w:rPr>
                <w:rFonts w:ascii="Times New Roman" w:hAnsi="Times New Roman" w:cs="Times New Roman"/>
                <w:i/>
                <w:iCs/>
              </w:rPr>
              <w:t>talk relevant to the learners’ level of proficiency?</w:t>
            </w:r>
          </w:p>
        </w:tc>
        <w:tc>
          <w:tcPr>
            <w:tcW w:w="630" w:type="dxa"/>
          </w:tcPr>
          <w:p w14:paraId="56CC2015" w14:textId="77777777" w:rsidR="00520208" w:rsidRDefault="00520208" w:rsidP="002C037E">
            <w:pPr>
              <w:jc w:val="both"/>
              <w:rPr>
                <w:rFonts w:ascii="Times New Roman" w:hAnsi="Times New Roman" w:cs="Times New Roman"/>
              </w:rPr>
            </w:pPr>
          </w:p>
        </w:tc>
        <w:tc>
          <w:tcPr>
            <w:tcW w:w="1350" w:type="dxa"/>
          </w:tcPr>
          <w:p w14:paraId="6FF7B3B2" w14:textId="77777777" w:rsidR="00520208" w:rsidRDefault="00520208" w:rsidP="002C037E">
            <w:pPr>
              <w:jc w:val="both"/>
              <w:rPr>
                <w:rFonts w:ascii="Times New Roman" w:hAnsi="Times New Roman" w:cs="Times New Roman"/>
              </w:rPr>
            </w:pPr>
          </w:p>
        </w:tc>
        <w:tc>
          <w:tcPr>
            <w:tcW w:w="1011" w:type="dxa"/>
          </w:tcPr>
          <w:p w14:paraId="0CB5AD5A" w14:textId="77777777" w:rsidR="00520208" w:rsidRDefault="00520208" w:rsidP="002C037E">
            <w:pPr>
              <w:jc w:val="both"/>
              <w:rPr>
                <w:rFonts w:ascii="Times New Roman" w:hAnsi="Times New Roman" w:cs="Times New Roman"/>
              </w:rPr>
            </w:pPr>
          </w:p>
        </w:tc>
      </w:tr>
      <w:tr w:rsidR="00520208" w14:paraId="115B19BE" w14:textId="77777777" w:rsidTr="00520208">
        <w:tc>
          <w:tcPr>
            <w:tcW w:w="7465" w:type="dxa"/>
          </w:tcPr>
          <w:p w14:paraId="0EFD1A3E" w14:textId="0EB262A2" w:rsidR="00520208" w:rsidRPr="00520208" w:rsidRDefault="00436AB3" w:rsidP="002C037E">
            <w:pPr>
              <w:jc w:val="both"/>
              <w:rPr>
                <w:rFonts w:ascii="Times New Roman" w:hAnsi="Times New Roman" w:cs="Times New Roman"/>
                <w:i/>
                <w:iCs/>
              </w:rPr>
            </w:pPr>
            <w:r w:rsidRPr="00436AB3">
              <w:rPr>
                <w:rFonts w:ascii="Times New Roman" w:hAnsi="Times New Roman" w:cs="Times New Roman"/>
                <w:b/>
                <w:bCs/>
                <w:i/>
                <w:iCs/>
              </w:rPr>
              <w:t>6</w:t>
            </w:r>
            <w:r>
              <w:rPr>
                <w:rFonts w:ascii="Times New Roman" w:hAnsi="Times New Roman" w:cs="Times New Roman"/>
                <w:i/>
                <w:iCs/>
              </w:rPr>
              <w:t>. always ensure a safe and motivating classroom atmosphere encouraging your learners to use English throughout the lesson? Never criticize mistakes and respond to errors gently? Use English-only routines?</w:t>
            </w:r>
          </w:p>
        </w:tc>
        <w:tc>
          <w:tcPr>
            <w:tcW w:w="630" w:type="dxa"/>
          </w:tcPr>
          <w:p w14:paraId="1EE4637D" w14:textId="77777777" w:rsidR="00520208" w:rsidRDefault="00520208" w:rsidP="002C037E">
            <w:pPr>
              <w:jc w:val="both"/>
              <w:rPr>
                <w:rFonts w:ascii="Times New Roman" w:hAnsi="Times New Roman" w:cs="Times New Roman"/>
              </w:rPr>
            </w:pPr>
          </w:p>
        </w:tc>
        <w:tc>
          <w:tcPr>
            <w:tcW w:w="1350" w:type="dxa"/>
          </w:tcPr>
          <w:p w14:paraId="3AC97745" w14:textId="77777777" w:rsidR="00520208" w:rsidRDefault="00520208" w:rsidP="002C037E">
            <w:pPr>
              <w:jc w:val="both"/>
              <w:rPr>
                <w:rFonts w:ascii="Times New Roman" w:hAnsi="Times New Roman" w:cs="Times New Roman"/>
              </w:rPr>
            </w:pPr>
          </w:p>
        </w:tc>
        <w:tc>
          <w:tcPr>
            <w:tcW w:w="1011" w:type="dxa"/>
          </w:tcPr>
          <w:p w14:paraId="5DF16922" w14:textId="77777777" w:rsidR="00520208" w:rsidRDefault="00520208" w:rsidP="002C037E">
            <w:pPr>
              <w:jc w:val="both"/>
              <w:rPr>
                <w:rFonts w:ascii="Times New Roman" w:hAnsi="Times New Roman" w:cs="Times New Roman"/>
              </w:rPr>
            </w:pPr>
          </w:p>
        </w:tc>
      </w:tr>
      <w:tr w:rsidR="00520208" w14:paraId="487EA7EB" w14:textId="77777777" w:rsidTr="00520208">
        <w:tc>
          <w:tcPr>
            <w:tcW w:w="7465" w:type="dxa"/>
          </w:tcPr>
          <w:p w14:paraId="13E1B615" w14:textId="0A1CE3ED" w:rsidR="00520208" w:rsidRPr="00520208" w:rsidRDefault="00436AB3" w:rsidP="002C037E">
            <w:pPr>
              <w:jc w:val="both"/>
              <w:rPr>
                <w:rFonts w:ascii="Times New Roman" w:hAnsi="Times New Roman" w:cs="Times New Roman"/>
                <w:i/>
                <w:iCs/>
              </w:rPr>
            </w:pPr>
            <w:r w:rsidRPr="00436AB3">
              <w:rPr>
                <w:rFonts w:ascii="Times New Roman" w:hAnsi="Times New Roman" w:cs="Times New Roman"/>
                <w:b/>
                <w:bCs/>
                <w:i/>
                <w:iCs/>
              </w:rPr>
              <w:t>7</w:t>
            </w:r>
            <w:r>
              <w:rPr>
                <w:rFonts w:ascii="Times New Roman" w:hAnsi="Times New Roman" w:cs="Times New Roman"/>
                <w:i/>
                <w:iCs/>
              </w:rPr>
              <w:t>. personalize language tasks, providing learners with opportunities  to express their personal experience and knowledge?</w:t>
            </w:r>
          </w:p>
        </w:tc>
        <w:tc>
          <w:tcPr>
            <w:tcW w:w="630" w:type="dxa"/>
          </w:tcPr>
          <w:p w14:paraId="5512F17C" w14:textId="77777777" w:rsidR="00520208" w:rsidRDefault="00520208" w:rsidP="002C037E">
            <w:pPr>
              <w:jc w:val="both"/>
              <w:rPr>
                <w:rFonts w:ascii="Times New Roman" w:hAnsi="Times New Roman" w:cs="Times New Roman"/>
              </w:rPr>
            </w:pPr>
          </w:p>
        </w:tc>
        <w:tc>
          <w:tcPr>
            <w:tcW w:w="1350" w:type="dxa"/>
          </w:tcPr>
          <w:p w14:paraId="52C7022E" w14:textId="77777777" w:rsidR="00520208" w:rsidRDefault="00520208" w:rsidP="002C037E">
            <w:pPr>
              <w:jc w:val="both"/>
              <w:rPr>
                <w:rFonts w:ascii="Times New Roman" w:hAnsi="Times New Roman" w:cs="Times New Roman"/>
              </w:rPr>
            </w:pPr>
          </w:p>
        </w:tc>
        <w:tc>
          <w:tcPr>
            <w:tcW w:w="1011" w:type="dxa"/>
          </w:tcPr>
          <w:p w14:paraId="37AB7A46" w14:textId="77777777" w:rsidR="00520208" w:rsidRDefault="00520208" w:rsidP="002C037E">
            <w:pPr>
              <w:jc w:val="both"/>
              <w:rPr>
                <w:rFonts w:ascii="Times New Roman" w:hAnsi="Times New Roman" w:cs="Times New Roman"/>
              </w:rPr>
            </w:pPr>
          </w:p>
        </w:tc>
      </w:tr>
      <w:tr w:rsidR="00520208" w14:paraId="4803DC92" w14:textId="77777777" w:rsidTr="00520208">
        <w:tc>
          <w:tcPr>
            <w:tcW w:w="7465" w:type="dxa"/>
          </w:tcPr>
          <w:p w14:paraId="79A2A190" w14:textId="38F932BC" w:rsidR="00520208" w:rsidRPr="00520208" w:rsidRDefault="00436AB3" w:rsidP="002C037E">
            <w:pPr>
              <w:jc w:val="both"/>
              <w:rPr>
                <w:rFonts w:ascii="Times New Roman" w:hAnsi="Times New Roman" w:cs="Times New Roman"/>
                <w:i/>
                <w:iCs/>
              </w:rPr>
            </w:pPr>
            <w:r w:rsidRPr="00436AB3">
              <w:rPr>
                <w:rFonts w:ascii="Times New Roman" w:hAnsi="Times New Roman" w:cs="Times New Roman"/>
                <w:b/>
                <w:bCs/>
                <w:i/>
                <w:iCs/>
              </w:rPr>
              <w:t>8</w:t>
            </w:r>
            <w:r>
              <w:rPr>
                <w:rFonts w:ascii="Times New Roman" w:hAnsi="Times New Roman" w:cs="Times New Roman"/>
                <w:i/>
                <w:iCs/>
              </w:rPr>
              <w:t>. integrate te four skills with three-staged lessons around a common topic?</w:t>
            </w:r>
          </w:p>
        </w:tc>
        <w:tc>
          <w:tcPr>
            <w:tcW w:w="630" w:type="dxa"/>
          </w:tcPr>
          <w:p w14:paraId="6F1D1D33" w14:textId="77777777" w:rsidR="00520208" w:rsidRDefault="00520208" w:rsidP="002C037E">
            <w:pPr>
              <w:jc w:val="both"/>
              <w:rPr>
                <w:rFonts w:ascii="Times New Roman" w:hAnsi="Times New Roman" w:cs="Times New Roman"/>
              </w:rPr>
            </w:pPr>
          </w:p>
        </w:tc>
        <w:tc>
          <w:tcPr>
            <w:tcW w:w="1350" w:type="dxa"/>
          </w:tcPr>
          <w:p w14:paraId="4AF63286" w14:textId="77777777" w:rsidR="00520208" w:rsidRDefault="00520208" w:rsidP="002C037E">
            <w:pPr>
              <w:jc w:val="both"/>
              <w:rPr>
                <w:rFonts w:ascii="Times New Roman" w:hAnsi="Times New Roman" w:cs="Times New Roman"/>
              </w:rPr>
            </w:pPr>
          </w:p>
        </w:tc>
        <w:tc>
          <w:tcPr>
            <w:tcW w:w="1011" w:type="dxa"/>
          </w:tcPr>
          <w:p w14:paraId="61FD2867" w14:textId="77777777" w:rsidR="00520208" w:rsidRDefault="00520208" w:rsidP="002C037E">
            <w:pPr>
              <w:jc w:val="both"/>
              <w:rPr>
                <w:rFonts w:ascii="Times New Roman" w:hAnsi="Times New Roman" w:cs="Times New Roman"/>
              </w:rPr>
            </w:pPr>
          </w:p>
        </w:tc>
      </w:tr>
    </w:tbl>
    <w:p w14:paraId="4833CD58" w14:textId="77777777" w:rsidR="00520208" w:rsidRPr="00520208" w:rsidRDefault="00520208" w:rsidP="002C037E">
      <w:pPr>
        <w:spacing w:after="0" w:line="240" w:lineRule="auto"/>
        <w:jc w:val="both"/>
        <w:rPr>
          <w:rFonts w:ascii="Times New Roman" w:hAnsi="Times New Roman" w:cs="Times New Roman"/>
        </w:rPr>
      </w:pPr>
    </w:p>
    <w:p w14:paraId="062E27D0" w14:textId="6921DE8C" w:rsidR="009B72F0" w:rsidRPr="009B72F0" w:rsidRDefault="00436AB3" w:rsidP="00436AB3">
      <w:pPr>
        <w:spacing w:after="0" w:line="240" w:lineRule="auto"/>
        <w:rPr>
          <w:rFonts w:ascii="Times New Roman" w:hAnsi="Times New Roman" w:cs="Times New Roman"/>
          <w:b/>
          <w:bCs/>
          <w:lang w:val="vi-VN"/>
        </w:rPr>
      </w:pPr>
      <w:r w:rsidRPr="00436AB3">
        <w:rPr>
          <w:rFonts w:ascii="Times New Roman" w:hAnsi="Times New Roman" w:cs="Times New Roman"/>
          <w:b/>
          <w:bCs/>
          <w:i/>
          <w:iCs/>
        </w:rPr>
        <w:t>Workshop Activity 2</w:t>
      </w:r>
      <w:r w:rsidRPr="00436AB3">
        <w:rPr>
          <w:rFonts w:ascii="Times New Roman" w:hAnsi="Times New Roman" w:cs="Times New Roman"/>
          <w:i/>
          <w:iCs/>
        </w:rPr>
        <w:t xml:space="preserve">: </w:t>
      </w:r>
      <w:r w:rsidR="009B72F0" w:rsidRPr="00436AB3">
        <w:rPr>
          <w:rFonts w:ascii="Times New Roman" w:hAnsi="Times New Roman" w:cs="Times New Roman"/>
          <w:b/>
          <w:bCs/>
          <w:i/>
          <w:iCs/>
          <w:lang w:val="vi-VN"/>
        </w:rPr>
        <w:t>Strategies – Activities – Techniques</w:t>
      </w:r>
      <w:r w:rsidR="009B72F0" w:rsidRPr="009B72F0">
        <w:rPr>
          <w:rFonts w:ascii="Times New Roman" w:hAnsi="Times New Roman" w:cs="Times New Roman"/>
          <w:b/>
          <w:bCs/>
          <w:lang w:val="vi-VN"/>
        </w:rPr>
        <w:br/>
        <w:t>CHECK-LIST</w:t>
      </w:r>
      <w:r>
        <w:rPr>
          <w:rFonts w:ascii="Times New Roman" w:hAnsi="Times New Roman" w:cs="Times New Roman"/>
          <w:b/>
          <w:bCs/>
        </w:rPr>
        <w:t xml:space="preserve">: </w:t>
      </w:r>
      <w:r w:rsidR="009B72F0" w:rsidRPr="009B72F0">
        <w:rPr>
          <w:rFonts w:ascii="Times New Roman" w:hAnsi="Times New Roman" w:cs="Times New Roman"/>
          <w:b/>
          <w:bCs/>
          <w:lang w:val="vi-VN"/>
        </w:rPr>
        <w:t>(1) I don’t know this! (2) I know this!  (3) I do it very well!</w:t>
      </w:r>
    </w:p>
    <w:p w14:paraId="33BA0C70" w14:textId="77777777" w:rsidR="009B72F0" w:rsidRPr="009B72F0" w:rsidRDefault="009B72F0" w:rsidP="009B72F0">
      <w:pPr>
        <w:spacing w:after="0" w:line="240" w:lineRule="auto"/>
        <w:rPr>
          <w:rFonts w:ascii="Times New Roman" w:hAnsi="Times New Roman" w:cs="Times New Roman"/>
          <w:b/>
          <w:bCs/>
          <w:lang w:val="vi-VN"/>
        </w:rPr>
      </w:pPr>
    </w:p>
    <w:tbl>
      <w:tblPr>
        <w:tblStyle w:val="TableGrid"/>
        <w:tblW w:w="0" w:type="auto"/>
        <w:jc w:val="center"/>
        <w:tblLook w:val="04A0" w:firstRow="1" w:lastRow="0" w:firstColumn="1" w:lastColumn="0" w:noHBand="0" w:noVBand="1"/>
      </w:tblPr>
      <w:tblGrid>
        <w:gridCol w:w="456"/>
        <w:gridCol w:w="8100"/>
        <w:gridCol w:w="360"/>
        <w:gridCol w:w="450"/>
        <w:gridCol w:w="445"/>
      </w:tblGrid>
      <w:tr w:rsidR="009B72F0" w:rsidRPr="009B72F0" w14:paraId="44930D3A" w14:textId="77777777" w:rsidTr="00D92424">
        <w:trPr>
          <w:jc w:val="center"/>
        </w:trPr>
        <w:tc>
          <w:tcPr>
            <w:tcW w:w="9715" w:type="dxa"/>
            <w:gridSpan w:val="5"/>
          </w:tcPr>
          <w:p w14:paraId="037BEF2C"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t>Abundant exposure to English</w:t>
            </w:r>
          </w:p>
        </w:tc>
      </w:tr>
      <w:tr w:rsidR="009B72F0" w:rsidRPr="009B72F0" w14:paraId="2D9A3E3F" w14:textId="77777777" w:rsidTr="00D92424">
        <w:trPr>
          <w:jc w:val="center"/>
        </w:trPr>
        <w:tc>
          <w:tcPr>
            <w:tcW w:w="360" w:type="dxa"/>
          </w:tcPr>
          <w:p w14:paraId="586F444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8100" w:type="dxa"/>
          </w:tcPr>
          <w:p w14:paraId="3F9B72AC"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I c</w:t>
            </w:r>
            <w:r w:rsidRPr="009B72F0">
              <w:rPr>
                <w:rFonts w:ascii="Times New Roman" w:hAnsi="Times New Roman" w:cs="Times New Roman"/>
              </w:rPr>
              <w:t>onsistently speak all in English with graded/comprehensible language.</w:t>
            </w:r>
          </w:p>
        </w:tc>
        <w:tc>
          <w:tcPr>
            <w:tcW w:w="360" w:type="dxa"/>
          </w:tcPr>
          <w:p w14:paraId="498AF54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72F02829"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0241B3C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66937BE4" w14:textId="77777777" w:rsidTr="00D92424">
        <w:trPr>
          <w:jc w:val="center"/>
        </w:trPr>
        <w:tc>
          <w:tcPr>
            <w:tcW w:w="360" w:type="dxa"/>
          </w:tcPr>
          <w:p w14:paraId="1152BAC7"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8100" w:type="dxa"/>
          </w:tcPr>
          <w:p w14:paraId="2DD41E24"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keep repeating language chunks during the interaction.</w:t>
            </w:r>
          </w:p>
        </w:tc>
        <w:tc>
          <w:tcPr>
            <w:tcW w:w="360" w:type="dxa"/>
          </w:tcPr>
          <w:p w14:paraId="3D95073F"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1943D042"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59993BAF"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6F359728" w14:textId="77777777" w:rsidTr="00D92424">
        <w:trPr>
          <w:jc w:val="center"/>
        </w:trPr>
        <w:tc>
          <w:tcPr>
            <w:tcW w:w="360" w:type="dxa"/>
          </w:tcPr>
          <w:p w14:paraId="4304D96E"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c>
          <w:tcPr>
            <w:tcW w:w="8100" w:type="dxa"/>
          </w:tcPr>
          <w:p w14:paraId="2C16379D"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use my clasroom talk as a source of (English) input (instructions, explanations, feedback, etc.)</w:t>
            </w:r>
          </w:p>
        </w:tc>
        <w:tc>
          <w:tcPr>
            <w:tcW w:w="360" w:type="dxa"/>
          </w:tcPr>
          <w:p w14:paraId="6B605607"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69D13C22"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1AFCCC4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4C2120C0" w14:textId="77777777" w:rsidTr="00D92424">
        <w:trPr>
          <w:jc w:val="center"/>
        </w:trPr>
        <w:tc>
          <w:tcPr>
            <w:tcW w:w="9715" w:type="dxa"/>
            <w:gridSpan w:val="5"/>
          </w:tcPr>
          <w:p w14:paraId="75F4D1CA"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lastRenderedPageBreak/>
              <w:t>Interactive use of English</w:t>
            </w:r>
          </w:p>
        </w:tc>
      </w:tr>
      <w:tr w:rsidR="009B72F0" w:rsidRPr="009B72F0" w14:paraId="3F34770A" w14:textId="77777777" w:rsidTr="00D92424">
        <w:trPr>
          <w:jc w:val="center"/>
        </w:trPr>
        <w:tc>
          <w:tcPr>
            <w:tcW w:w="360" w:type="dxa"/>
          </w:tcPr>
          <w:p w14:paraId="2DF2550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4</w:t>
            </w:r>
          </w:p>
        </w:tc>
        <w:tc>
          <w:tcPr>
            <w:tcW w:w="8100" w:type="dxa"/>
          </w:tcPr>
          <w:p w14:paraId="44B4708A"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elicit instead of providing one-way explanations.</w:t>
            </w:r>
          </w:p>
        </w:tc>
        <w:tc>
          <w:tcPr>
            <w:tcW w:w="360" w:type="dxa"/>
          </w:tcPr>
          <w:p w14:paraId="594E4229"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2A4D0B8B"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68C09581"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1AC321EB" w14:textId="77777777" w:rsidTr="00D92424">
        <w:trPr>
          <w:jc w:val="center"/>
        </w:trPr>
        <w:tc>
          <w:tcPr>
            <w:tcW w:w="360" w:type="dxa"/>
          </w:tcPr>
          <w:p w14:paraId="5AC79A2A"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5</w:t>
            </w:r>
          </w:p>
        </w:tc>
        <w:tc>
          <w:tcPr>
            <w:tcW w:w="8100" w:type="dxa"/>
          </w:tcPr>
          <w:p w14:paraId="36722DCD"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give prompts for leaner talk and repeat or recast their language.</w:t>
            </w:r>
          </w:p>
        </w:tc>
        <w:tc>
          <w:tcPr>
            <w:tcW w:w="360" w:type="dxa"/>
          </w:tcPr>
          <w:p w14:paraId="5553E491"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0E747961"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25612487"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78FF97B1" w14:textId="77777777" w:rsidTr="00D92424">
        <w:trPr>
          <w:jc w:val="center"/>
        </w:trPr>
        <w:tc>
          <w:tcPr>
            <w:tcW w:w="360" w:type="dxa"/>
          </w:tcPr>
          <w:p w14:paraId="4AF8E3CD"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6</w:t>
            </w:r>
          </w:p>
        </w:tc>
        <w:tc>
          <w:tcPr>
            <w:tcW w:w="8100" w:type="dxa"/>
          </w:tcPr>
          <w:p w14:paraId="4948087D"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give them wait time after my questions, then ask follow-up questions after their answers.</w:t>
            </w:r>
          </w:p>
        </w:tc>
        <w:tc>
          <w:tcPr>
            <w:tcW w:w="360" w:type="dxa"/>
          </w:tcPr>
          <w:p w14:paraId="6B7A752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53ED5FE3"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5484781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2EB14FD7" w14:textId="77777777" w:rsidTr="00D92424">
        <w:trPr>
          <w:jc w:val="center"/>
        </w:trPr>
        <w:tc>
          <w:tcPr>
            <w:tcW w:w="9715" w:type="dxa"/>
            <w:gridSpan w:val="5"/>
          </w:tcPr>
          <w:p w14:paraId="006B47E2"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t>Meaningful input</w:t>
            </w:r>
          </w:p>
        </w:tc>
      </w:tr>
      <w:tr w:rsidR="009B72F0" w:rsidRPr="009B72F0" w14:paraId="5E9103AF" w14:textId="77777777" w:rsidTr="00D92424">
        <w:trPr>
          <w:jc w:val="center"/>
        </w:trPr>
        <w:tc>
          <w:tcPr>
            <w:tcW w:w="360" w:type="dxa"/>
          </w:tcPr>
          <w:p w14:paraId="6350C16C"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7</w:t>
            </w:r>
          </w:p>
        </w:tc>
        <w:tc>
          <w:tcPr>
            <w:tcW w:w="8100" w:type="dxa"/>
          </w:tcPr>
          <w:p w14:paraId="2C193B2B"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use visuals, gestures and realia. (visualisation)</w:t>
            </w:r>
          </w:p>
        </w:tc>
        <w:tc>
          <w:tcPr>
            <w:tcW w:w="360" w:type="dxa"/>
          </w:tcPr>
          <w:p w14:paraId="5EFFA434"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104B58F4"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35A037FF"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7290874C" w14:textId="77777777" w:rsidTr="00D92424">
        <w:trPr>
          <w:jc w:val="center"/>
        </w:trPr>
        <w:tc>
          <w:tcPr>
            <w:tcW w:w="360" w:type="dxa"/>
          </w:tcPr>
          <w:p w14:paraId="7C472670"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8</w:t>
            </w:r>
          </w:p>
        </w:tc>
        <w:tc>
          <w:tcPr>
            <w:tcW w:w="8100" w:type="dxa"/>
          </w:tcPr>
          <w:p w14:paraId="509A9D09"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link new language to learners’ lives. (personalisation)</w:t>
            </w:r>
          </w:p>
        </w:tc>
        <w:tc>
          <w:tcPr>
            <w:tcW w:w="360" w:type="dxa"/>
          </w:tcPr>
          <w:p w14:paraId="56872FF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1B4824CC"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39B86892"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7594C0B2" w14:textId="77777777" w:rsidTr="00D92424">
        <w:trPr>
          <w:jc w:val="center"/>
        </w:trPr>
        <w:tc>
          <w:tcPr>
            <w:tcW w:w="360" w:type="dxa"/>
          </w:tcPr>
          <w:p w14:paraId="2DA35BC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9</w:t>
            </w:r>
          </w:p>
        </w:tc>
        <w:tc>
          <w:tcPr>
            <w:tcW w:w="8100" w:type="dxa"/>
          </w:tcPr>
          <w:p w14:paraId="6F04D428"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prepare them for a task with relevant language and real-life skills. (contextualisation)</w:t>
            </w:r>
          </w:p>
        </w:tc>
        <w:tc>
          <w:tcPr>
            <w:tcW w:w="360" w:type="dxa"/>
          </w:tcPr>
          <w:p w14:paraId="274BEDD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26EFBC0D"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560E16FD"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4111A228" w14:textId="77777777" w:rsidTr="00D92424">
        <w:trPr>
          <w:jc w:val="center"/>
        </w:trPr>
        <w:tc>
          <w:tcPr>
            <w:tcW w:w="9715" w:type="dxa"/>
            <w:gridSpan w:val="5"/>
          </w:tcPr>
          <w:p w14:paraId="66B1763B"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t>Supportive scaffolding</w:t>
            </w:r>
          </w:p>
        </w:tc>
      </w:tr>
      <w:tr w:rsidR="009B72F0" w:rsidRPr="009B72F0" w14:paraId="2AC0ECF4" w14:textId="77777777" w:rsidTr="00D92424">
        <w:trPr>
          <w:jc w:val="center"/>
        </w:trPr>
        <w:tc>
          <w:tcPr>
            <w:tcW w:w="360" w:type="dxa"/>
          </w:tcPr>
          <w:p w14:paraId="5C86A183"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10</w:t>
            </w:r>
          </w:p>
        </w:tc>
        <w:tc>
          <w:tcPr>
            <w:tcW w:w="8100" w:type="dxa"/>
          </w:tcPr>
          <w:p w14:paraId="33EEF548"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model the new language before asking learners to use it.</w:t>
            </w:r>
          </w:p>
        </w:tc>
        <w:tc>
          <w:tcPr>
            <w:tcW w:w="360" w:type="dxa"/>
          </w:tcPr>
          <w:p w14:paraId="7144AB10"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726371D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6C12DD4E"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42E5AFAE" w14:textId="77777777" w:rsidTr="00D92424">
        <w:trPr>
          <w:jc w:val="center"/>
        </w:trPr>
        <w:tc>
          <w:tcPr>
            <w:tcW w:w="360" w:type="dxa"/>
          </w:tcPr>
          <w:p w14:paraId="464F0A9B"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11</w:t>
            </w:r>
          </w:p>
        </w:tc>
        <w:tc>
          <w:tcPr>
            <w:tcW w:w="8100" w:type="dxa"/>
          </w:tcPr>
          <w:p w14:paraId="6156BE77"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 xml:space="preserve">I provide them with appropriate sentence-patterns, words and phrases. </w:t>
            </w:r>
          </w:p>
        </w:tc>
        <w:tc>
          <w:tcPr>
            <w:tcW w:w="360" w:type="dxa"/>
          </w:tcPr>
          <w:p w14:paraId="57D5B31F"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3C458893"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529540D9"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5002F360" w14:textId="77777777" w:rsidTr="00D92424">
        <w:trPr>
          <w:jc w:val="center"/>
        </w:trPr>
        <w:tc>
          <w:tcPr>
            <w:tcW w:w="360" w:type="dxa"/>
          </w:tcPr>
          <w:p w14:paraId="009180CE"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12</w:t>
            </w:r>
          </w:p>
        </w:tc>
        <w:tc>
          <w:tcPr>
            <w:tcW w:w="8100" w:type="dxa"/>
          </w:tcPr>
          <w:p w14:paraId="69070319"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use the scaffolding principle “gradual release”- deliberately reducing control and support as learners gain confidence and competence in speaking</w:t>
            </w:r>
          </w:p>
        </w:tc>
        <w:tc>
          <w:tcPr>
            <w:tcW w:w="360" w:type="dxa"/>
          </w:tcPr>
          <w:p w14:paraId="4D0ED2FD"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4CC1115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25C34A37"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4CA12A29" w14:textId="77777777" w:rsidTr="00D92424">
        <w:trPr>
          <w:jc w:val="center"/>
        </w:trPr>
        <w:tc>
          <w:tcPr>
            <w:tcW w:w="9715" w:type="dxa"/>
            <w:gridSpan w:val="5"/>
          </w:tcPr>
          <w:p w14:paraId="1C3F8A16"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t>Positive emotional climate</w:t>
            </w:r>
          </w:p>
        </w:tc>
      </w:tr>
      <w:tr w:rsidR="009B72F0" w:rsidRPr="009B72F0" w14:paraId="5B82BEC0" w14:textId="77777777" w:rsidTr="00D92424">
        <w:trPr>
          <w:jc w:val="center"/>
        </w:trPr>
        <w:tc>
          <w:tcPr>
            <w:tcW w:w="360" w:type="dxa"/>
          </w:tcPr>
          <w:p w14:paraId="5DDB3B43"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13</w:t>
            </w:r>
          </w:p>
        </w:tc>
        <w:tc>
          <w:tcPr>
            <w:tcW w:w="8100" w:type="dxa"/>
          </w:tcPr>
          <w:p w14:paraId="3E7D6769"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encourage responses to errors.</w:t>
            </w:r>
          </w:p>
        </w:tc>
        <w:tc>
          <w:tcPr>
            <w:tcW w:w="360" w:type="dxa"/>
          </w:tcPr>
          <w:p w14:paraId="6BF4FA76"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30398079"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29026252"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5C869F5C" w14:textId="77777777" w:rsidTr="00D92424">
        <w:trPr>
          <w:jc w:val="center"/>
        </w:trPr>
        <w:tc>
          <w:tcPr>
            <w:tcW w:w="360" w:type="dxa"/>
          </w:tcPr>
          <w:p w14:paraId="41DCB93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14</w:t>
            </w:r>
          </w:p>
        </w:tc>
        <w:tc>
          <w:tcPr>
            <w:tcW w:w="8100" w:type="dxa"/>
          </w:tcPr>
          <w:p w14:paraId="4BBA81A5"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praise learners’ effort and communication, not only accuracy.</w:t>
            </w:r>
          </w:p>
        </w:tc>
        <w:tc>
          <w:tcPr>
            <w:tcW w:w="360" w:type="dxa"/>
          </w:tcPr>
          <w:p w14:paraId="4D0C6AC9"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706984AC"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1B13AAA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6D250074" w14:textId="77777777" w:rsidTr="00D92424">
        <w:trPr>
          <w:jc w:val="center"/>
        </w:trPr>
        <w:tc>
          <w:tcPr>
            <w:tcW w:w="360" w:type="dxa"/>
          </w:tcPr>
          <w:p w14:paraId="339C6C55"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15</w:t>
            </w:r>
          </w:p>
        </w:tc>
        <w:tc>
          <w:tcPr>
            <w:tcW w:w="8100" w:type="dxa"/>
          </w:tcPr>
          <w:p w14:paraId="12F4BF8A"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establish routines and trust.</w:t>
            </w:r>
          </w:p>
        </w:tc>
        <w:tc>
          <w:tcPr>
            <w:tcW w:w="360" w:type="dxa"/>
          </w:tcPr>
          <w:p w14:paraId="5264CF9F"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007DF356"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7AECE54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778680B3" w14:textId="77777777" w:rsidTr="00D92424">
        <w:trPr>
          <w:jc w:val="center"/>
        </w:trPr>
        <w:tc>
          <w:tcPr>
            <w:tcW w:w="9715" w:type="dxa"/>
            <w:gridSpan w:val="5"/>
          </w:tcPr>
          <w:p w14:paraId="3F8F4CEA"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b/>
                <w:bCs/>
                <w:color w:val="0070C0"/>
              </w:rPr>
              <w:t>Integration of language skills</w:t>
            </w:r>
          </w:p>
        </w:tc>
      </w:tr>
      <w:tr w:rsidR="009B72F0" w:rsidRPr="009B72F0" w14:paraId="36EA46FA" w14:textId="77777777" w:rsidTr="00D92424">
        <w:trPr>
          <w:jc w:val="center"/>
        </w:trPr>
        <w:tc>
          <w:tcPr>
            <w:tcW w:w="360" w:type="dxa"/>
          </w:tcPr>
          <w:p w14:paraId="7E044F1B"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16</w:t>
            </w:r>
          </w:p>
        </w:tc>
        <w:tc>
          <w:tcPr>
            <w:tcW w:w="8100" w:type="dxa"/>
          </w:tcPr>
          <w:p w14:paraId="065BB739"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I design tasks that require multiple skills and use the 3-staged lesson structure.</w:t>
            </w:r>
          </w:p>
        </w:tc>
        <w:tc>
          <w:tcPr>
            <w:tcW w:w="360" w:type="dxa"/>
          </w:tcPr>
          <w:p w14:paraId="0790B54A"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55879878"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4DF12376"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r w:rsidR="009B72F0" w:rsidRPr="009B72F0" w14:paraId="545C1FE7" w14:textId="77777777" w:rsidTr="00D92424">
        <w:trPr>
          <w:jc w:val="center"/>
        </w:trPr>
        <w:tc>
          <w:tcPr>
            <w:tcW w:w="360" w:type="dxa"/>
          </w:tcPr>
          <w:p w14:paraId="54B1A7E1"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17</w:t>
            </w:r>
          </w:p>
        </w:tc>
        <w:tc>
          <w:tcPr>
            <w:tcW w:w="8100" w:type="dxa"/>
          </w:tcPr>
          <w:p w14:paraId="3E825262" w14:textId="77777777" w:rsidR="009B72F0" w:rsidRPr="009B72F0" w:rsidRDefault="009B72F0" w:rsidP="00D92424">
            <w:pPr>
              <w:jc w:val="center"/>
              <w:rPr>
                <w:rFonts w:ascii="Times New Roman" w:hAnsi="Times New Roman" w:cs="Times New Roman"/>
              </w:rPr>
            </w:pPr>
            <w:r w:rsidRPr="009B72F0">
              <w:rPr>
                <w:rFonts w:ascii="Times New Roman" w:hAnsi="Times New Roman" w:cs="Times New Roman"/>
              </w:rPr>
              <w:t xml:space="preserve">I sequence input, interaction (intake </w:t>
            </w:r>
            <w:r w:rsidRPr="009B72F0">
              <w:rPr>
                <w:rFonts w:ascii="Times New Roman" w:hAnsi="Times New Roman" w:cs="Times New Roman"/>
              </w:rPr>
              <w:sym w:font="Wingdings" w:char="F0E0"/>
            </w:r>
            <w:r w:rsidRPr="009B72F0">
              <w:rPr>
                <w:rFonts w:ascii="Times New Roman" w:hAnsi="Times New Roman" w:cs="Times New Roman"/>
              </w:rPr>
              <w:t xml:space="preserve"> L2 knowledge) and output.</w:t>
            </w:r>
          </w:p>
        </w:tc>
        <w:tc>
          <w:tcPr>
            <w:tcW w:w="360" w:type="dxa"/>
          </w:tcPr>
          <w:p w14:paraId="289F45CE"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1</w:t>
            </w:r>
          </w:p>
        </w:tc>
        <w:tc>
          <w:tcPr>
            <w:tcW w:w="450" w:type="dxa"/>
          </w:tcPr>
          <w:p w14:paraId="0145BF44"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2</w:t>
            </w:r>
          </w:p>
        </w:tc>
        <w:tc>
          <w:tcPr>
            <w:tcW w:w="445" w:type="dxa"/>
          </w:tcPr>
          <w:p w14:paraId="6BC7357E" w14:textId="77777777" w:rsidR="009B72F0" w:rsidRPr="009B72F0" w:rsidRDefault="009B72F0" w:rsidP="00D92424">
            <w:pPr>
              <w:jc w:val="center"/>
              <w:rPr>
                <w:rFonts w:ascii="Times New Roman" w:hAnsi="Times New Roman" w:cs="Times New Roman"/>
                <w:lang w:val="vi-VN"/>
              </w:rPr>
            </w:pPr>
            <w:r w:rsidRPr="009B72F0">
              <w:rPr>
                <w:rFonts w:ascii="Times New Roman" w:hAnsi="Times New Roman" w:cs="Times New Roman"/>
                <w:lang w:val="vi-VN"/>
              </w:rPr>
              <w:t>3</w:t>
            </w:r>
          </w:p>
        </w:tc>
      </w:tr>
    </w:tbl>
    <w:p w14:paraId="6D40D355" w14:textId="77777777" w:rsidR="009B72F0" w:rsidRDefault="009B72F0" w:rsidP="008912E0">
      <w:pPr>
        <w:spacing w:after="0" w:line="240" w:lineRule="auto"/>
        <w:jc w:val="both"/>
        <w:rPr>
          <w:rFonts w:ascii="Times New Roman" w:hAnsi="Times New Roman" w:cs="Times New Roman"/>
        </w:rPr>
      </w:pPr>
    </w:p>
    <w:p w14:paraId="6AF84BBA" w14:textId="77777777" w:rsidR="009B72F0" w:rsidRDefault="009B72F0" w:rsidP="008912E0">
      <w:pPr>
        <w:spacing w:after="0" w:line="240" w:lineRule="auto"/>
        <w:jc w:val="both"/>
        <w:rPr>
          <w:rFonts w:ascii="Times New Roman" w:hAnsi="Times New Roman" w:cs="Times New Roman"/>
        </w:rPr>
      </w:pPr>
    </w:p>
    <w:p w14:paraId="32C956DF" w14:textId="6053C2D1" w:rsidR="009B72F0" w:rsidRDefault="00F93013" w:rsidP="008912E0">
      <w:pPr>
        <w:spacing w:after="0" w:line="240" w:lineRule="auto"/>
        <w:jc w:val="both"/>
        <w:rPr>
          <w:rFonts w:ascii="Times New Roman" w:hAnsi="Times New Roman" w:cs="Times New Roman"/>
        </w:rPr>
      </w:pPr>
      <w:r>
        <w:rPr>
          <w:rFonts w:ascii="Times New Roman" w:hAnsi="Times New Roman" w:cs="Times New Roman"/>
        </w:rPr>
        <w:t xml:space="preserve">In addition, some workshop activities will give participants a chance to test their own phonological, lexical and grammatical control in actual classroom situations and to assess their “teacher-talk” </w:t>
      </w:r>
      <w:r w:rsidR="000B5448">
        <w:rPr>
          <w:rFonts w:ascii="Times New Roman" w:hAnsi="Times New Roman" w:cs="Times New Roman"/>
        </w:rPr>
        <w:t>including</w:t>
      </w:r>
      <w:r>
        <w:rPr>
          <w:rFonts w:ascii="Times New Roman" w:hAnsi="Times New Roman" w:cs="Times New Roman"/>
        </w:rPr>
        <w:t xml:space="preserve"> elicitation techniques, questioning strategies and contextualisation.</w:t>
      </w:r>
    </w:p>
    <w:p w14:paraId="5424C3CA" w14:textId="77777777" w:rsidR="00642A16" w:rsidRDefault="00642A16" w:rsidP="008912E0">
      <w:pPr>
        <w:spacing w:after="0" w:line="240" w:lineRule="auto"/>
        <w:jc w:val="both"/>
        <w:rPr>
          <w:rFonts w:ascii="Times New Roman" w:hAnsi="Times New Roman" w:cs="Times New Roman"/>
        </w:rPr>
      </w:pPr>
    </w:p>
    <w:p w14:paraId="128F75FC" w14:textId="539D590F" w:rsidR="00642A16" w:rsidRDefault="00642A16" w:rsidP="008912E0">
      <w:pPr>
        <w:spacing w:after="0" w:line="240" w:lineRule="auto"/>
        <w:jc w:val="both"/>
        <w:rPr>
          <w:rFonts w:ascii="Times New Roman" w:hAnsi="Times New Roman" w:cs="Times New Roman"/>
        </w:rPr>
      </w:pPr>
      <w:r>
        <w:rPr>
          <w:rFonts w:ascii="Times New Roman" w:hAnsi="Times New Roman" w:cs="Times New Roman"/>
        </w:rPr>
        <w:t xml:space="preserve">Awareness of the strategies, techniques and activities to be raised from these workshop activities are supposed to enhance EFL classroom teachers’ ability and success in </w:t>
      </w:r>
      <w:r w:rsidRPr="00C20813">
        <w:rPr>
          <w:rFonts w:ascii="Times New Roman" w:hAnsi="Times New Roman" w:cs="Times New Roman"/>
        </w:rPr>
        <w:t>shifting from English as a Foreign Language (EFL) to English as a Second Language (ESL)</w:t>
      </w:r>
      <w:r w:rsidR="008912E0">
        <w:rPr>
          <w:rFonts w:ascii="Times New Roman" w:hAnsi="Times New Roman" w:cs="Times New Roman"/>
        </w:rPr>
        <w:t xml:space="preserve"> in their own classroom and at the language education institutions.</w:t>
      </w:r>
    </w:p>
    <w:p w14:paraId="49860B55" w14:textId="77777777" w:rsidR="006D5768" w:rsidRDefault="006D5768" w:rsidP="008912E0">
      <w:pPr>
        <w:spacing w:after="0" w:line="240" w:lineRule="auto"/>
        <w:jc w:val="both"/>
        <w:rPr>
          <w:rFonts w:ascii="Times New Roman" w:hAnsi="Times New Roman" w:cs="Times New Roman"/>
          <w:lang w:val="vi-VN"/>
        </w:rPr>
      </w:pPr>
    </w:p>
    <w:p w14:paraId="1785830A" w14:textId="1E1857B3" w:rsidR="00C11078" w:rsidRPr="00C11078" w:rsidRDefault="00C11078" w:rsidP="008912E0">
      <w:pPr>
        <w:spacing w:after="0" w:line="240" w:lineRule="auto"/>
        <w:jc w:val="both"/>
        <w:rPr>
          <w:rFonts w:ascii="Times New Roman" w:hAnsi="Times New Roman" w:cs="Times New Roman"/>
          <w:b/>
          <w:bCs/>
          <w:lang w:val="vi-VN"/>
        </w:rPr>
      </w:pPr>
      <w:r w:rsidRPr="00C11078">
        <w:rPr>
          <w:rFonts w:ascii="Times New Roman" w:hAnsi="Times New Roman" w:cs="Times New Roman"/>
          <w:b/>
          <w:bCs/>
          <w:lang w:val="vi-VN"/>
        </w:rPr>
        <w:t>REFERENCES</w:t>
      </w:r>
    </w:p>
    <w:p w14:paraId="6F4C2CEC" w14:textId="4BACDD56" w:rsidR="00C11078" w:rsidRPr="00C11078" w:rsidRDefault="00C11078" w:rsidP="00C11078">
      <w:pPr>
        <w:spacing w:after="0" w:line="240" w:lineRule="auto"/>
        <w:jc w:val="both"/>
        <w:rPr>
          <w:rFonts w:ascii="Times New Roman" w:hAnsi="Times New Roman" w:cs="Times New Roman"/>
        </w:rPr>
      </w:pPr>
      <w:r w:rsidRPr="00C11078">
        <w:rPr>
          <w:rFonts w:ascii="Times New Roman" w:hAnsi="Times New Roman" w:cs="Times New Roman"/>
          <w:b/>
          <w:bCs/>
        </w:rPr>
        <w:t>Kachru, B</w:t>
      </w:r>
      <w:r w:rsidRPr="00C11078">
        <w:rPr>
          <w:rFonts w:ascii="Times New Roman" w:hAnsi="Times New Roman" w:cs="Times New Roman"/>
        </w:rPr>
        <w:t xml:space="preserve">. (1985). </w:t>
      </w:r>
      <w:r w:rsidRPr="00C11078">
        <w:rPr>
          <w:rFonts w:ascii="Times New Roman" w:hAnsi="Times New Roman" w:cs="Times New Roman"/>
          <w:i/>
          <w:iCs/>
        </w:rPr>
        <w:t>Standards, codification and sociolinguistic realism: English language in the outer circle. In R. Quirk and H. Widowson (Eds.),</w:t>
      </w:r>
      <w:r w:rsidRPr="00C11078">
        <w:rPr>
          <w:rFonts w:ascii="Times New Roman" w:hAnsi="Times New Roman" w:cs="Times New Roman"/>
        </w:rPr>
        <w:t xml:space="preserve"> English in the world: Teaching and learning the language and literatures (p. 11-36). Cambridge: Cambridge University Press</w:t>
      </w:r>
    </w:p>
    <w:sectPr w:rsidR="00C11078" w:rsidRPr="00C11078" w:rsidSect="00C20813">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3D7"/>
    <w:multiLevelType w:val="multilevel"/>
    <w:tmpl w:val="7B66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D4CF3"/>
    <w:multiLevelType w:val="multilevel"/>
    <w:tmpl w:val="B7DE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66698"/>
    <w:multiLevelType w:val="multilevel"/>
    <w:tmpl w:val="345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2B18"/>
    <w:multiLevelType w:val="multilevel"/>
    <w:tmpl w:val="0736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87B31"/>
    <w:multiLevelType w:val="multilevel"/>
    <w:tmpl w:val="A3C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1216A"/>
    <w:multiLevelType w:val="multilevel"/>
    <w:tmpl w:val="0B12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343DD"/>
    <w:multiLevelType w:val="multilevel"/>
    <w:tmpl w:val="52E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238A4"/>
    <w:multiLevelType w:val="hybridMultilevel"/>
    <w:tmpl w:val="5C16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C4D4D"/>
    <w:multiLevelType w:val="multilevel"/>
    <w:tmpl w:val="AD02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D18AF"/>
    <w:multiLevelType w:val="multilevel"/>
    <w:tmpl w:val="580C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D5F80"/>
    <w:multiLevelType w:val="multilevel"/>
    <w:tmpl w:val="E81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237A4"/>
    <w:multiLevelType w:val="multilevel"/>
    <w:tmpl w:val="C0A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E1804"/>
    <w:multiLevelType w:val="multilevel"/>
    <w:tmpl w:val="064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07959"/>
    <w:multiLevelType w:val="multilevel"/>
    <w:tmpl w:val="1904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31678"/>
    <w:multiLevelType w:val="multilevel"/>
    <w:tmpl w:val="70B0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16CA1"/>
    <w:multiLevelType w:val="multilevel"/>
    <w:tmpl w:val="6F80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74254"/>
    <w:multiLevelType w:val="multilevel"/>
    <w:tmpl w:val="8154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A49F4"/>
    <w:multiLevelType w:val="hybridMultilevel"/>
    <w:tmpl w:val="A070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44900"/>
    <w:multiLevelType w:val="hybridMultilevel"/>
    <w:tmpl w:val="70AA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51910"/>
    <w:multiLevelType w:val="multilevel"/>
    <w:tmpl w:val="4ED6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5F5208"/>
    <w:multiLevelType w:val="hybridMultilevel"/>
    <w:tmpl w:val="57C2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B3C45"/>
    <w:multiLevelType w:val="multilevel"/>
    <w:tmpl w:val="C04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A58B6"/>
    <w:multiLevelType w:val="multilevel"/>
    <w:tmpl w:val="101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70552"/>
    <w:multiLevelType w:val="multilevel"/>
    <w:tmpl w:val="AAEE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D219C"/>
    <w:multiLevelType w:val="hybridMultilevel"/>
    <w:tmpl w:val="5CD83790"/>
    <w:lvl w:ilvl="0" w:tplc="D1C28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97459"/>
    <w:multiLevelType w:val="multilevel"/>
    <w:tmpl w:val="76AC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C11DC"/>
    <w:multiLevelType w:val="multilevel"/>
    <w:tmpl w:val="ABD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13E50"/>
    <w:multiLevelType w:val="multilevel"/>
    <w:tmpl w:val="9CD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D5DC5"/>
    <w:multiLevelType w:val="multilevel"/>
    <w:tmpl w:val="1F3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92CAA"/>
    <w:multiLevelType w:val="multilevel"/>
    <w:tmpl w:val="51F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A4947"/>
    <w:multiLevelType w:val="multilevel"/>
    <w:tmpl w:val="F05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164E1"/>
    <w:multiLevelType w:val="multilevel"/>
    <w:tmpl w:val="C97A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07EC6"/>
    <w:multiLevelType w:val="multilevel"/>
    <w:tmpl w:val="AE8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A7F58"/>
    <w:multiLevelType w:val="multilevel"/>
    <w:tmpl w:val="2EA4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2518A"/>
    <w:multiLevelType w:val="multilevel"/>
    <w:tmpl w:val="CE7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8380B"/>
    <w:multiLevelType w:val="multilevel"/>
    <w:tmpl w:val="5D3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43E7B"/>
    <w:multiLevelType w:val="multilevel"/>
    <w:tmpl w:val="6C36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53914"/>
    <w:multiLevelType w:val="multilevel"/>
    <w:tmpl w:val="CD7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F460B"/>
    <w:multiLevelType w:val="multilevel"/>
    <w:tmpl w:val="C6F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C6F07"/>
    <w:multiLevelType w:val="multilevel"/>
    <w:tmpl w:val="7AF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C2075"/>
    <w:multiLevelType w:val="multilevel"/>
    <w:tmpl w:val="C4A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E5400"/>
    <w:multiLevelType w:val="multilevel"/>
    <w:tmpl w:val="A95C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E6E09"/>
    <w:multiLevelType w:val="multilevel"/>
    <w:tmpl w:val="26A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F766D"/>
    <w:multiLevelType w:val="multilevel"/>
    <w:tmpl w:val="1AA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D58D4"/>
    <w:multiLevelType w:val="multilevel"/>
    <w:tmpl w:val="0A6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3888">
    <w:abstractNumId w:val="4"/>
  </w:num>
  <w:num w:numId="2" w16cid:durableId="837965882">
    <w:abstractNumId w:val="26"/>
  </w:num>
  <w:num w:numId="3" w16cid:durableId="2127313174">
    <w:abstractNumId w:val="18"/>
  </w:num>
  <w:num w:numId="4" w16cid:durableId="1781560175">
    <w:abstractNumId w:val="20"/>
  </w:num>
  <w:num w:numId="5" w16cid:durableId="1156726821">
    <w:abstractNumId w:val="7"/>
  </w:num>
  <w:num w:numId="6" w16cid:durableId="640235242">
    <w:abstractNumId w:val="24"/>
  </w:num>
  <w:num w:numId="7" w16cid:durableId="1052579012">
    <w:abstractNumId w:val="2"/>
  </w:num>
  <w:num w:numId="8" w16cid:durableId="1139034207">
    <w:abstractNumId w:val="27"/>
  </w:num>
  <w:num w:numId="9" w16cid:durableId="1484852643">
    <w:abstractNumId w:val="16"/>
  </w:num>
  <w:num w:numId="10" w16cid:durableId="1727945552">
    <w:abstractNumId w:val="30"/>
  </w:num>
  <w:num w:numId="11" w16cid:durableId="1732388098">
    <w:abstractNumId w:val="32"/>
  </w:num>
  <w:num w:numId="12" w16cid:durableId="511992358">
    <w:abstractNumId w:val="0"/>
  </w:num>
  <w:num w:numId="13" w16cid:durableId="1505826740">
    <w:abstractNumId w:val="5"/>
  </w:num>
  <w:num w:numId="14" w16cid:durableId="432482567">
    <w:abstractNumId w:val="42"/>
  </w:num>
  <w:num w:numId="15" w16cid:durableId="1633441728">
    <w:abstractNumId w:val="10"/>
  </w:num>
  <w:num w:numId="16" w16cid:durableId="684330140">
    <w:abstractNumId w:val="15"/>
  </w:num>
  <w:num w:numId="17" w16cid:durableId="1811559187">
    <w:abstractNumId w:val="39"/>
  </w:num>
  <w:num w:numId="18" w16cid:durableId="1647272078">
    <w:abstractNumId w:val="35"/>
  </w:num>
  <w:num w:numId="19" w16cid:durableId="1909877630">
    <w:abstractNumId w:val="37"/>
  </w:num>
  <w:num w:numId="20" w16cid:durableId="118764449">
    <w:abstractNumId w:val="1"/>
  </w:num>
  <w:num w:numId="21" w16cid:durableId="285812557">
    <w:abstractNumId w:val="28"/>
  </w:num>
  <w:num w:numId="22" w16cid:durableId="759369468">
    <w:abstractNumId w:val="36"/>
  </w:num>
  <w:num w:numId="23" w16cid:durableId="877011613">
    <w:abstractNumId w:val="3"/>
  </w:num>
  <w:num w:numId="24" w16cid:durableId="1624770078">
    <w:abstractNumId w:val="9"/>
  </w:num>
  <w:num w:numId="25" w16cid:durableId="562179265">
    <w:abstractNumId w:val="31"/>
  </w:num>
  <w:num w:numId="26" w16cid:durableId="1761100987">
    <w:abstractNumId w:val="8"/>
  </w:num>
  <w:num w:numId="27" w16cid:durableId="1124159804">
    <w:abstractNumId w:val="43"/>
  </w:num>
  <w:num w:numId="28" w16cid:durableId="937300208">
    <w:abstractNumId w:val="21"/>
  </w:num>
  <w:num w:numId="29" w16cid:durableId="712004171">
    <w:abstractNumId w:val="44"/>
  </w:num>
  <w:num w:numId="30" w16cid:durableId="253363436">
    <w:abstractNumId w:val="34"/>
  </w:num>
  <w:num w:numId="31" w16cid:durableId="568616347">
    <w:abstractNumId w:val="41"/>
  </w:num>
  <w:num w:numId="32" w16cid:durableId="481628688">
    <w:abstractNumId w:val="14"/>
  </w:num>
  <w:num w:numId="33" w16cid:durableId="452332875">
    <w:abstractNumId w:val="12"/>
  </w:num>
  <w:num w:numId="34" w16cid:durableId="1628048332">
    <w:abstractNumId w:val="22"/>
  </w:num>
  <w:num w:numId="35" w16cid:durableId="1919829121">
    <w:abstractNumId w:val="25"/>
  </w:num>
  <w:num w:numId="36" w16cid:durableId="1117607251">
    <w:abstractNumId w:val="29"/>
  </w:num>
  <w:num w:numId="37" w16cid:durableId="1546329501">
    <w:abstractNumId w:val="13"/>
  </w:num>
  <w:num w:numId="38" w16cid:durableId="58871086">
    <w:abstractNumId w:val="19"/>
  </w:num>
  <w:num w:numId="39" w16cid:durableId="1782452518">
    <w:abstractNumId w:val="6"/>
  </w:num>
  <w:num w:numId="40" w16cid:durableId="2071029969">
    <w:abstractNumId w:val="11"/>
  </w:num>
  <w:num w:numId="41" w16cid:durableId="990526547">
    <w:abstractNumId w:val="38"/>
  </w:num>
  <w:num w:numId="42" w16cid:durableId="1548104451">
    <w:abstractNumId w:val="40"/>
  </w:num>
  <w:num w:numId="43" w16cid:durableId="1539927903">
    <w:abstractNumId w:val="23"/>
  </w:num>
  <w:num w:numId="44" w16cid:durableId="907691248">
    <w:abstractNumId w:val="33"/>
  </w:num>
  <w:num w:numId="45" w16cid:durableId="1848212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09"/>
    <w:rsid w:val="000653CA"/>
    <w:rsid w:val="000B5448"/>
    <w:rsid w:val="001531B7"/>
    <w:rsid w:val="001F3DC8"/>
    <w:rsid w:val="002811EC"/>
    <w:rsid w:val="002A7FF3"/>
    <w:rsid w:val="002C037E"/>
    <w:rsid w:val="002C39F4"/>
    <w:rsid w:val="002F6C26"/>
    <w:rsid w:val="002F6D3A"/>
    <w:rsid w:val="00312FD5"/>
    <w:rsid w:val="003453E0"/>
    <w:rsid w:val="0040399C"/>
    <w:rsid w:val="004039B4"/>
    <w:rsid w:val="00436AB3"/>
    <w:rsid w:val="00464620"/>
    <w:rsid w:val="00473673"/>
    <w:rsid w:val="004A3487"/>
    <w:rsid w:val="004A4CF0"/>
    <w:rsid w:val="004C1FEC"/>
    <w:rsid w:val="00520208"/>
    <w:rsid w:val="00592149"/>
    <w:rsid w:val="005E48D8"/>
    <w:rsid w:val="00636DCC"/>
    <w:rsid w:val="00642A16"/>
    <w:rsid w:val="00667041"/>
    <w:rsid w:val="00693809"/>
    <w:rsid w:val="006D5768"/>
    <w:rsid w:val="006E2F3C"/>
    <w:rsid w:val="00705D1F"/>
    <w:rsid w:val="0071462C"/>
    <w:rsid w:val="00887666"/>
    <w:rsid w:val="008912E0"/>
    <w:rsid w:val="008A7901"/>
    <w:rsid w:val="008B5549"/>
    <w:rsid w:val="00960850"/>
    <w:rsid w:val="00982E52"/>
    <w:rsid w:val="009B4372"/>
    <w:rsid w:val="009B72F0"/>
    <w:rsid w:val="009C0024"/>
    <w:rsid w:val="00A56C14"/>
    <w:rsid w:val="00A82B48"/>
    <w:rsid w:val="00A85C56"/>
    <w:rsid w:val="00AA3669"/>
    <w:rsid w:val="00AD33AE"/>
    <w:rsid w:val="00B70076"/>
    <w:rsid w:val="00C11078"/>
    <w:rsid w:val="00C13DB0"/>
    <w:rsid w:val="00C20813"/>
    <w:rsid w:val="00CA64B4"/>
    <w:rsid w:val="00D87DBD"/>
    <w:rsid w:val="00DC7717"/>
    <w:rsid w:val="00E168A4"/>
    <w:rsid w:val="00E214B6"/>
    <w:rsid w:val="00E764C2"/>
    <w:rsid w:val="00F9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8E0"/>
  <w15:chartTrackingRefBased/>
  <w15:docId w15:val="{8AB87F7F-01DE-486C-BACE-88F4A608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809"/>
    <w:rPr>
      <w:rFonts w:eastAsiaTheme="majorEastAsia" w:cstheme="majorBidi"/>
      <w:color w:val="272727" w:themeColor="text1" w:themeTint="D8"/>
    </w:rPr>
  </w:style>
  <w:style w:type="paragraph" w:styleId="Title">
    <w:name w:val="Title"/>
    <w:basedOn w:val="Normal"/>
    <w:next w:val="Normal"/>
    <w:link w:val="TitleChar"/>
    <w:uiPriority w:val="10"/>
    <w:qFormat/>
    <w:rsid w:val="00693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809"/>
    <w:pPr>
      <w:spacing w:before="160"/>
      <w:jc w:val="center"/>
    </w:pPr>
    <w:rPr>
      <w:i/>
      <w:iCs/>
      <w:color w:val="404040" w:themeColor="text1" w:themeTint="BF"/>
    </w:rPr>
  </w:style>
  <w:style w:type="character" w:customStyle="1" w:styleId="QuoteChar">
    <w:name w:val="Quote Char"/>
    <w:basedOn w:val="DefaultParagraphFont"/>
    <w:link w:val="Quote"/>
    <w:uiPriority w:val="29"/>
    <w:rsid w:val="00693809"/>
    <w:rPr>
      <w:i/>
      <w:iCs/>
      <w:color w:val="404040" w:themeColor="text1" w:themeTint="BF"/>
    </w:rPr>
  </w:style>
  <w:style w:type="paragraph" w:styleId="ListParagraph">
    <w:name w:val="List Paragraph"/>
    <w:basedOn w:val="Normal"/>
    <w:uiPriority w:val="34"/>
    <w:qFormat/>
    <w:rsid w:val="00693809"/>
    <w:pPr>
      <w:ind w:left="720"/>
      <w:contextualSpacing/>
    </w:pPr>
  </w:style>
  <w:style w:type="character" w:styleId="IntenseEmphasis">
    <w:name w:val="Intense Emphasis"/>
    <w:basedOn w:val="DefaultParagraphFont"/>
    <w:uiPriority w:val="21"/>
    <w:qFormat/>
    <w:rsid w:val="00693809"/>
    <w:rPr>
      <w:i/>
      <w:iCs/>
      <w:color w:val="0F4761" w:themeColor="accent1" w:themeShade="BF"/>
    </w:rPr>
  </w:style>
  <w:style w:type="paragraph" w:styleId="IntenseQuote">
    <w:name w:val="Intense Quote"/>
    <w:basedOn w:val="Normal"/>
    <w:next w:val="Normal"/>
    <w:link w:val="IntenseQuoteChar"/>
    <w:uiPriority w:val="30"/>
    <w:qFormat/>
    <w:rsid w:val="00693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809"/>
    <w:rPr>
      <w:i/>
      <w:iCs/>
      <w:color w:val="0F4761" w:themeColor="accent1" w:themeShade="BF"/>
    </w:rPr>
  </w:style>
  <w:style w:type="character" w:styleId="IntenseReference">
    <w:name w:val="Intense Reference"/>
    <w:basedOn w:val="DefaultParagraphFont"/>
    <w:uiPriority w:val="32"/>
    <w:qFormat/>
    <w:rsid w:val="00693809"/>
    <w:rPr>
      <w:b/>
      <w:bCs/>
      <w:smallCaps/>
      <w:color w:val="0F4761" w:themeColor="accent1" w:themeShade="BF"/>
      <w:spacing w:val="5"/>
    </w:rPr>
  </w:style>
  <w:style w:type="table" w:styleId="TableGrid">
    <w:name w:val="Table Grid"/>
    <w:basedOn w:val="TableNormal"/>
    <w:uiPriority w:val="39"/>
    <w:rsid w:val="009B7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1413</Words>
  <Characters>8583</Characters>
  <Application>Microsoft Office Word</Application>
  <DocSecurity>0</DocSecurity>
  <Lines>252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Sinh Ha</dc:creator>
  <cp:keywords/>
  <dc:description/>
  <cp:lastModifiedBy>Van Sinh Ha</cp:lastModifiedBy>
  <cp:revision>4</cp:revision>
  <dcterms:created xsi:type="dcterms:W3CDTF">2026-05-09T01:11:00Z</dcterms:created>
  <dcterms:modified xsi:type="dcterms:W3CDTF">2026-05-09T01:13:00Z</dcterms:modified>
</cp:coreProperties>
</file>