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6B07F" w14:textId="77777777" w:rsidR="002E1D44" w:rsidRPr="00D21DF7" w:rsidRDefault="00041AAA" w:rsidP="00022881">
      <w:pPr>
        <w:pStyle w:val="RALs-Authors"/>
        <w:rPr>
          <w:b/>
          <w:bCs/>
          <w:i w:val="0"/>
          <w:iCs/>
          <w:sz w:val="24"/>
          <w:szCs w:val="24"/>
          <w:rtl/>
        </w:rPr>
      </w:pPr>
      <w:r w:rsidRPr="00D21DF7">
        <w:rPr>
          <w:b/>
          <w:bCs/>
          <w:i w:val="0"/>
          <w:iCs/>
          <w:sz w:val="24"/>
          <w:szCs w:val="24"/>
        </w:rPr>
        <w:t>Self- Reflection in Using GenAI for Learning: Perceptions of English-Majored Students at Binh Duong University- Ca Mau Campus</w:t>
      </w:r>
    </w:p>
    <w:p w14:paraId="177DAA1E" w14:textId="77777777" w:rsidR="002E1D44" w:rsidRPr="00E40940" w:rsidRDefault="00041AAA" w:rsidP="002E1D44">
      <w:pPr>
        <w:pStyle w:val="RALs-Authors"/>
        <w:spacing w:before="0" w:after="0"/>
        <w:rPr>
          <w:rFonts w:asciiTheme="majorBidi" w:hAnsiTheme="majorBidi" w:cstheme="majorBidi"/>
        </w:rPr>
      </w:pPr>
      <w:r>
        <w:rPr>
          <w:rFonts w:asciiTheme="majorBidi" w:hAnsiTheme="majorBidi" w:cstheme="majorBidi"/>
        </w:rPr>
        <w:t xml:space="preserve">Liet Thoai Phuong Lan </w:t>
      </w:r>
      <w:r>
        <w:rPr>
          <w:rStyle w:val="FootnoteReference"/>
          <w:rFonts w:asciiTheme="majorBidi" w:hAnsiTheme="majorBidi" w:cstheme="majorBidi"/>
        </w:rPr>
        <w:footnoteReference w:id="1"/>
      </w:r>
    </w:p>
    <w:p w14:paraId="4AF3FA4B" w14:textId="77777777" w:rsidR="002E1D44" w:rsidRPr="001F29C6" w:rsidRDefault="00041AAA" w:rsidP="002E1D44">
      <w:pPr>
        <w:pStyle w:val="RALs-HeadingsNoIndent"/>
        <w:spacing w:before="0" w:after="0" w:line="240" w:lineRule="auto"/>
        <w:jc w:val="center"/>
        <w:rPr>
          <w:rFonts w:asciiTheme="majorBidi" w:hAnsiTheme="majorBidi" w:cstheme="majorBidi"/>
          <w:b w:val="0"/>
          <w:bCs w:val="0"/>
          <w:i/>
          <w:iCs/>
          <w:sz w:val="24"/>
          <w:szCs w:val="24"/>
        </w:rPr>
      </w:pPr>
      <w:r w:rsidRPr="001F29C6">
        <w:rPr>
          <w:rFonts w:asciiTheme="majorBidi" w:hAnsiTheme="majorBidi" w:cstheme="majorBidi"/>
          <w:b w:val="0"/>
          <w:bCs w:val="0"/>
          <w:i/>
          <w:iCs/>
        </w:rPr>
        <w:t xml:space="preserve">Master of English Linguistics, </w:t>
      </w:r>
      <w:r w:rsidRPr="00D275BF">
        <w:rPr>
          <w:rFonts w:asciiTheme="majorBidi" w:hAnsiTheme="majorBidi" w:cstheme="majorBidi"/>
          <w:b w:val="0"/>
          <w:bCs w:val="0"/>
          <w:i/>
          <w:iCs/>
          <w:color w:val="0070C0"/>
        </w:rPr>
        <w:t>Faculty of Foreign Language</w:t>
      </w:r>
      <w:r w:rsidR="00D275BF" w:rsidRPr="00D275BF">
        <w:rPr>
          <w:rFonts w:asciiTheme="majorBidi" w:hAnsiTheme="majorBidi" w:cstheme="majorBidi"/>
          <w:b w:val="0"/>
          <w:bCs w:val="0"/>
          <w:i/>
          <w:iCs/>
          <w:color w:val="0070C0"/>
        </w:rPr>
        <w:t>s</w:t>
      </w:r>
      <w:r w:rsidRPr="001F29C6">
        <w:rPr>
          <w:rFonts w:asciiTheme="majorBidi" w:hAnsiTheme="majorBidi" w:cstheme="majorBidi"/>
          <w:b w:val="0"/>
          <w:bCs w:val="0"/>
          <w:i/>
          <w:iCs/>
        </w:rPr>
        <w:t xml:space="preserve">, Binh Duong University-Ca Mau campus, Ca Mau </w:t>
      </w:r>
      <w:r>
        <w:rPr>
          <w:rFonts w:asciiTheme="majorBidi" w:hAnsiTheme="majorBidi" w:cstheme="majorBidi"/>
          <w:b w:val="0"/>
          <w:bCs w:val="0"/>
          <w:i/>
          <w:iCs/>
        </w:rPr>
        <w:t>C</w:t>
      </w:r>
      <w:r w:rsidRPr="001F29C6">
        <w:rPr>
          <w:rFonts w:asciiTheme="majorBidi" w:hAnsiTheme="majorBidi" w:cstheme="majorBidi"/>
          <w:b w:val="0"/>
          <w:bCs w:val="0"/>
          <w:i/>
          <w:iCs/>
        </w:rPr>
        <w:t>ity, Vietnam; Email: ltplan.cm@bdu.edu.vn</w:t>
      </w:r>
    </w:p>
    <w:p w14:paraId="0CD5EE55" w14:textId="77777777" w:rsidR="002E1D44" w:rsidRPr="00E40940" w:rsidRDefault="00041AAA" w:rsidP="002E1D44">
      <w:pPr>
        <w:pStyle w:val="RALs-HeadingsNoIndent"/>
        <w:rPr>
          <w:rFonts w:asciiTheme="majorBidi" w:hAnsiTheme="majorBidi" w:cstheme="majorBidi"/>
          <w:sz w:val="24"/>
          <w:szCs w:val="24"/>
        </w:rPr>
      </w:pPr>
      <w:r w:rsidRPr="00E40940">
        <w:rPr>
          <w:rFonts w:asciiTheme="majorBidi" w:hAnsiTheme="majorBidi" w:cstheme="majorBidi"/>
          <w:sz w:val="24"/>
          <w:szCs w:val="24"/>
        </w:rPr>
        <w:t>Abstract</w:t>
      </w:r>
    </w:p>
    <w:p w14:paraId="0624F99D" w14:textId="77777777" w:rsidR="002E1D44" w:rsidRPr="0084598C" w:rsidRDefault="00041AAA" w:rsidP="00D93BE3">
      <w:pPr>
        <w:pStyle w:val="RALs-Normal-NoIndent"/>
        <w:spacing w:before="0" w:after="0" w:line="240" w:lineRule="auto"/>
        <w:rPr>
          <w:rFonts w:asciiTheme="majorBidi" w:hAnsiTheme="majorBidi" w:cstheme="majorBidi"/>
          <w:color w:val="215E99" w:themeColor="text2" w:themeTint="BF"/>
          <w:sz w:val="24"/>
          <w:szCs w:val="24"/>
        </w:rPr>
      </w:pPr>
      <w:r>
        <w:rPr>
          <w:rFonts w:asciiTheme="majorBidi" w:hAnsiTheme="majorBidi" w:cstheme="majorBidi"/>
          <w:sz w:val="24"/>
          <w:szCs w:val="24"/>
        </w:rPr>
        <w:t xml:space="preserve">Generative AI (GenAI) has revolutionised higher education, especially in English Language Studies. However, GenAI is most effective when it supports students in developing their own thinking. Therefore, this study examines the perceptions and self-reflection practices of English-major students regarding the use of GenAI in their academic paths. </w:t>
      </w:r>
      <w:r w:rsidRPr="0084598C">
        <w:rPr>
          <w:rFonts w:asciiTheme="majorBidi" w:hAnsiTheme="majorBidi" w:cstheme="majorBidi"/>
          <w:color w:val="215E99" w:themeColor="text2" w:themeTint="BF"/>
          <w:sz w:val="24"/>
          <w:szCs w:val="24"/>
        </w:rPr>
        <w:t>There were four keys: academic problem-solving, creative expression, communication, and decision-making, which were used to structure the self-reflection checklist.</w:t>
      </w:r>
      <w:r>
        <w:rPr>
          <w:rFonts w:asciiTheme="majorBidi" w:hAnsiTheme="majorBidi" w:cstheme="majorBidi"/>
          <w:sz w:val="24"/>
          <w:szCs w:val="24"/>
        </w:rPr>
        <w:t xml:space="preserve"> </w:t>
      </w:r>
      <w:r w:rsidRPr="0084598C">
        <w:rPr>
          <w:rFonts w:asciiTheme="majorBidi" w:hAnsiTheme="majorBidi" w:cstheme="majorBidi"/>
          <w:color w:val="215E99" w:themeColor="text2" w:themeTint="BF"/>
          <w:sz w:val="24"/>
          <w:szCs w:val="24"/>
        </w:rPr>
        <w:t xml:space="preserve">The research investigates how students balance </w:t>
      </w:r>
      <w:r w:rsidR="00D575EA" w:rsidRPr="0084598C">
        <w:rPr>
          <w:rFonts w:asciiTheme="majorBidi" w:hAnsiTheme="majorBidi" w:cstheme="majorBidi"/>
          <w:color w:val="215E99" w:themeColor="text2" w:themeTint="BF"/>
          <w:sz w:val="24"/>
          <w:szCs w:val="24"/>
        </w:rPr>
        <w:t xml:space="preserve">the use of </w:t>
      </w:r>
      <w:r w:rsidRPr="0084598C">
        <w:rPr>
          <w:rFonts w:asciiTheme="majorBidi" w:hAnsiTheme="majorBidi" w:cstheme="majorBidi"/>
          <w:color w:val="215E99" w:themeColor="text2" w:themeTint="BF"/>
          <w:sz w:val="24"/>
          <w:szCs w:val="24"/>
        </w:rPr>
        <w:t>GenAI assistance with independent thinking across these key areas</w:t>
      </w:r>
      <w:r>
        <w:rPr>
          <w:rFonts w:asciiTheme="majorBidi" w:hAnsiTheme="majorBidi" w:cstheme="majorBidi"/>
          <w:sz w:val="24"/>
          <w:szCs w:val="24"/>
        </w:rPr>
        <w:t xml:space="preserve">. </w:t>
      </w:r>
      <w:r w:rsidRPr="0084598C">
        <w:rPr>
          <w:rFonts w:asciiTheme="majorBidi" w:hAnsiTheme="majorBidi" w:cstheme="majorBidi"/>
          <w:color w:val="215E99" w:themeColor="text2" w:themeTint="BF"/>
          <w:sz w:val="24"/>
          <w:szCs w:val="24"/>
        </w:rPr>
        <w:t xml:space="preserve">The author employed a mixed-methods approach, using questionnaires for quantitative data </w:t>
      </w:r>
      <w:r w:rsidR="00D575EA" w:rsidRPr="0084598C">
        <w:rPr>
          <w:rFonts w:asciiTheme="majorBidi" w:hAnsiTheme="majorBidi" w:cstheme="majorBidi"/>
          <w:color w:val="215E99" w:themeColor="text2" w:themeTint="BF"/>
          <w:sz w:val="24"/>
          <w:szCs w:val="24"/>
        </w:rPr>
        <w:t>collection and reflective journals and semi-structured interviews for qualitative data collection</w:t>
      </w:r>
      <w:r w:rsidRPr="0084598C">
        <w:rPr>
          <w:rFonts w:asciiTheme="majorBidi" w:hAnsiTheme="majorBidi" w:cstheme="majorBidi"/>
          <w:color w:val="215E99" w:themeColor="text2" w:themeTint="BF"/>
          <w:sz w:val="24"/>
          <w:szCs w:val="24"/>
        </w:rPr>
        <w:t xml:space="preserve">. </w:t>
      </w:r>
      <w:r>
        <w:rPr>
          <w:rFonts w:asciiTheme="majorBidi" w:hAnsiTheme="majorBidi" w:cstheme="majorBidi"/>
          <w:sz w:val="24"/>
          <w:szCs w:val="24"/>
        </w:rPr>
        <w:t>Data were collected from 50 Englis</w:t>
      </w:r>
      <w:r>
        <w:rPr>
          <w:rFonts w:asciiTheme="majorBidi" w:hAnsiTheme="majorBidi" w:cstheme="majorBidi"/>
          <w:sz w:val="24"/>
          <w:szCs w:val="24"/>
        </w:rPr>
        <w:t xml:space="preserve">h major students at Binh Duong University - Ca Mau Campus. </w:t>
      </w:r>
      <w:r w:rsidRPr="0084598C">
        <w:rPr>
          <w:rFonts w:asciiTheme="majorBidi" w:hAnsiTheme="majorBidi" w:cstheme="majorBidi"/>
          <w:color w:val="215E99" w:themeColor="text2" w:themeTint="BF"/>
          <w:sz w:val="24"/>
          <w:szCs w:val="24"/>
        </w:rPr>
        <w:t xml:space="preserve">The results indicate that GenAI is widely used for drafting and refining ideas, but there is a clear need to develop strategic autonomy to avoid creative stagnation and over-dependence. Moreover, it highlights </w:t>
      </w:r>
      <w:r w:rsidRPr="0084598C">
        <w:rPr>
          <w:rFonts w:asciiTheme="majorBidi" w:hAnsiTheme="majorBidi" w:cstheme="majorBidi"/>
          <w:color w:val="212121"/>
          <w:sz w:val="24"/>
          <w:szCs w:val="24"/>
        </w:rPr>
        <w:t>the importance of self-reflection as a pedagogical tool to promote ethical and effective AI integration in English Language Studies</w:t>
      </w:r>
      <w:r w:rsidRPr="0084598C">
        <w:rPr>
          <w:rFonts w:asciiTheme="majorBidi" w:hAnsiTheme="majorBidi" w:cstheme="majorBidi"/>
          <w:color w:val="215E99" w:themeColor="text2" w:themeTint="BF"/>
          <w:sz w:val="24"/>
          <w:szCs w:val="24"/>
        </w:rPr>
        <w:t>.</w:t>
      </w:r>
    </w:p>
    <w:p w14:paraId="5388C17E" w14:textId="77777777" w:rsidR="002E1D44" w:rsidRPr="00D93BE3" w:rsidRDefault="00041AAA" w:rsidP="002E1D44">
      <w:pPr>
        <w:pStyle w:val="RALs-Normal-NoIndent"/>
        <w:rPr>
          <w:rFonts w:asciiTheme="majorBidi" w:hAnsiTheme="majorBidi" w:cstheme="majorBidi"/>
          <w:sz w:val="24"/>
          <w:szCs w:val="24"/>
        </w:rPr>
      </w:pPr>
      <w:r w:rsidRPr="000063E3">
        <w:rPr>
          <w:rFonts w:asciiTheme="majorBidi" w:hAnsiTheme="majorBidi" w:cstheme="majorBidi"/>
          <w:b/>
          <w:bCs/>
          <w:i/>
          <w:iCs/>
          <w:sz w:val="24"/>
          <w:szCs w:val="24"/>
        </w:rPr>
        <w:t>Keywords</w:t>
      </w:r>
      <w:r w:rsidRPr="000063E3">
        <w:rPr>
          <w:rFonts w:asciiTheme="majorBidi" w:hAnsiTheme="majorBidi" w:cstheme="majorBidi"/>
          <w:b/>
          <w:bCs/>
          <w:sz w:val="24"/>
          <w:szCs w:val="24"/>
        </w:rPr>
        <w:t>:</w:t>
      </w:r>
      <w:r w:rsidR="006636B6">
        <w:rPr>
          <w:rFonts w:asciiTheme="majorBidi" w:hAnsiTheme="majorBidi" w:cstheme="majorBidi"/>
          <w:b/>
          <w:bCs/>
          <w:sz w:val="24"/>
          <w:szCs w:val="24"/>
        </w:rPr>
        <w:t xml:space="preserve"> </w:t>
      </w:r>
      <w:r w:rsidR="00AA27CD">
        <w:rPr>
          <w:rFonts w:asciiTheme="majorBidi" w:hAnsiTheme="majorBidi" w:cstheme="majorBidi"/>
          <w:sz w:val="24"/>
          <w:szCs w:val="24"/>
        </w:rPr>
        <w:t>G</w:t>
      </w:r>
      <w:r w:rsidRPr="00D93BE3">
        <w:rPr>
          <w:rFonts w:asciiTheme="majorBidi" w:hAnsiTheme="majorBidi" w:cstheme="majorBidi"/>
          <w:sz w:val="24"/>
          <w:szCs w:val="24"/>
        </w:rPr>
        <w:t>enAI, self-reflection, English majors, learner autonomy, academic integrity</w:t>
      </w:r>
    </w:p>
    <w:p w14:paraId="4073E739" w14:textId="77777777" w:rsidR="002E1D44" w:rsidRDefault="00041AAA" w:rsidP="002E1D44">
      <w:pPr>
        <w:pStyle w:val="RALs-Normal-NoIndent"/>
        <w:numPr>
          <w:ilvl w:val="0"/>
          <w:numId w:val="1"/>
        </w:numPr>
        <w:jc w:val="center"/>
        <w:rPr>
          <w:rFonts w:asciiTheme="majorBidi" w:hAnsiTheme="majorBidi" w:cstheme="majorBidi"/>
          <w:b/>
          <w:bCs/>
          <w:sz w:val="24"/>
          <w:szCs w:val="24"/>
        </w:rPr>
      </w:pPr>
      <w:r w:rsidRPr="009C49B6">
        <w:rPr>
          <w:rFonts w:asciiTheme="majorBidi" w:hAnsiTheme="majorBidi" w:cstheme="majorBidi"/>
          <w:b/>
          <w:bCs/>
          <w:sz w:val="24"/>
          <w:szCs w:val="24"/>
        </w:rPr>
        <w:t>Introduction</w:t>
      </w:r>
    </w:p>
    <w:p w14:paraId="397A577D" w14:textId="77777777" w:rsidR="002E1D44" w:rsidRPr="00D43705" w:rsidRDefault="00041AAA" w:rsidP="007D292E">
      <w:pPr>
        <w:pStyle w:val="RALs-Normal-NoIndent"/>
        <w:spacing w:before="0" w:line="240" w:lineRule="auto"/>
        <w:ind w:right="57" w:firstLine="284"/>
        <w:contextualSpacing/>
        <w:rPr>
          <w:rFonts w:asciiTheme="majorBidi" w:hAnsiTheme="majorBidi" w:cstheme="majorBidi"/>
          <w:b/>
          <w:bCs/>
          <w:color w:val="0070C0"/>
          <w:sz w:val="24"/>
          <w:szCs w:val="24"/>
        </w:rPr>
      </w:pPr>
      <w:r>
        <w:rPr>
          <w:rFonts w:asciiTheme="majorBidi" w:hAnsiTheme="majorBidi" w:cstheme="majorBidi"/>
          <w:sz w:val="24"/>
          <w:szCs w:val="24"/>
        </w:rPr>
        <w:t xml:space="preserve">Today, Artificial Intelligence (AI) has become useful in higher education. Generative Artificial Intelligence (GenAI) tools </w:t>
      </w:r>
      <w:r w:rsidR="00AA27CD">
        <w:rPr>
          <w:rFonts w:asciiTheme="majorBidi" w:hAnsiTheme="majorBidi" w:cstheme="majorBidi"/>
          <w:sz w:val="24"/>
          <w:szCs w:val="24"/>
        </w:rPr>
        <w:t>such as</w:t>
      </w:r>
      <w:r>
        <w:rPr>
          <w:rFonts w:asciiTheme="majorBidi" w:hAnsiTheme="majorBidi" w:cstheme="majorBidi"/>
          <w:sz w:val="24"/>
          <w:szCs w:val="24"/>
        </w:rPr>
        <w:t xml:space="preserve"> ChatGPT, Gemini, and Claude are increasingly used in educational settings, raising questions about their impact on student learning </w:t>
      </w:r>
      <w:r w:rsidRPr="00BD748A">
        <w:rPr>
          <w:rFonts w:asciiTheme="majorBidi" w:hAnsiTheme="majorBidi" w:cstheme="majorBidi"/>
          <w:color w:val="004F88"/>
          <w:sz w:val="24"/>
          <w:szCs w:val="24"/>
        </w:rPr>
        <w:t>(Xiaodong Chen et al., 2026).</w:t>
      </w:r>
      <w:r w:rsidRPr="00BD748A">
        <w:rPr>
          <w:rFonts w:asciiTheme="majorBidi" w:hAnsiTheme="majorBidi" w:cstheme="majorBidi"/>
          <w:sz w:val="24"/>
          <w:szCs w:val="24"/>
        </w:rPr>
        <w:t xml:space="preserve"> Additionally, Kasneci et al. (2023) show that tools like ChatGPT can assist with language production, provide immediate feedback, and encourage learner independence. Teaching and learning have changed significantly with the adoption of GenAI. </w:t>
      </w:r>
      <w:r w:rsidRPr="00BD748A">
        <w:rPr>
          <w:rFonts w:asciiTheme="majorBidi" w:hAnsiTheme="majorBidi" w:cstheme="majorBidi"/>
          <w:color w:val="004F88"/>
          <w:sz w:val="24"/>
          <w:szCs w:val="24"/>
        </w:rPr>
        <w:t xml:space="preserve">Nina Rizun et al. (2026) </w:t>
      </w:r>
      <w:r w:rsidR="00277C76" w:rsidRPr="00BD748A">
        <w:rPr>
          <w:rFonts w:asciiTheme="majorBidi" w:hAnsiTheme="majorBidi" w:cstheme="majorBidi"/>
          <w:sz w:val="24"/>
          <w:szCs w:val="24"/>
        </w:rPr>
        <w:t>desc</w:t>
      </w:r>
      <w:r w:rsidR="00C53C20" w:rsidRPr="00BD748A">
        <w:rPr>
          <w:rFonts w:asciiTheme="majorBidi" w:hAnsiTheme="majorBidi" w:cstheme="majorBidi"/>
          <w:sz w:val="24"/>
          <w:szCs w:val="24"/>
        </w:rPr>
        <w:t>r</w:t>
      </w:r>
      <w:r w:rsidR="00277C76" w:rsidRPr="00BD748A">
        <w:rPr>
          <w:rFonts w:asciiTheme="majorBidi" w:hAnsiTheme="majorBidi" w:cstheme="majorBidi"/>
          <w:sz w:val="24"/>
          <w:szCs w:val="24"/>
        </w:rPr>
        <w:t>ib</w:t>
      </w:r>
      <w:r w:rsidR="00C53C20" w:rsidRPr="00BD748A">
        <w:rPr>
          <w:rFonts w:asciiTheme="majorBidi" w:hAnsiTheme="majorBidi" w:cstheme="majorBidi"/>
          <w:sz w:val="24"/>
          <w:szCs w:val="24"/>
        </w:rPr>
        <w:t>e</w:t>
      </w:r>
      <w:r w:rsidR="00DC34BF" w:rsidRPr="00BD748A">
        <w:rPr>
          <w:rFonts w:asciiTheme="majorBidi" w:hAnsiTheme="majorBidi" w:cstheme="majorBidi"/>
          <w:sz w:val="24"/>
          <w:szCs w:val="24"/>
        </w:rPr>
        <w:t xml:space="preserve"> </w:t>
      </w:r>
      <w:r w:rsidR="00D21DF7" w:rsidRPr="00BD748A">
        <w:rPr>
          <w:rFonts w:asciiTheme="majorBidi" w:hAnsiTheme="majorBidi" w:cstheme="majorBidi"/>
          <w:sz w:val="24"/>
          <w:szCs w:val="24"/>
        </w:rPr>
        <w:t>that ChatGPT</w:t>
      </w:r>
      <w:r w:rsidRPr="00BD748A">
        <w:rPr>
          <w:rFonts w:asciiTheme="majorBidi" w:hAnsiTheme="majorBidi" w:cstheme="majorBidi"/>
          <w:sz w:val="24"/>
          <w:szCs w:val="24"/>
        </w:rPr>
        <w:t xml:space="preserve"> and similar platforms are often used for idea genera</w:t>
      </w:r>
      <w:r w:rsidRPr="00BD748A">
        <w:rPr>
          <w:rFonts w:asciiTheme="majorBidi" w:hAnsiTheme="majorBidi" w:cstheme="majorBidi"/>
          <w:sz w:val="24"/>
          <w:szCs w:val="24"/>
        </w:rPr>
        <w:t xml:space="preserve">tion, writing support, and language improvement in English Language Studies. Owing to these technological advantages, students are relying </w:t>
      </w:r>
      <w:r w:rsidR="007D292E" w:rsidRPr="00BD748A">
        <w:rPr>
          <w:rFonts w:asciiTheme="majorBidi" w:hAnsiTheme="majorBidi" w:cstheme="majorBidi"/>
          <w:sz w:val="24"/>
          <w:szCs w:val="24"/>
        </w:rPr>
        <w:t>more</w:t>
      </w:r>
      <w:r w:rsidRPr="00BD748A">
        <w:rPr>
          <w:rFonts w:asciiTheme="majorBidi" w:hAnsiTheme="majorBidi" w:cstheme="majorBidi"/>
          <w:sz w:val="24"/>
          <w:szCs w:val="24"/>
        </w:rPr>
        <w:t xml:space="preserve"> on AI, which could hinder the development of critical thinking </w:t>
      </w:r>
      <w:r w:rsidRPr="00BD748A">
        <w:rPr>
          <w:rFonts w:asciiTheme="majorBidi" w:hAnsiTheme="majorBidi" w:cstheme="majorBidi"/>
          <w:color w:val="004F88"/>
          <w:sz w:val="24"/>
          <w:szCs w:val="24"/>
        </w:rPr>
        <w:t>skills (Sofie Otto et al., 2025; Nina Rizun et al., 2026</w:t>
      </w:r>
      <w:r w:rsidRPr="00BD748A">
        <w:rPr>
          <w:rFonts w:asciiTheme="majorBidi" w:hAnsiTheme="majorBidi" w:cstheme="majorBidi"/>
          <w:sz w:val="24"/>
          <w:szCs w:val="24"/>
        </w:rPr>
        <w:t>).</w:t>
      </w:r>
      <w:r>
        <w:rPr>
          <w:rFonts w:asciiTheme="majorBidi" w:hAnsiTheme="majorBidi" w:cstheme="majorBidi"/>
          <w:sz w:val="24"/>
          <w:szCs w:val="24"/>
        </w:rPr>
        <w:t xml:space="preserve"> These researchers warn that GenAI might create a false sense of ability, where students produce decent work without truly understanding the underlying processes. This trend raises important questions about student engagement and responsibility in</w:t>
      </w:r>
      <w:r>
        <w:rPr>
          <w:rFonts w:asciiTheme="majorBidi" w:hAnsiTheme="majorBidi" w:cstheme="majorBidi"/>
          <w:sz w:val="24"/>
          <w:szCs w:val="24"/>
        </w:rPr>
        <w:t xml:space="preserve"> AI-supported learning environments. To address these concerns, self-reflection has become an essential tool for meaningful learning. Instead of viewing GenAI as a substitute for critical thinking, self-reflection encourages students to evaluate when, why, and how they use AI tools. </w:t>
      </w:r>
      <w:r w:rsidRPr="00D43705">
        <w:rPr>
          <w:rFonts w:asciiTheme="majorBidi" w:hAnsiTheme="majorBidi" w:cstheme="majorBidi"/>
          <w:color w:val="0070C0"/>
          <w:sz w:val="24"/>
          <w:szCs w:val="24"/>
        </w:rPr>
        <w:t xml:space="preserve">Therefore, </w:t>
      </w:r>
      <w:r w:rsidR="006711CE" w:rsidRPr="00D43705">
        <w:rPr>
          <w:rFonts w:asciiTheme="majorBidi" w:hAnsiTheme="majorBidi" w:cstheme="majorBidi"/>
          <w:color w:val="0070C0"/>
          <w:sz w:val="24"/>
          <w:szCs w:val="24"/>
        </w:rPr>
        <w:t xml:space="preserve">this study contributes to </w:t>
      </w:r>
      <w:r w:rsidR="00D21DF7" w:rsidRPr="00D43705">
        <w:rPr>
          <w:rFonts w:asciiTheme="majorBidi" w:hAnsiTheme="majorBidi" w:cstheme="majorBidi"/>
          <w:color w:val="0070C0"/>
          <w:sz w:val="24"/>
          <w:szCs w:val="24"/>
        </w:rPr>
        <w:t>the literature</w:t>
      </w:r>
      <w:r w:rsidR="006711CE" w:rsidRPr="00D43705">
        <w:rPr>
          <w:rFonts w:asciiTheme="majorBidi" w:hAnsiTheme="majorBidi" w:cstheme="majorBidi"/>
          <w:color w:val="0070C0"/>
          <w:sz w:val="24"/>
          <w:szCs w:val="24"/>
        </w:rPr>
        <w:t xml:space="preserve"> in three ways. </w:t>
      </w:r>
      <w:r w:rsidR="006636B6">
        <w:rPr>
          <w:rFonts w:asciiTheme="majorBidi" w:hAnsiTheme="majorBidi" w:cstheme="majorBidi"/>
          <w:color w:val="0070C0"/>
          <w:sz w:val="24"/>
          <w:szCs w:val="24"/>
        </w:rPr>
        <w:t>Initially</w:t>
      </w:r>
      <w:r w:rsidR="006711CE" w:rsidRPr="00D43705">
        <w:rPr>
          <w:rFonts w:asciiTheme="majorBidi" w:hAnsiTheme="majorBidi" w:cstheme="majorBidi"/>
          <w:color w:val="0070C0"/>
          <w:sz w:val="24"/>
          <w:szCs w:val="24"/>
        </w:rPr>
        <w:t xml:space="preserve">, it examines self-reflection as a mediating mechanism that shapes whether GenAI promotes learner autonomy or fosters dependency. </w:t>
      </w:r>
      <w:r w:rsidR="00282328" w:rsidRPr="00D43705">
        <w:rPr>
          <w:rFonts w:asciiTheme="majorBidi" w:hAnsiTheme="majorBidi" w:cstheme="majorBidi"/>
          <w:color w:val="0070C0"/>
          <w:sz w:val="24"/>
          <w:szCs w:val="24"/>
        </w:rPr>
        <w:t>In addition</w:t>
      </w:r>
      <w:r w:rsidR="006711CE" w:rsidRPr="00D43705">
        <w:rPr>
          <w:rFonts w:asciiTheme="majorBidi" w:hAnsiTheme="majorBidi" w:cstheme="majorBidi"/>
          <w:color w:val="0070C0"/>
          <w:sz w:val="24"/>
          <w:szCs w:val="24"/>
        </w:rPr>
        <w:t xml:space="preserve">, it introduces a structured self-reflection framework that captures students’ </w:t>
      </w:r>
      <w:r w:rsidR="00D21DF7" w:rsidRPr="00D43705">
        <w:rPr>
          <w:rFonts w:asciiTheme="majorBidi" w:hAnsiTheme="majorBidi" w:cstheme="majorBidi"/>
          <w:color w:val="0070C0"/>
          <w:sz w:val="24"/>
          <w:szCs w:val="24"/>
        </w:rPr>
        <w:t>behaviours</w:t>
      </w:r>
      <w:r w:rsidR="006711CE" w:rsidRPr="00D43705">
        <w:rPr>
          <w:rFonts w:asciiTheme="majorBidi" w:hAnsiTheme="majorBidi" w:cstheme="majorBidi"/>
          <w:color w:val="0070C0"/>
          <w:sz w:val="24"/>
          <w:szCs w:val="24"/>
        </w:rPr>
        <w:t xml:space="preserve"> across four domains: academic problem-solving, creative expression, communication, and decision-making.</w:t>
      </w:r>
      <w:r w:rsidR="006636B6">
        <w:rPr>
          <w:rFonts w:asciiTheme="majorBidi" w:hAnsiTheme="majorBidi" w:cstheme="majorBidi"/>
          <w:color w:val="0070C0"/>
          <w:sz w:val="24"/>
          <w:szCs w:val="24"/>
        </w:rPr>
        <w:t xml:space="preserve"> </w:t>
      </w:r>
      <w:r w:rsidR="00282328" w:rsidRPr="00D43705">
        <w:rPr>
          <w:rFonts w:asciiTheme="majorBidi" w:hAnsiTheme="majorBidi" w:cstheme="majorBidi"/>
          <w:color w:val="0070C0"/>
          <w:sz w:val="24"/>
          <w:szCs w:val="24"/>
        </w:rPr>
        <w:t>More critically</w:t>
      </w:r>
      <w:r w:rsidR="006711CE" w:rsidRPr="00D43705">
        <w:rPr>
          <w:rFonts w:asciiTheme="majorBidi" w:hAnsiTheme="majorBidi" w:cstheme="majorBidi"/>
          <w:color w:val="0070C0"/>
          <w:sz w:val="24"/>
          <w:szCs w:val="24"/>
        </w:rPr>
        <w:t xml:space="preserve">, it provides evidence from English-major students in </w:t>
      </w:r>
      <w:r w:rsidR="00DB6F23">
        <w:rPr>
          <w:rFonts w:asciiTheme="majorBidi" w:hAnsiTheme="majorBidi" w:cstheme="majorBidi"/>
          <w:color w:val="0070C0"/>
          <w:sz w:val="24"/>
          <w:szCs w:val="24"/>
        </w:rPr>
        <w:t xml:space="preserve">Binh Duong </w:t>
      </w:r>
      <w:r w:rsidR="006711CE" w:rsidRPr="00D43705">
        <w:rPr>
          <w:rFonts w:asciiTheme="majorBidi" w:hAnsiTheme="majorBidi" w:cstheme="majorBidi"/>
          <w:color w:val="0070C0"/>
          <w:sz w:val="24"/>
          <w:szCs w:val="24"/>
        </w:rPr>
        <w:t xml:space="preserve">University </w:t>
      </w:r>
      <w:r w:rsidR="00DB6F23">
        <w:rPr>
          <w:rFonts w:asciiTheme="majorBidi" w:hAnsiTheme="majorBidi" w:cstheme="majorBidi"/>
          <w:color w:val="0070C0"/>
          <w:sz w:val="24"/>
          <w:szCs w:val="24"/>
        </w:rPr>
        <w:t>– Ca Mau campus</w:t>
      </w:r>
      <w:r w:rsidR="006711CE" w:rsidRPr="00D43705">
        <w:rPr>
          <w:rFonts w:asciiTheme="majorBidi" w:hAnsiTheme="majorBidi" w:cstheme="majorBidi"/>
          <w:color w:val="0070C0"/>
          <w:sz w:val="24"/>
          <w:szCs w:val="24"/>
        </w:rPr>
        <w:t xml:space="preserve">, which remains underrepresented </w:t>
      </w:r>
      <w:r w:rsidR="006711CE" w:rsidRPr="00D43705">
        <w:rPr>
          <w:rFonts w:asciiTheme="majorBidi" w:hAnsiTheme="majorBidi" w:cstheme="majorBidi"/>
          <w:color w:val="0070C0"/>
          <w:sz w:val="24"/>
          <w:szCs w:val="24"/>
        </w:rPr>
        <w:lastRenderedPageBreak/>
        <w:t>in current AI-in-education research. By focusing on reflective engagement rather than merely frequency of AI use, the study offers a more nuanced understanding of sustainable and ethical AI-supported learning.</w:t>
      </w:r>
    </w:p>
    <w:p w14:paraId="257B31D3" w14:textId="77777777" w:rsidR="002E1D44" w:rsidRPr="007A3C32" w:rsidRDefault="00041AAA" w:rsidP="007D292E">
      <w:pPr>
        <w:pStyle w:val="RALs-Normal-NoIndent"/>
        <w:spacing w:before="0" w:line="240" w:lineRule="auto"/>
        <w:ind w:right="57"/>
        <w:contextualSpacing/>
        <w:rPr>
          <w:rFonts w:asciiTheme="majorBidi" w:hAnsiTheme="majorBidi" w:cstheme="majorBidi"/>
          <w:b/>
          <w:bCs/>
          <w:sz w:val="24"/>
          <w:szCs w:val="24"/>
        </w:rPr>
      </w:pPr>
      <w:r w:rsidRPr="007A3C32">
        <w:rPr>
          <w:rFonts w:asciiTheme="majorBidi" w:hAnsiTheme="majorBidi" w:cstheme="majorBidi"/>
          <w:b/>
          <w:bCs/>
          <w:sz w:val="24"/>
          <w:szCs w:val="24"/>
        </w:rPr>
        <w:t>2. Literature Review</w:t>
      </w:r>
    </w:p>
    <w:p w14:paraId="02333636" w14:textId="77777777" w:rsidR="002E1D44" w:rsidRDefault="00041AAA" w:rsidP="007D292E">
      <w:pPr>
        <w:pStyle w:val="RALs-Normal-NoIndent"/>
        <w:spacing w:before="0" w:line="240" w:lineRule="auto"/>
        <w:ind w:right="57"/>
        <w:contextualSpacing/>
        <w:rPr>
          <w:rFonts w:asciiTheme="majorBidi" w:hAnsiTheme="majorBidi" w:cstheme="majorBidi"/>
          <w:b/>
          <w:bCs/>
          <w:sz w:val="24"/>
          <w:szCs w:val="24"/>
        </w:rPr>
      </w:pPr>
      <w:r w:rsidRPr="002E1D44">
        <w:rPr>
          <w:rFonts w:asciiTheme="majorBidi" w:hAnsiTheme="majorBidi" w:cstheme="majorBidi"/>
          <w:b/>
          <w:bCs/>
          <w:sz w:val="24"/>
          <w:szCs w:val="24"/>
        </w:rPr>
        <w:t xml:space="preserve">2.1. Self-Reflection and Learner Autonomy </w:t>
      </w:r>
    </w:p>
    <w:p w14:paraId="01B35ED5" w14:textId="77777777" w:rsidR="002E1D44" w:rsidRPr="002E1D44" w:rsidRDefault="00041AAA" w:rsidP="007D292E">
      <w:pPr>
        <w:pStyle w:val="RALs-Normal-NoIndent"/>
        <w:spacing w:before="0" w:line="240" w:lineRule="auto"/>
        <w:ind w:right="57" w:firstLine="284"/>
        <w:contextualSpacing/>
        <w:rPr>
          <w:rFonts w:asciiTheme="majorBidi" w:hAnsiTheme="majorBidi" w:cstheme="majorBidi"/>
          <w:sz w:val="24"/>
          <w:szCs w:val="24"/>
        </w:rPr>
      </w:pPr>
      <w:r>
        <w:rPr>
          <w:rFonts w:asciiTheme="majorBidi" w:hAnsiTheme="majorBidi" w:cstheme="majorBidi"/>
          <w:sz w:val="24"/>
          <w:szCs w:val="24"/>
        </w:rPr>
        <w:t xml:space="preserve">Self-reflection is essential to metacognition and plays a crucial role in encouraging learner independence in higher education. Research shows that self-regulated learning involves continuous processes of planning, monitoring, and reflecting, enabling students to oversee their cognitive and </w:t>
      </w:r>
      <w:r w:rsidR="00D21DF7">
        <w:rPr>
          <w:rFonts w:asciiTheme="majorBidi" w:hAnsiTheme="majorBidi" w:cstheme="majorBidi"/>
          <w:sz w:val="24"/>
          <w:szCs w:val="24"/>
        </w:rPr>
        <w:t>behavioural</w:t>
      </w:r>
      <w:r>
        <w:rPr>
          <w:rFonts w:asciiTheme="majorBidi" w:hAnsiTheme="majorBidi" w:cstheme="majorBidi"/>
          <w:sz w:val="24"/>
          <w:szCs w:val="24"/>
        </w:rPr>
        <w:t xml:space="preserve"> actions</w:t>
      </w:r>
      <w:r w:rsidR="00907738">
        <w:rPr>
          <w:rFonts w:asciiTheme="majorBidi" w:hAnsiTheme="majorBidi" w:cstheme="majorBidi"/>
          <w:sz w:val="24"/>
          <w:szCs w:val="24"/>
        </w:rPr>
        <w:t xml:space="preserve"> </w:t>
      </w:r>
      <w:r w:rsidR="00907738" w:rsidRPr="00907738">
        <w:rPr>
          <w:rFonts w:asciiTheme="majorBidi" w:hAnsiTheme="majorBidi" w:cstheme="majorBidi"/>
          <w:color w:val="004F88"/>
          <w:sz w:val="24"/>
          <w:szCs w:val="24"/>
        </w:rPr>
        <w:t>(Zimmerman, 2000; Zimmerman, 2002; Panadero, 2017)</w:t>
      </w:r>
      <w:r w:rsidR="00907738" w:rsidRPr="00907738">
        <w:rPr>
          <w:rFonts w:asciiTheme="majorBidi" w:hAnsiTheme="majorBidi" w:cstheme="majorBidi"/>
          <w:sz w:val="24"/>
          <w:szCs w:val="24"/>
        </w:rPr>
        <w:t>.</w:t>
      </w:r>
      <w:r>
        <w:rPr>
          <w:rFonts w:asciiTheme="majorBidi" w:hAnsiTheme="majorBidi" w:cstheme="majorBidi"/>
          <w:sz w:val="24"/>
          <w:szCs w:val="24"/>
        </w:rPr>
        <w:t xml:space="preserve"> Reflection helps students assess their performance and adjust their strategies, thereby enhancing learning effectiveness</w:t>
      </w:r>
      <w:r w:rsidR="00907738">
        <w:rPr>
          <w:rFonts w:asciiTheme="majorBidi" w:hAnsiTheme="majorBidi" w:cstheme="majorBidi"/>
          <w:sz w:val="24"/>
          <w:szCs w:val="24"/>
        </w:rPr>
        <w:t xml:space="preserve"> </w:t>
      </w:r>
      <w:r w:rsidR="00907738" w:rsidRPr="00895104">
        <w:rPr>
          <w:rFonts w:asciiTheme="majorBidi" w:hAnsiTheme="majorBidi" w:cstheme="majorBidi"/>
          <w:color w:val="004F88"/>
          <w:sz w:val="24"/>
          <w:szCs w:val="24"/>
        </w:rPr>
        <w:t>(Schön</w:t>
      </w:r>
      <w:r w:rsidR="00BD748A">
        <w:rPr>
          <w:rFonts w:asciiTheme="majorBidi" w:hAnsiTheme="majorBidi" w:cstheme="majorBidi"/>
          <w:color w:val="004F88"/>
          <w:sz w:val="24"/>
          <w:szCs w:val="24"/>
        </w:rPr>
        <w:t xml:space="preserve">, </w:t>
      </w:r>
      <w:r w:rsidR="00907738" w:rsidRPr="00895104">
        <w:rPr>
          <w:rFonts w:asciiTheme="majorBidi" w:hAnsiTheme="majorBidi" w:cstheme="majorBidi"/>
          <w:color w:val="004F88"/>
          <w:sz w:val="24"/>
          <w:szCs w:val="24"/>
        </w:rPr>
        <w:t>1983</w:t>
      </w:r>
      <w:r w:rsidR="00BD748A">
        <w:rPr>
          <w:rFonts w:asciiTheme="majorBidi" w:hAnsiTheme="majorBidi" w:cstheme="majorBidi"/>
          <w:color w:val="004F88"/>
          <w:sz w:val="24"/>
          <w:szCs w:val="24"/>
        </w:rPr>
        <w:t xml:space="preserve">; </w:t>
      </w:r>
      <w:r w:rsidR="00907738" w:rsidRPr="00895104">
        <w:rPr>
          <w:rFonts w:asciiTheme="majorBidi" w:hAnsiTheme="majorBidi" w:cstheme="majorBidi"/>
          <w:color w:val="004F88"/>
          <w:sz w:val="24"/>
          <w:szCs w:val="24"/>
        </w:rPr>
        <w:t>Boud, Keogh &amp; Walker</w:t>
      </w:r>
      <w:r w:rsidR="00BD748A">
        <w:rPr>
          <w:rFonts w:asciiTheme="majorBidi" w:hAnsiTheme="majorBidi" w:cstheme="majorBidi"/>
          <w:color w:val="004F88"/>
          <w:sz w:val="24"/>
          <w:szCs w:val="24"/>
        </w:rPr>
        <w:t xml:space="preserve">, </w:t>
      </w:r>
      <w:r w:rsidR="00907738" w:rsidRPr="00895104">
        <w:rPr>
          <w:rFonts w:asciiTheme="majorBidi" w:hAnsiTheme="majorBidi" w:cstheme="majorBidi"/>
          <w:color w:val="004F88"/>
          <w:sz w:val="24"/>
          <w:szCs w:val="24"/>
        </w:rPr>
        <w:t>1985)</w:t>
      </w:r>
      <w:r w:rsidRPr="00895104">
        <w:rPr>
          <w:rFonts w:asciiTheme="majorBidi" w:hAnsiTheme="majorBidi" w:cstheme="majorBidi"/>
          <w:color w:val="004F88"/>
          <w:sz w:val="24"/>
          <w:szCs w:val="24"/>
        </w:rPr>
        <w:t xml:space="preserve">. </w:t>
      </w:r>
      <w:r>
        <w:rPr>
          <w:rFonts w:asciiTheme="majorBidi" w:hAnsiTheme="majorBidi" w:cstheme="majorBidi"/>
          <w:sz w:val="24"/>
          <w:szCs w:val="24"/>
        </w:rPr>
        <w:t xml:space="preserve">For example, structured reflection boosts students' motivation, self-confidence, and performance. These findings suggest that self-reflection is vital for meaningful learning, especially when learners encounter complex cognitive tasks. </w:t>
      </w:r>
    </w:p>
    <w:p w14:paraId="5949C11C" w14:textId="77777777" w:rsidR="002E1D44" w:rsidRDefault="00041AAA" w:rsidP="007D292E">
      <w:pPr>
        <w:pStyle w:val="RALs-Normal-NoIndent"/>
        <w:spacing w:before="0" w:line="240" w:lineRule="auto"/>
        <w:ind w:right="57"/>
        <w:contextualSpacing/>
        <w:rPr>
          <w:rFonts w:asciiTheme="majorBidi" w:hAnsiTheme="majorBidi" w:cstheme="majorBidi"/>
          <w:b/>
          <w:bCs/>
          <w:sz w:val="24"/>
          <w:szCs w:val="24"/>
        </w:rPr>
      </w:pPr>
      <w:r w:rsidRPr="002E1D44">
        <w:rPr>
          <w:rFonts w:asciiTheme="majorBidi" w:hAnsiTheme="majorBidi" w:cstheme="majorBidi"/>
          <w:b/>
          <w:bCs/>
          <w:sz w:val="24"/>
          <w:szCs w:val="24"/>
        </w:rPr>
        <w:t>2.2. Generative AI in Language Learning</w:t>
      </w:r>
      <w:r w:rsidR="008D53FC">
        <w:rPr>
          <w:rFonts w:asciiTheme="majorBidi" w:hAnsiTheme="majorBidi" w:cstheme="majorBidi"/>
          <w:b/>
          <w:bCs/>
          <w:sz w:val="24"/>
          <w:szCs w:val="24"/>
        </w:rPr>
        <w:t>:</w:t>
      </w:r>
      <w:r w:rsidRPr="002E1D44">
        <w:rPr>
          <w:rFonts w:asciiTheme="majorBidi" w:hAnsiTheme="majorBidi" w:cstheme="majorBidi"/>
          <w:b/>
          <w:bCs/>
          <w:sz w:val="24"/>
          <w:szCs w:val="24"/>
        </w:rPr>
        <w:t xml:space="preserve"> Integrating </w:t>
      </w:r>
    </w:p>
    <w:p w14:paraId="7D8234B1" w14:textId="77777777" w:rsidR="002E1D44" w:rsidRPr="002E1D44" w:rsidRDefault="00041AAA" w:rsidP="007D292E">
      <w:pPr>
        <w:pStyle w:val="RALs-Normal-NoIndent"/>
        <w:spacing w:before="0" w:line="240" w:lineRule="auto"/>
        <w:ind w:right="57" w:firstLine="284"/>
        <w:contextualSpacing/>
        <w:rPr>
          <w:rFonts w:asciiTheme="majorBidi" w:hAnsiTheme="majorBidi" w:cstheme="majorBidi"/>
          <w:sz w:val="24"/>
          <w:szCs w:val="24"/>
        </w:rPr>
      </w:pPr>
      <w:r>
        <w:rPr>
          <w:rFonts w:asciiTheme="majorBidi" w:hAnsiTheme="majorBidi" w:cstheme="majorBidi"/>
          <w:sz w:val="24"/>
          <w:szCs w:val="24"/>
        </w:rPr>
        <w:t>Generative Artificial Intelligence (GenAI) in education has created new opportunities for personalised learning. Students receive immediate feedback, brainstorm ideas, and get help with writing tasks, making these tools especially useful in English Language Studies through AI-based language models. Kasneci et al. (2023) argue that AI tools can support tailored learning paths and boost student engagement. Similarly, Zawacki-Richter et al. (2019) offer a comprehensive review showing that, when used correctly,</w:t>
      </w:r>
      <w:r>
        <w:rPr>
          <w:rFonts w:asciiTheme="majorBidi" w:hAnsiTheme="majorBidi" w:cstheme="majorBidi"/>
          <w:sz w:val="24"/>
          <w:szCs w:val="24"/>
        </w:rPr>
        <w:t xml:space="preserve"> artificial intelligence can improve teaching and learning. However, concerns about over-reliance on AI tools have also emerged. Debby R. E. Cotton et al. (2024) note that students may rely on AI to complete tasks without fully understanding the content, leading to superficial learning. This issue is especially important because writing is both a mental and creative process in language learning. Relying too much on GenAI could prevent the development of authentic voice, critical thinking, and language skill</w:t>
      </w:r>
      <w:r>
        <w:rPr>
          <w:rFonts w:asciiTheme="majorBidi" w:hAnsiTheme="majorBidi" w:cstheme="majorBidi"/>
          <w:sz w:val="24"/>
          <w:szCs w:val="24"/>
        </w:rPr>
        <w:t xml:space="preserve">s. </w:t>
      </w:r>
    </w:p>
    <w:p w14:paraId="072C6796" w14:textId="77777777" w:rsidR="002E1D44" w:rsidRDefault="00041AAA" w:rsidP="007D292E">
      <w:pPr>
        <w:pStyle w:val="RALs-Normal-NoIndent"/>
        <w:spacing w:before="0" w:line="240" w:lineRule="auto"/>
        <w:ind w:right="57"/>
        <w:contextualSpacing/>
        <w:rPr>
          <w:rFonts w:asciiTheme="majorBidi" w:hAnsiTheme="majorBidi" w:cstheme="majorBidi"/>
          <w:b/>
          <w:bCs/>
          <w:sz w:val="24"/>
          <w:szCs w:val="24"/>
        </w:rPr>
      </w:pPr>
      <w:r w:rsidRPr="002E1D44">
        <w:rPr>
          <w:rFonts w:asciiTheme="majorBidi" w:hAnsiTheme="majorBidi" w:cstheme="majorBidi"/>
          <w:b/>
          <w:bCs/>
          <w:sz w:val="24"/>
          <w:szCs w:val="24"/>
        </w:rPr>
        <w:t xml:space="preserve">2.3. Self-Reflection in the Use of GenAI </w:t>
      </w:r>
    </w:p>
    <w:p w14:paraId="4D8E8D94" w14:textId="77777777" w:rsidR="002E1D44" w:rsidRPr="002E1D44" w:rsidRDefault="00041AAA" w:rsidP="007D292E">
      <w:pPr>
        <w:pStyle w:val="RALs-Normal-NoIndent"/>
        <w:spacing w:before="0" w:line="240" w:lineRule="auto"/>
        <w:ind w:right="57" w:firstLine="284"/>
        <w:contextualSpacing/>
        <w:rPr>
          <w:rFonts w:asciiTheme="majorBidi" w:hAnsiTheme="majorBidi" w:cstheme="majorBidi"/>
          <w:sz w:val="24"/>
          <w:szCs w:val="24"/>
        </w:rPr>
      </w:pPr>
      <w:r>
        <w:rPr>
          <w:rFonts w:asciiTheme="majorBidi" w:hAnsiTheme="majorBidi" w:cstheme="majorBidi"/>
          <w:sz w:val="24"/>
          <w:szCs w:val="24"/>
        </w:rPr>
        <w:t>The effectiveness of GenAI in education depends not only on access to technology but also on how learners engage with it. Self-reflection is essential in ensuring that AI tools serve as cognitive support rather than replacements for thinking. Ling Wei (2023) provides valuable insights for educators and researchers interested in incorporating AI-powered platforms into language classes. The findings support the idea that AI-enhanced language instruction can transform learning and highlight the positive influe</w:t>
      </w:r>
      <w:r>
        <w:rPr>
          <w:rFonts w:asciiTheme="majorBidi" w:hAnsiTheme="majorBidi" w:cstheme="majorBidi"/>
          <w:sz w:val="24"/>
          <w:szCs w:val="24"/>
        </w:rPr>
        <w:t xml:space="preserve">nce of AI-driven educational tools. Similarly, the authors (2023) </w:t>
      </w:r>
      <w:r w:rsidR="00D21DF7">
        <w:rPr>
          <w:rFonts w:asciiTheme="majorBidi" w:hAnsiTheme="majorBidi" w:cstheme="majorBidi"/>
          <w:sz w:val="24"/>
          <w:szCs w:val="24"/>
        </w:rPr>
        <w:t>emphasise</w:t>
      </w:r>
      <w:r>
        <w:rPr>
          <w:rFonts w:asciiTheme="majorBidi" w:hAnsiTheme="majorBidi" w:cstheme="majorBidi"/>
          <w:sz w:val="24"/>
          <w:szCs w:val="24"/>
        </w:rPr>
        <w:t xml:space="preserve"> the importance of AI literacy, including the ability to critically evaluate AI outputs and </w:t>
      </w:r>
      <w:r w:rsidR="00D21DF7">
        <w:rPr>
          <w:rFonts w:asciiTheme="majorBidi" w:hAnsiTheme="majorBidi" w:cstheme="majorBidi"/>
          <w:sz w:val="24"/>
          <w:szCs w:val="24"/>
        </w:rPr>
        <w:t>recognise</w:t>
      </w:r>
      <w:r>
        <w:rPr>
          <w:rFonts w:asciiTheme="majorBidi" w:hAnsiTheme="majorBidi" w:cstheme="majorBidi"/>
          <w:sz w:val="24"/>
          <w:szCs w:val="24"/>
        </w:rPr>
        <w:t xml:space="preserve"> their limitations. In this context, structured reflection tools—such as self-reflection checklists—can be effective teaching strategies. These tools assist students in assessing their </w:t>
      </w:r>
      <w:r w:rsidR="00D21DF7">
        <w:rPr>
          <w:rFonts w:asciiTheme="majorBidi" w:hAnsiTheme="majorBidi" w:cstheme="majorBidi"/>
          <w:sz w:val="24"/>
          <w:szCs w:val="24"/>
        </w:rPr>
        <w:t>behaviours</w:t>
      </w:r>
      <w:r>
        <w:rPr>
          <w:rFonts w:asciiTheme="majorBidi" w:hAnsiTheme="majorBidi" w:cstheme="majorBidi"/>
          <w:sz w:val="24"/>
          <w:szCs w:val="24"/>
        </w:rPr>
        <w:t>, identifying over-reliance, and developing more strategic approaches to AI use. Through detailed thematic analysis, this study identified bo</w:t>
      </w:r>
      <w:r>
        <w:rPr>
          <w:rFonts w:asciiTheme="majorBidi" w:hAnsiTheme="majorBidi" w:cstheme="majorBidi"/>
          <w:sz w:val="24"/>
          <w:szCs w:val="24"/>
        </w:rPr>
        <w:t xml:space="preserve">th the advantages and disadvantages of AI-driven language education, highlighting AI's role in fostering self-regulated learning while addressing challenges such as technological dependence and equitable access. </w:t>
      </w:r>
    </w:p>
    <w:p w14:paraId="70DA476C" w14:textId="77777777" w:rsidR="002E1D44" w:rsidRDefault="00041AAA" w:rsidP="007D292E">
      <w:pPr>
        <w:pStyle w:val="RALs-Normal-NoIndent"/>
        <w:spacing w:before="0" w:line="240" w:lineRule="auto"/>
        <w:ind w:right="57"/>
        <w:contextualSpacing/>
        <w:rPr>
          <w:rFonts w:asciiTheme="majorBidi" w:hAnsiTheme="majorBidi" w:cstheme="majorBidi"/>
          <w:b/>
          <w:bCs/>
          <w:sz w:val="24"/>
          <w:szCs w:val="24"/>
        </w:rPr>
      </w:pPr>
      <w:r w:rsidRPr="002E1D44">
        <w:rPr>
          <w:rFonts w:asciiTheme="majorBidi" w:hAnsiTheme="majorBidi" w:cstheme="majorBidi"/>
          <w:b/>
          <w:bCs/>
          <w:sz w:val="24"/>
          <w:szCs w:val="24"/>
        </w:rPr>
        <w:t xml:space="preserve">2.4. Conceptual Framework </w:t>
      </w:r>
    </w:p>
    <w:p w14:paraId="00F2E037" w14:textId="77777777" w:rsidR="002E1D44" w:rsidRPr="002E1D44" w:rsidRDefault="00041AAA" w:rsidP="007D292E">
      <w:pPr>
        <w:pStyle w:val="RALs-Normal-NoIndent"/>
        <w:spacing w:before="0" w:line="240" w:lineRule="auto"/>
        <w:ind w:right="57" w:firstLine="284"/>
        <w:contextualSpacing/>
        <w:rPr>
          <w:rFonts w:asciiTheme="majorBidi" w:hAnsiTheme="majorBidi" w:cstheme="majorBidi"/>
          <w:sz w:val="24"/>
          <w:szCs w:val="24"/>
        </w:rPr>
      </w:pPr>
      <w:r>
        <w:rPr>
          <w:rFonts w:asciiTheme="majorBidi" w:hAnsiTheme="majorBidi" w:cstheme="majorBidi"/>
          <w:sz w:val="24"/>
          <w:szCs w:val="24"/>
        </w:rPr>
        <w:t>Building on the existing literature on Self-Regulated Learning, this study introduces a conceptual framework to analyse how students interact with GenAI while learning English. In this framework, GenAI use is viewed as a double-edged sword that can either support or hinder learning depending on how it is mediated through self-reflection. While GenAI offers benefits like idea generation, language correction, and feedback, unregulated use may lead to passive learning and over-reliance. Additionally, self-refl</w:t>
      </w:r>
      <w:r>
        <w:rPr>
          <w:rFonts w:asciiTheme="majorBidi" w:hAnsiTheme="majorBidi" w:cstheme="majorBidi"/>
          <w:sz w:val="24"/>
          <w:szCs w:val="24"/>
        </w:rPr>
        <w:t>ection plays a crucial role in influencing the effectiveness of GenAI use. Through reflective practices, learners' interactions with AI tools adjust their learning strategies and take ownership of their cognitive processes. Without proper training, these activities align with the self-reflection stage of the Self-Regulated Learning model, where learners evaluate outcomes and implement necessary changes. Specifically, learner autonomy is defined as the main outcome variable, representing students' ability to</w:t>
      </w:r>
      <w:r>
        <w:rPr>
          <w:rFonts w:asciiTheme="majorBidi" w:hAnsiTheme="majorBidi" w:cstheme="majorBidi"/>
          <w:sz w:val="24"/>
          <w:szCs w:val="24"/>
        </w:rPr>
        <w:t xml:space="preserve"> think independently, maintain their unique voice, and take responsibility for their learning. At the same time, the study introduces the concept of creative dependency as a negative outcome, describing a situation where students struggle to generate ideas or complete tasks without AI assistance. </w:t>
      </w:r>
    </w:p>
    <w:p w14:paraId="009059B4" w14:textId="77777777" w:rsidR="002E1D44" w:rsidRPr="002E1D44" w:rsidRDefault="00041AAA" w:rsidP="00AA27CD">
      <w:pPr>
        <w:pStyle w:val="RALs-Normal-NoIndent"/>
        <w:spacing w:before="0" w:line="240" w:lineRule="auto"/>
        <w:ind w:right="57" w:firstLine="284"/>
        <w:contextualSpacing/>
        <w:rPr>
          <w:rFonts w:asciiTheme="majorBidi" w:hAnsiTheme="majorBidi" w:cstheme="majorBidi"/>
          <w:sz w:val="24"/>
          <w:szCs w:val="24"/>
        </w:rPr>
      </w:pPr>
      <w:r>
        <w:rPr>
          <w:rFonts w:asciiTheme="majorBidi" w:hAnsiTheme="majorBidi" w:cstheme="majorBidi"/>
          <w:sz w:val="24"/>
          <w:szCs w:val="24"/>
        </w:rPr>
        <w:t xml:space="preserve">In summary, the proposed model indicates that GenAI use influences both learner autonomy and creative dependence, but these effects are strongly affected by the level of self-reflection. High self-reflection leads to a strategic and effective use of GenAI, whereas low self-reflection increases the likelihood of dependence on GenAI. </w:t>
      </w:r>
    </w:p>
    <w:p w14:paraId="3CCDF8F4" w14:textId="77777777" w:rsidR="002E1D44" w:rsidRDefault="00041AAA" w:rsidP="007D292E">
      <w:pPr>
        <w:pStyle w:val="RALs-Normal-NoIndent"/>
        <w:spacing w:before="0" w:line="240" w:lineRule="auto"/>
        <w:ind w:right="57"/>
        <w:contextualSpacing/>
        <w:rPr>
          <w:rFonts w:asciiTheme="majorBidi" w:hAnsiTheme="majorBidi" w:cstheme="majorBidi"/>
          <w:b/>
          <w:bCs/>
          <w:sz w:val="24"/>
          <w:szCs w:val="24"/>
        </w:rPr>
      </w:pPr>
      <w:r w:rsidRPr="002E1D44">
        <w:rPr>
          <w:rFonts w:asciiTheme="majorBidi" w:hAnsiTheme="majorBidi" w:cstheme="majorBidi"/>
          <w:b/>
          <w:bCs/>
          <w:sz w:val="24"/>
          <w:szCs w:val="24"/>
        </w:rPr>
        <w:t xml:space="preserve">2.5. Research Gap </w:t>
      </w:r>
    </w:p>
    <w:p w14:paraId="44D46E36" w14:textId="77777777" w:rsidR="002E1D44" w:rsidRPr="002E1D44" w:rsidRDefault="00041AAA" w:rsidP="009B2568">
      <w:pPr>
        <w:pStyle w:val="RALs-Normal-NoIndent"/>
        <w:spacing w:before="0" w:line="240" w:lineRule="auto"/>
        <w:ind w:right="57" w:firstLine="284"/>
        <w:contextualSpacing/>
        <w:rPr>
          <w:rFonts w:asciiTheme="majorBidi" w:hAnsiTheme="majorBidi" w:cstheme="majorBidi"/>
          <w:sz w:val="24"/>
          <w:szCs w:val="24"/>
        </w:rPr>
      </w:pPr>
      <w:r>
        <w:rPr>
          <w:rFonts w:asciiTheme="majorBidi" w:hAnsiTheme="majorBidi" w:cstheme="majorBidi"/>
          <w:sz w:val="24"/>
          <w:szCs w:val="24"/>
        </w:rPr>
        <w:t xml:space="preserve">Despite the rapid growth of research on Generative Artificial Intelligence (GenAI) in education, several important gaps remain unaddressed, particularly in English Language Studies. </w:t>
      </w:r>
      <w:r w:rsidR="006C2222" w:rsidRPr="00D43705">
        <w:rPr>
          <w:rFonts w:asciiTheme="majorBidi" w:hAnsiTheme="majorBidi" w:cstheme="majorBidi"/>
          <w:color w:val="0070C0"/>
          <w:sz w:val="24"/>
          <w:szCs w:val="24"/>
        </w:rPr>
        <w:t>To begin with</w:t>
      </w:r>
      <w:r>
        <w:rPr>
          <w:rFonts w:asciiTheme="majorBidi" w:hAnsiTheme="majorBidi" w:cstheme="majorBidi"/>
          <w:sz w:val="24"/>
          <w:szCs w:val="24"/>
        </w:rPr>
        <w:t xml:space="preserve">, most studies </w:t>
      </w:r>
      <w:r w:rsidR="007D292E">
        <w:rPr>
          <w:rFonts w:asciiTheme="majorBidi" w:hAnsiTheme="majorBidi" w:cstheme="majorBidi"/>
          <w:sz w:val="24"/>
          <w:szCs w:val="24"/>
        </w:rPr>
        <w:t>focus</w:t>
      </w:r>
      <w:r>
        <w:rPr>
          <w:rFonts w:asciiTheme="majorBidi" w:hAnsiTheme="majorBidi" w:cstheme="majorBidi"/>
          <w:sz w:val="24"/>
          <w:szCs w:val="24"/>
        </w:rPr>
        <w:t xml:space="preserve"> on the benefits and risks of GenAI, such as increased productivity, personalised feedback, and concerns about academic integrity, without thoroughly exploring the learning processes behind students' interactions with these tools. </w:t>
      </w:r>
      <w:r w:rsidRPr="00D43705">
        <w:rPr>
          <w:rFonts w:asciiTheme="majorBidi" w:hAnsiTheme="majorBidi" w:cstheme="majorBidi"/>
          <w:color w:val="0070C0"/>
          <w:sz w:val="24"/>
          <w:szCs w:val="24"/>
        </w:rPr>
        <w:t>As a result</w:t>
      </w:r>
      <w:r>
        <w:rPr>
          <w:rFonts w:asciiTheme="majorBidi" w:hAnsiTheme="majorBidi" w:cstheme="majorBidi"/>
          <w:sz w:val="24"/>
          <w:szCs w:val="24"/>
        </w:rPr>
        <w:t xml:space="preserve">, the existing literature often evaluates outcomes—such as performance and efficiency—rather than the cognitive and metacognitive mechanisms that support meaningful learning. </w:t>
      </w:r>
      <w:r w:rsidR="004B4AC0" w:rsidRPr="00D43705">
        <w:rPr>
          <w:rFonts w:asciiTheme="majorBidi" w:hAnsiTheme="majorBidi" w:cstheme="majorBidi"/>
          <w:color w:val="0070C0"/>
          <w:sz w:val="24"/>
          <w:szCs w:val="24"/>
        </w:rPr>
        <w:t>Subsequently</w:t>
      </w:r>
      <w:r>
        <w:rPr>
          <w:rFonts w:asciiTheme="majorBidi" w:hAnsiTheme="majorBidi" w:cstheme="majorBidi"/>
          <w:sz w:val="24"/>
          <w:szCs w:val="24"/>
        </w:rPr>
        <w:t>, although self-regulated learning and learner aut</w:t>
      </w:r>
      <w:r>
        <w:rPr>
          <w:rFonts w:asciiTheme="majorBidi" w:hAnsiTheme="majorBidi" w:cstheme="majorBidi"/>
          <w:sz w:val="24"/>
          <w:szCs w:val="24"/>
        </w:rPr>
        <w:t xml:space="preserve">onomy are well-studied in language education, their connection with GenAI use remains underexplored. </w:t>
      </w:r>
      <w:r w:rsidRPr="00D43705">
        <w:rPr>
          <w:rFonts w:asciiTheme="majorBidi" w:hAnsiTheme="majorBidi" w:cstheme="majorBidi"/>
          <w:color w:val="0070C0"/>
          <w:sz w:val="24"/>
          <w:szCs w:val="24"/>
        </w:rPr>
        <w:t>Specifically</w:t>
      </w:r>
      <w:r>
        <w:rPr>
          <w:rFonts w:asciiTheme="majorBidi" w:hAnsiTheme="majorBidi" w:cstheme="majorBidi"/>
          <w:sz w:val="24"/>
          <w:szCs w:val="24"/>
        </w:rPr>
        <w:t xml:space="preserve">, the role of self-reflection as a mediator between GenAI use and learning outcomes remains underexplored. Most previous studies treat AI use as a direct predictor of learning results, overlooking how reflective practices may enhance or limit </w:t>
      </w:r>
      <w:r w:rsidR="003E1548">
        <w:rPr>
          <w:rFonts w:asciiTheme="majorBidi" w:hAnsiTheme="majorBidi" w:cstheme="majorBidi"/>
          <w:sz w:val="24"/>
          <w:szCs w:val="24"/>
        </w:rPr>
        <w:t>their</w:t>
      </w:r>
      <w:r>
        <w:rPr>
          <w:rFonts w:asciiTheme="majorBidi" w:hAnsiTheme="majorBidi" w:cstheme="majorBidi"/>
          <w:sz w:val="24"/>
          <w:szCs w:val="24"/>
        </w:rPr>
        <w:t xml:space="preserve"> effectiveness. </w:t>
      </w:r>
      <w:r w:rsidR="006A599C" w:rsidRPr="00D43705">
        <w:rPr>
          <w:rFonts w:asciiTheme="majorBidi" w:hAnsiTheme="majorBidi" w:cstheme="majorBidi"/>
          <w:color w:val="0070C0"/>
          <w:sz w:val="24"/>
          <w:szCs w:val="24"/>
        </w:rPr>
        <w:t>Of particular importance is the finding that</w:t>
      </w:r>
      <w:r w:rsidRPr="00D43705">
        <w:rPr>
          <w:rFonts w:asciiTheme="majorBidi" w:hAnsiTheme="majorBidi" w:cstheme="majorBidi"/>
          <w:color w:val="0070C0"/>
          <w:sz w:val="24"/>
          <w:szCs w:val="24"/>
        </w:rPr>
        <w:t xml:space="preserve"> </w:t>
      </w:r>
      <w:r>
        <w:rPr>
          <w:rFonts w:asciiTheme="majorBidi" w:hAnsiTheme="majorBidi" w:cstheme="majorBidi"/>
          <w:sz w:val="24"/>
          <w:szCs w:val="24"/>
        </w:rPr>
        <w:t xml:space="preserve">there are no valid, practical tools to measure students' strategic versus dependent use of GenAI. Current research rarely operationalises learners' </w:t>
      </w:r>
      <w:r w:rsidR="00D21DF7">
        <w:rPr>
          <w:rFonts w:asciiTheme="majorBidi" w:hAnsiTheme="majorBidi" w:cstheme="majorBidi"/>
          <w:sz w:val="24"/>
          <w:szCs w:val="24"/>
        </w:rPr>
        <w:t>behaviours</w:t>
      </w:r>
      <w:r>
        <w:rPr>
          <w:rFonts w:asciiTheme="majorBidi" w:hAnsiTheme="majorBidi" w:cstheme="majorBidi"/>
          <w:sz w:val="24"/>
          <w:szCs w:val="24"/>
        </w:rPr>
        <w:t xml:space="preserve"> across multiple domains—such as academic problem-solving, creative expression, communication, and decision-making—making it difficult to identify subtle patterns, such as "creative dependency."</w:t>
      </w:r>
      <w:r w:rsidR="004B4AC0">
        <w:rPr>
          <w:rFonts w:asciiTheme="majorBidi" w:hAnsiTheme="majorBidi" w:cstheme="majorBidi"/>
          <w:sz w:val="24"/>
          <w:szCs w:val="24"/>
        </w:rPr>
        <w:t xml:space="preserve"> </w:t>
      </w:r>
      <w:r w:rsidR="004B4AC0" w:rsidRPr="00D43705">
        <w:rPr>
          <w:rFonts w:asciiTheme="majorBidi" w:hAnsiTheme="majorBidi" w:cstheme="majorBidi"/>
          <w:color w:val="0070C0"/>
          <w:sz w:val="24"/>
          <w:szCs w:val="24"/>
        </w:rPr>
        <w:t>Ultimately</w:t>
      </w:r>
      <w:r w:rsidR="004B4AC0" w:rsidRPr="00DB6F23">
        <w:rPr>
          <w:rFonts w:asciiTheme="majorBidi" w:hAnsiTheme="majorBidi" w:cstheme="majorBidi"/>
          <w:color w:val="007BB8"/>
          <w:sz w:val="24"/>
          <w:szCs w:val="24"/>
        </w:rPr>
        <w:t>,</w:t>
      </w:r>
      <w:r w:rsidR="004B4AC0">
        <w:rPr>
          <w:rFonts w:asciiTheme="majorBidi" w:hAnsiTheme="majorBidi" w:cstheme="majorBidi"/>
          <w:sz w:val="24"/>
          <w:szCs w:val="24"/>
        </w:rPr>
        <w:t xml:space="preserve"> </w:t>
      </w:r>
      <w:r>
        <w:rPr>
          <w:rFonts w:asciiTheme="majorBidi" w:hAnsiTheme="majorBidi" w:cstheme="majorBidi"/>
          <w:sz w:val="24"/>
          <w:szCs w:val="24"/>
        </w:rPr>
        <w:t>data from non-Western contexts, especially Vietnam, is limited. Given the sociocultural and educational differences that influence technology use a</w:t>
      </w:r>
      <w:r>
        <w:rPr>
          <w:rFonts w:asciiTheme="majorBidi" w:hAnsiTheme="majorBidi" w:cstheme="majorBidi"/>
          <w:sz w:val="24"/>
          <w:szCs w:val="24"/>
        </w:rPr>
        <w:t xml:space="preserve">nd learner autonomy, findings from Western settings cannot be easily generalised. Therefore, research focused specifically on local contexts that reflect teaching practices and student characteristics is needed. </w:t>
      </w:r>
      <w:r w:rsidR="006C2222" w:rsidRPr="00D43705">
        <w:rPr>
          <w:rFonts w:asciiTheme="majorBidi" w:hAnsiTheme="majorBidi" w:cstheme="majorBidi"/>
          <w:color w:val="0070C0"/>
          <w:sz w:val="24"/>
          <w:szCs w:val="24"/>
        </w:rPr>
        <w:t>Lastly</w:t>
      </w:r>
      <w:r w:rsidR="009B2568">
        <w:rPr>
          <w:rFonts w:asciiTheme="majorBidi" w:hAnsiTheme="majorBidi" w:cstheme="majorBidi"/>
          <w:sz w:val="24"/>
          <w:szCs w:val="24"/>
        </w:rPr>
        <w:t>, u</w:t>
      </w:r>
      <w:r w:rsidR="009B2568" w:rsidRPr="009B2568">
        <w:rPr>
          <w:rFonts w:asciiTheme="majorBidi" w:hAnsiTheme="majorBidi" w:cstheme="majorBidi"/>
          <w:sz w:val="24"/>
          <w:szCs w:val="24"/>
        </w:rPr>
        <w:t>nlike previous studies that primarily investigated attitudes toward GenAI or its impact on learning outcomes, the present study focuses on the reflective processes that shape students' interactions with AI. By conceptualising self-reflection as a mediating mechanism rather than a simple learner characteristic, this study offers a process-oriented perspective on AI-supported learning.</w:t>
      </w:r>
      <w:r w:rsidR="009B2568">
        <w:rPr>
          <w:rFonts w:asciiTheme="majorBidi" w:hAnsiTheme="majorBidi" w:cstheme="majorBidi"/>
          <w:sz w:val="24"/>
          <w:szCs w:val="24"/>
        </w:rPr>
        <w:t xml:space="preserve"> </w:t>
      </w:r>
      <w:r>
        <w:rPr>
          <w:rFonts w:asciiTheme="majorBidi" w:hAnsiTheme="majorBidi" w:cstheme="majorBidi"/>
          <w:sz w:val="24"/>
          <w:szCs w:val="24"/>
        </w:rPr>
        <w:t>To address these gaps, the current study uses a mixed-methods approach. It introduces a structured self-reflection framework to examine how English majors engage with GenAI across different areas. By viewing self-reflection as a mediating factor, the study aims to improve understanding of how GenAI can support or hinder learner autonomy and sustainable learning practices.</w:t>
      </w:r>
    </w:p>
    <w:p w14:paraId="2494D660" w14:textId="77777777" w:rsidR="002E1D44" w:rsidRPr="00632BC0" w:rsidRDefault="00041AAA" w:rsidP="006A599C">
      <w:pPr>
        <w:pStyle w:val="RALs-Normal-NoIndent"/>
        <w:spacing w:before="0" w:line="240" w:lineRule="auto"/>
        <w:ind w:right="57"/>
        <w:contextualSpacing/>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4741B2FB" wp14:editId="3E7C11AA">
            <wp:extent cx="4639310" cy="2170706"/>
            <wp:effectExtent l="0" t="0" r="8890" b="1270"/>
            <wp:docPr id="14032739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273912"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686094" cy="2192596"/>
                    </a:xfrm>
                    <a:prstGeom prst="rect">
                      <a:avLst/>
                    </a:prstGeom>
                    <a:noFill/>
                  </pic:spPr>
                </pic:pic>
              </a:graphicData>
            </a:graphic>
          </wp:inline>
        </w:drawing>
      </w:r>
    </w:p>
    <w:p w14:paraId="7CF0E2A9" w14:textId="77777777" w:rsidR="002E1D44" w:rsidRDefault="00041AAA" w:rsidP="007D292E">
      <w:pPr>
        <w:pStyle w:val="RALs-Normal-NoIndent"/>
        <w:spacing w:before="0" w:line="240" w:lineRule="auto"/>
        <w:ind w:right="57"/>
        <w:contextualSpacing/>
        <w:rPr>
          <w:rFonts w:asciiTheme="majorBidi" w:hAnsiTheme="majorBidi" w:cstheme="majorBidi"/>
          <w:i/>
          <w:iCs/>
          <w:sz w:val="24"/>
          <w:szCs w:val="24"/>
        </w:rPr>
      </w:pPr>
      <w:r w:rsidRPr="007B3AF8">
        <w:rPr>
          <w:rFonts w:asciiTheme="majorBidi" w:hAnsiTheme="majorBidi" w:cstheme="majorBidi"/>
          <w:i/>
          <w:iCs/>
          <w:sz w:val="24"/>
          <w:szCs w:val="24"/>
        </w:rPr>
        <w:t>Image 2.1. Conceptual Framework</w:t>
      </w:r>
    </w:p>
    <w:p w14:paraId="403459AB" w14:textId="77777777" w:rsidR="002E1D44" w:rsidRDefault="00041AAA" w:rsidP="007D292E">
      <w:pPr>
        <w:pStyle w:val="RALs-Normal-NoIndent"/>
        <w:spacing w:before="0" w:line="240" w:lineRule="auto"/>
        <w:ind w:right="57"/>
        <w:contextualSpacing/>
        <w:rPr>
          <w:rFonts w:asciiTheme="majorBidi" w:hAnsiTheme="majorBidi" w:cstheme="majorBidi"/>
          <w:i/>
          <w:iCs/>
          <w:sz w:val="24"/>
          <w:szCs w:val="24"/>
        </w:rPr>
      </w:pPr>
      <w:r>
        <w:rPr>
          <w:rFonts w:asciiTheme="majorBidi" w:hAnsiTheme="majorBidi" w:cstheme="majorBidi"/>
          <w:i/>
          <w:iCs/>
          <w:sz w:val="24"/>
          <w:szCs w:val="24"/>
        </w:rPr>
        <w:t xml:space="preserve">Note: </w:t>
      </w:r>
    </w:p>
    <w:p w14:paraId="3360BABB" w14:textId="77777777" w:rsidR="002E1D44" w:rsidRPr="00820EEC" w:rsidRDefault="00041AAA" w:rsidP="007D292E">
      <w:pPr>
        <w:pStyle w:val="RALs-Normal-NoIndent"/>
        <w:numPr>
          <w:ilvl w:val="0"/>
          <w:numId w:val="3"/>
        </w:numPr>
        <w:tabs>
          <w:tab w:val="left" w:pos="284"/>
        </w:tabs>
        <w:spacing w:before="0" w:line="240" w:lineRule="auto"/>
        <w:ind w:left="0" w:right="57" w:firstLine="0"/>
        <w:contextualSpacing/>
        <w:rPr>
          <w:rFonts w:asciiTheme="majorBidi" w:hAnsiTheme="majorBidi" w:cstheme="majorBidi"/>
          <w:i/>
          <w:iCs/>
          <w:sz w:val="24"/>
          <w:szCs w:val="24"/>
        </w:rPr>
      </w:pPr>
      <w:r>
        <w:rPr>
          <w:rFonts w:asciiTheme="majorBidi" w:hAnsiTheme="majorBidi" w:cstheme="majorBidi"/>
          <w:i/>
          <w:iCs/>
          <w:sz w:val="24"/>
          <w:szCs w:val="24"/>
        </w:rPr>
        <w:t>Solid lines (</w:t>
      </w:r>
      <w:r w:rsidRPr="00820EEC">
        <w:rPr>
          <w:rFonts w:ascii="Wingdings" w:hAnsi="Wingdings" w:cstheme="majorBidi"/>
          <w:i/>
          <w:iCs/>
          <w:sz w:val="24"/>
          <w:szCs w:val="24"/>
        </w:rPr>
        <w:sym w:font="Wingdings" w:char="F0E0"/>
      </w:r>
      <w:r>
        <w:rPr>
          <w:rFonts w:asciiTheme="majorBidi" w:hAnsiTheme="majorBidi" w:cstheme="majorBidi"/>
          <w:i/>
          <w:iCs/>
          <w:sz w:val="24"/>
          <w:szCs w:val="24"/>
        </w:rPr>
        <w:t xml:space="preserve">) </w:t>
      </w:r>
      <w:r w:rsidRPr="00820EEC">
        <w:rPr>
          <w:rFonts w:asciiTheme="majorBidi" w:hAnsiTheme="majorBidi" w:cstheme="majorBidi"/>
          <w:i/>
          <w:iCs/>
          <w:sz w:val="24"/>
          <w:szCs w:val="24"/>
        </w:rPr>
        <w:t xml:space="preserve"> show the direct path of impact from </w:t>
      </w:r>
      <w:r w:rsidR="00D21DF7" w:rsidRPr="00820EEC">
        <w:rPr>
          <w:rFonts w:asciiTheme="majorBidi" w:hAnsiTheme="majorBidi" w:cstheme="majorBidi"/>
          <w:i/>
          <w:iCs/>
          <w:sz w:val="24"/>
          <w:szCs w:val="24"/>
        </w:rPr>
        <w:t>behaviour</w:t>
      </w:r>
      <w:r w:rsidRPr="00820EEC">
        <w:rPr>
          <w:rFonts w:asciiTheme="majorBidi" w:hAnsiTheme="majorBidi" w:cstheme="majorBidi"/>
          <w:i/>
          <w:iCs/>
          <w:sz w:val="24"/>
          <w:szCs w:val="24"/>
        </w:rPr>
        <w:t xml:space="preserve"> (Gen AI use)</w:t>
      </w:r>
      <w:r w:rsidRPr="00817FF9">
        <w:rPr>
          <w:rFonts w:ascii="Wingdings" w:hAnsi="Wingdings" w:cstheme="majorBidi"/>
          <w:i/>
          <w:iCs/>
          <w:sz w:val="24"/>
          <w:szCs w:val="24"/>
        </w:rPr>
        <w:sym w:font="Wingdings" w:char="F0E0"/>
      </w:r>
      <w:r w:rsidRPr="00820EEC">
        <w:rPr>
          <w:rFonts w:asciiTheme="majorBidi" w:hAnsiTheme="majorBidi" w:cstheme="majorBidi"/>
          <w:i/>
          <w:iCs/>
          <w:sz w:val="24"/>
          <w:szCs w:val="24"/>
        </w:rPr>
        <w:t xml:space="preserve"> cognition (Self-reflection)</w:t>
      </w:r>
      <w:r w:rsidRPr="00817FF9">
        <w:rPr>
          <w:rFonts w:ascii="Wingdings" w:hAnsi="Wingdings" w:cstheme="majorBidi"/>
          <w:i/>
          <w:iCs/>
          <w:sz w:val="24"/>
          <w:szCs w:val="24"/>
        </w:rPr>
        <w:sym w:font="Wingdings" w:char="F0E0"/>
      </w:r>
      <w:r w:rsidRPr="00820EEC">
        <w:rPr>
          <w:rFonts w:asciiTheme="majorBidi" w:hAnsiTheme="majorBidi" w:cstheme="majorBidi"/>
          <w:i/>
          <w:iCs/>
          <w:sz w:val="24"/>
          <w:szCs w:val="24"/>
        </w:rPr>
        <w:t xml:space="preserve">outcomes (Autonomy or dependency) </w:t>
      </w:r>
    </w:p>
    <w:p w14:paraId="20E867F6" w14:textId="77777777" w:rsidR="002E1D44" w:rsidRDefault="00041AAA" w:rsidP="007D292E">
      <w:pPr>
        <w:pStyle w:val="RALs-Normal-NoIndent"/>
        <w:numPr>
          <w:ilvl w:val="0"/>
          <w:numId w:val="3"/>
        </w:numPr>
        <w:tabs>
          <w:tab w:val="left" w:pos="284"/>
        </w:tabs>
        <w:spacing w:before="0" w:line="240" w:lineRule="auto"/>
        <w:ind w:left="0" w:right="57" w:firstLine="0"/>
        <w:contextualSpacing/>
        <w:rPr>
          <w:rFonts w:asciiTheme="majorBidi" w:hAnsiTheme="majorBidi" w:cstheme="majorBidi"/>
          <w:i/>
          <w:iCs/>
          <w:sz w:val="24"/>
          <w:szCs w:val="24"/>
        </w:rPr>
      </w:pPr>
      <w:r>
        <w:rPr>
          <w:rFonts w:asciiTheme="majorBidi" w:hAnsiTheme="majorBidi" w:cstheme="majorBidi"/>
          <w:i/>
          <w:iCs/>
          <w:sz w:val="24"/>
          <w:szCs w:val="24"/>
        </w:rPr>
        <w:t>Dashed lines (----&gt;) illustrate the double-edged sword mechanism: self-reflection acts as a crucial mediator to achieve autonomy. At the same time, a lack of independent creativity can lead to an absolute reliance on AI.</w:t>
      </w:r>
    </w:p>
    <w:p w14:paraId="0EE8FB8C" w14:textId="77777777" w:rsidR="002E1D44" w:rsidRPr="007B3AF8" w:rsidRDefault="002E1D44" w:rsidP="007D292E">
      <w:pPr>
        <w:pStyle w:val="RALs-Normal-NoIndent"/>
        <w:spacing w:before="0" w:line="240" w:lineRule="auto"/>
        <w:ind w:right="57"/>
        <w:contextualSpacing/>
        <w:rPr>
          <w:rFonts w:asciiTheme="majorBidi" w:hAnsiTheme="majorBidi" w:cstheme="majorBidi"/>
          <w:i/>
          <w:iCs/>
          <w:sz w:val="24"/>
          <w:szCs w:val="24"/>
        </w:rPr>
      </w:pPr>
    </w:p>
    <w:p w14:paraId="1B06DFA9" w14:textId="77777777" w:rsidR="002E1D44" w:rsidRPr="00E41AEE" w:rsidRDefault="00041AAA" w:rsidP="007D292E">
      <w:pPr>
        <w:pStyle w:val="RALs-Normal-NoIndent"/>
        <w:spacing w:before="0" w:line="240" w:lineRule="auto"/>
        <w:ind w:right="57"/>
        <w:contextualSpacing/>
        <w:rPr>
          <w:rFonts w:asciiTheme="majorBidi" w:hAnsiTheme="majorBidi" w:cstheme="majorBidi"/>
          <w:b/>
          <w:bCs/>
          <w:sz w:val="24"/>
          <w:szCs w:val="24"/>
        </w:rPr>
      </w:pPr>
      <w:r w:rsidRPr="00E41AEE">
        <w:rPr>
          <w:rFonts w:asciiTheme="majorBidi" w:hAnsiTheme="majorBidi" w:cstheme="majorBidi"/>
          <w:b/>
          <w:bCs/>
          <w:sz w:val="24"/>
          <w:szCs w:val="24"/>
        </w:rPr>
        <w:t>2.</w:t>
      </w:r>
      <w:r>
        <w:rPr>
          <w:rFonts w:asciiTheme="majorBidi" w:hAnsiTheme="majorBidi" w:cstheme="majorBidi"/>
          <w:b/>
          <w:bCs/>
          <w:sz w:val="24"/>
          <w:szCs w:val="24"/>
        </w:rPr>
        <w:t>6</w:t>
      </w:r>
      <w:r w:rsidRPr="00E41AEE">
        <w:rPr>
          <w:rFonts w:asciiTheme="majorBidi" w:hAnsiTheme="majorBidi" w:cstheme="majorBidi"/>
          <w:b/>
          <w:bCs/>
          <w:sz w:val="24"/>
          <w:szCs w:val="24"/>
        </w:rPr>
        <w:t>. Research Hypotheses</w:t>
      </w:r>
    </w:p>
    <w:p w14:paraId="71BF19E7" w14:textId="77777777" w:rsidR="002E1D44" w:rsidRPr="00632BC0" w:rsidRDefault="00041AAA" w:rsidP="007D292E">
      <w:pPr>
        <w:pStyle w:val="RALs-Normal-NoIndent"/>
        <w:spacing w:before="0" w:line="240" w:lineRule="auto"/>
        <w:ind w:right="57" w:firstLine="284"/>
        <w:contextualSpacing/>
        <w:rPr>
          <w:rFonts w:asciiTheme="majorBidi" w:hAnsiTheme="majorBidi" w:cstheme="majorBidi"/>
          <w:sz w:val="24"/>
          <w:szCs w:val="24"/>
        </w:rPr>
      </w:pPr>
      <w:r>
        <w:rPr>
          <w:rFonts w:asciiTheme="majorBidi" w:hAnsiTheme="majorBidi" w:cstheme="majorBidi"/>
          <w:sz w:val="24"/>
          <w:szCs w:val="24"/>
        </w:rPr>
        <w:t>According to the conceptual framework, the study suggests the following hypotheses:</w:t>
      </w:r>
    </w:p>
    <w:p w14:paraId="4B51A602" w14:textId="77777777" w:rsidR="002E1D44" w:rsidRPr="00E86141" w:rsidRDefault="00041AAA" w:rsidP="007D292E">
      <w:pPr>
        <w:pStyle w:val="RALs-Normal-NoIndent"/>
        <w:spacing w:before="0" w:line="240" w:lineRule="auto"/>
        <w:ind w:right="57"/>
        <w:contextualSpacing/>
        <w:rPr>
          <w:rFonts w:asciiTheme="majorBidi" w:hAnsiTheme="majorBidi" w:cstheme="majorBidi"/>
          <w:sz w:val="24"/>
          <w:szCs w:val="24"/>
        </w:rPr>
      </w:pPr>
      <w:r>
        <w:rPr>
          <w:rFonts w:asciiTheme="majorBidi" w:hAnsiTheme="majorBidi" w:cstheme="majorBidi"/>
          <w:sz w:val="24"/>
          <w:szCs w:val="24"/>
        </w:rPr>
        <w:t>H1: The use of GenAI is positively associated with students' perceived learning support among those majoring in English.</w:t>
      </w:r>
    </w:p>
    <w:p w14:paraId="165A7492" w14:textId="77777777" w:rsidR="002E1D44" w:rsidRPr="00E86141" w:rsidRDefault="00041AAA" w:rsidP="007D292E">
      <w:pPr>
        <w:pStyle w:val="RALs-Normal-NoIndent"/>
        <w:spacing w:before="0" w:line="240" w:lineRule="auto"/>
        <w:ind w:right="57"/>
        <w:contextualSpacing/>
        <w:rPr>
          <w:rFonts w:asciiTheme="majorBidi" w:hAnsiTheme="majorBidi" w:cstheme="majorBidi"/>
          <w:sz w:val="24"/>
          <w:szCs w:val="24"/>
        </w:rPr>
      </w:pPr>
      <w:r>
        <w:rPr>
          <w:rFonts w:asciiTheme="majorBidi" w:hAnsiTheme="majorBidi" w:cstheme="majorBidi"/>
          <w:sz w:val="24"/>
          <w:szCs w:val="24"/>
        </w:rPr>
        <w:t>H2: Self-reflection is positively associated with learner autonomy.</w:t>
      </w:r>
    </w:p>
    <w:p w14:paraId="2736B059" w14:textId="77777777" w:rsidR="002E1D44" w:rsidRPr="00E86141" w:rsidRDefault="00041AAA" w:rsidP="007D292E">
      <w:pPr>
        <w:pStyle w:val="RALs-Normal-NoIndent"/>
        <w:spacing w:before="0" w:line="240" w:lineRule="auto"/>
        <w:ind w:right="57"/>
        <w:contextualSpacing/>
        <w:rPr>
          <w:rFonts w:asciiTheme="majorBidi" w:hAnsiTheme="majorBidi" w:cstheme="majorBidi"/>
          <w:sz w:val="24"/>
          <w:szCs w:val="24"/>
        </w:rPr>
      </w:pPr>
      <w:r w:rsidRPr="00E86141">
        <w:rPr>
          <w:rFonts w:asciiTheme="majorBidi" w:hAnsiTheme="majorBidi" w:cstheme="majorBidi"/>
          <w:sz w:val="24"/>
          <w:szCs w:val="24"/>
        </w:rPr>
        <w:t>H3: Self-reflection mediates the relationship between GenAI use and learner autonomy.</w:t>
      </w:r>
    </w:p>
    <w:p w14:paraId="78181FB8" w14:textId="77777777" w:rsidR="002E1D44" w:rsidRPr="00E86141" w:rsidRDefault="00041AAA" w:rsidP="007D292E">
      <w:pPr>
        <w:pStyle w:val="RALs-Normal-NoIndent"/>
        <w:spacing w:before="0" w:line="240" w:lineRule="auto"/>
        <w:ind w:right="57"/>
        <w:contextualSpacing/>
        <w:rPr>
          <w:rFonts w:asciiTheme="majorBidi" w:hAnsiTheme="majorBidi" w:cstheme="majorBidi"/>
          <w:sz w:val="24"/>
          <w:szCs w:val="24"/>
        </w:rPr>
      </w:pPr>
      <w:r>
        <w:rPr>
          <w:rFonts w:asciiTheme="majorBidi" w:hAnsiTheme="majorBidi" w:cstheme="majorBidi"/>
          <w:sz w:val="24"/>
          <w:szCs w:val="24"/>
        </w:rPr>
        <w:t>H4: Self-reflection has a negative relationship with creative reliance.</w:t>
      </w:r>
    </w:p>
    <w:p w14:paraId="5085CA6E" w14:textId="77777777" w:rsidR="002E1D44" w:rsidRPr="00E86141" w:rsidRDefault="00041AAA" w:rsidP="007D292E">
      <w:pPr>
        <w:pStyle w:val="RALs-Normal-NoIndent"/>
        <w:spacing w:before="0" w:line="240" w:lineRule="auto"/>
        <w:ind w:right="57"/>
        <w:contextualSpacing/>
        <w:rPr>
          <w:rFonts w:asciiTheme="majorBidi" w:hAnsiTheme="majorBidi" w:cstheme="majorBidi"/>
          <w:sz w:val="24"/>
          <w:szCs w:val="24"/>
        </w:rPr>
      </w:pPr>
      <w:r>
        <w:rPr>
          <w:rFonts w:asciiTheme="majorBidi" w:hAnsiTheme="majorBidi" w:cstheme="majorBidi"/>
          <w:sz w:val="24"/>
          <w:szCs w:val="24"/>
        </w:rPr>
        <w:t>H5: Low levels of self-reflection are associated with increased use of GenAI in academic tasks.</w:t>
      </w:r>
    </w:p>
    <w:p w14:paraId="37B3D014" w14:textId="77777777" w:rsidR="002E1D44" w:rsidRPr="00B90041" w:rsidRDefault="00041AAA" w:rsidP="007D292E">
      <w:pPr>
        <w:pStyle w:val="RALs-Normal-NoIndent"/>
        <w:spacing w:before="0" w:line="240" w:lineRule="auto"/>
        <w:ind w:right="57"/>
        <w:contextualSpacing/>
        <w:rPr>
          <w:rFonts w:asciiTheme="majorBidi" w:hAnsiTheme="majorBidi" w:cstheme="majorBidi"/>
          <w:b/>
          <w:bCs/>
          <w:color w:val="000000" w:themeColor="text1"/>
          <w:sz w:val="24"/>
          <w:szCs w:val="24"/>
        </w:rPr>
      </w:pPr>
      <w:r w:rsidRPr="00B90041">
        <w:rPr>
          <w:rFonts w:asciiTheme="majorBidi" w:hAnsiTheme="majorBidi" w:cstheme="majorBidi"/>
          <w:b/>
          <w:bCs/>
          <w:color w:val="000000" w:themeColor="text1"/>
          <w:sz w:val="24"/>
          <w:szCs w:val="24"/>
        </w:rPr>
        <w:t>3. Methodology</w:t>
      </w:r>
    </w:p>
    <w:p w14:paraId="08425B3F" w14:textId="77777777" w:rsidR="002E1D44" w:rsidRPr="00821BF7" w:rsidRDefault="00041AAA" w:rsidP="007D292E">
      <w:pPr>
        <w:pStyle w:val="RALs-Normal-NoIndent"/>
        <w:spacing w:before="0" w:line="240" w:lineRule="auto"/>
        <w:ind w:right="57"/>
        <w:contextualSpacing/>
        <w:rPr>
          <w:rFonts w:asciiTheme="majorBidi" w:hAnsiTheme="majorBidi" w:cstheme="majorBidi"/>
          <w:b/>
          <w:bCs/>
          <w:sz w:val="24"/>
          <w:szCs w:val="24"/>
        </w:rPr>
      </w:pPr>
      <w:r w:rsidRPr="00821BF7">
        <w:rPr>
          <w:rFonts w:asciiTheme="majorBidi" w:hAnsiTheme="majorBidi" w:cstheme="majorBidi"/>
          <w:b/>
          <w:bCs/>
          <w:sz w:val="24"/>
          <w:szCs w:val="24"/>
        </w:rPr>
        <w:t>3.1. Research Design</w:t>
      </w:r>
    </w:p>
    <w:p w14:paraId="74B33A67" w14:textId="77777777" w:rsidR="002E1D44" w:rsidRPr="00821BF7" w:rsidRDefault="00041AAA" w:rsidP="007D292E">
      <w:pPr>
        <w:pStyle w:val="RALs-Normal-NoIndent"/>
        <w:spacing w:before="0" w:line="240" w:lineRule="auto"/>
        <w:ind w:right="57" w:firstLine="284"/>
        <w:contextualSpacing/>
        <w:rPr>
          <w:rFonts w:asciiTheme="majorBidi" w:hAnsiTheme="majorBidi" w:cstheme="majorBidi"/>
          <w:sz w:val="24"/>
          <w:szCs w:val="24"/>
        </w:rPr>
      </w:pPr>
      <w:r>
        <w:rPr>
          <w:rFonts w:asciiTheme="majorBidi" w:hAnsiTheme="majorBidi" w:cstheme="majorBidi"/>
          <w:sz w:val="24"/>
          <w:szCs w:val="24"/>
        </w:rPr>
        <w:t xml:space="preserve">This study used </w:t>
      </w:r>
      <w:r w:rsidR="00D21DF7">
        <w:rPr>
          <w:rFonts w:asciiTheme="majorBidi" w:hAnsiTheme="majorBidi" w:cstheme="majorBidi"/>
          <w:sz w:val="24"/>
          <w:szCs w:val="24"/>
        </w:rPr>
        <w:t>a mixed</w:t>
      </w:r>
      <w:r>
        <w:rPr>
          <w:rFonts w:asciiTheme="majorBidi" w:hAnsiTheme="majorBidi" w:cstheme="majorBidi"/>
          <w:sz w:val="24"/>
          <w:szCs w:val="24"/>
        </w:rPr>
        <w:t>-methods research design, combining quantitative and qualitative approaches to gain a comprehensive understanding of students’ GenAI use and reflection practices.</w:t>
      </w:r>
    </w:p>
    <w:p w14:paraId="1AD47C4E" w14:textId="77777777" w:rsidR="002E1D44" w:rsidRPr="00821BF7" w:rsidRDefault="00041AAA" w:rsidP="007D292E">
      <w:pPr>
        <w:pStyle w:val="RALs-Normal-NoIndent"/>
        <w:spacing w:before="0" w:line="240" w:lineRule="auto"/>
        <w:ind w:right="57"/>
        <w:contextualSpacing/>
        <w:rPr>
          <w:rFonts w:asciiTheme="majorBidi" w:hAnsiTheme="majorBidi" w:cstheme="majorBidi"/>
          <w:b/>
          <w:bCs/>
          <w:sz w:val="24"/>
          <w:szCs w:val="24"/>
        </w:rPr>
      </w:pPr>
      <w:r w:rsidRPr="00821BF7">
        <w:rPr>
          <w:rFonts w:asciiTheme="majorBidi" w:hAnsiTheme="majorBidi" w:cstheme="majorBidi"/>
          <w:b/>
          <w:bCs/>
          <w:sz w:val="24"/>
          <w:szCs w:val="24"/>
        </w:rPr>
        <w:t>3.2. Participants</w:t>
      </w:r>
    </w:p>
    <w:p w14:paraId="64B16B9D" w14:textId="77777777" w:rsidR="002E1D44" w:rsidRPr="00821BF7" w:rsidRDefault="00041AAA" w:rsidP="007D292E">
      <w:pPr>
        <w:pStyle w:val="RALs-Normal-NoIndent"/>
        <w:spacing w:before="0" w:line="240" w:lineRule="auto"/>
        <w:ind w:right="57" w:firstLine="284"/>
        <w:contextualSpacing/>
        <w:rPr>
          <w:rFonts w:asciiTheme="majorBidi" w:hAnsiTheme="majorBidi" w:cstheme="majorBidi"/>
          <w:sz w:val="24"/>
          <w:szCs w:val="24"/>
        </w:rPr>
      </w:pPr>
      <w:r>
        <w:rPr>
          <w:rFonts w:asciiTheme="majorBidi" w:hAnsiTheme="majorBidi" w:cstheme="majorBidi"/>
          <w:sz w:val="24"/>
          <w:szCs w:val="24"/>
        </w:rPr>
        <w:t>The participants included 50 English-major students at Binh Duong University – Ca Mau. Campus. These students had prior experience using GenAI tools in their academic work.</w:t>
      </w:r>
    </w:p>
    <w:p w14:paraId="057A577B" w14:textId="77777777" w:rsidR="002E1D44" w:rsidRPr="00821BF7" w:rsidRDefault="00041AAA" w:rsidP="007D292E">
      <w:pPr>
        <w:pStyle w:val="RALs-Normal-NoIndent"/>
        <w:spacing w:before="0" w:line="240" w:lineRule="auto"/>
        <w:ind w:right="57"/>
        <w:contextualSpacing/>
        <w:rPr>
          <w:rFonts w:asciiTheme="majorBidi" w:hAnsiTheme="majorBidi" w:cstheme="majorBidi"/>
          <w:b/>
          <w:bCs/>
          <w:sz w:val="24"/>
          <w:szCs w:val="24"/>
        </w:rPr>
      </w:pPr>
      <w:r w:rsidRPr="00821BF7">
        <w:rPr>
          <w:rFonts w:asciiTheme="majorBidi" w:hAnsiTheme="majorBidi" w:cstheme="majorBidi"/>
          <w:b/>
          <w:bCs/>
          <w:sz w:val="24"/>
          <w:szCs w:val="24"/>
        </w:rPr>
        <w:t>3.3. Instruments</w:t>
      </w:r>
    </w:p>
    <w:p w14:paraId="417ABD4F" w14:textId="77777777" w:rsidR="002E1D44" w:rsidRPr="00821BF7" w:rsidRDefault="00041AAA" w:rsidP="007D292E">
      <w:pPr>
        <w:pStyle w:val="RALs-Normal-NoIndent"/>
        <w:spacing w:before="0" w:line="240" w:lineRule="auto"/>
        <w:ind w:right="57"/>
        <w:contextualSpacing/>
        <w:rPr>
          <w:rFonts w:asciiTheme="majorBidi" w:hAnsiTheme="majorBidi" w:cstheme="majorBidi"/>
          <w:b/>
          <w:bCs/>
          <w:sz w:val="24"/>
          <w:szCs w:val="24"/>
        </w:rPr>
      </w:pPr>
      <w:r w:rsidRPr="00821BF7">
        <w:rPr>
          <w:rFonts w:asciiTheme="majorBidi" w:hAnsiTheme="majorBidi" w:cstheme="majorBidi"/>
          <w:b/>
          <w:bCs/>
          <w:sz w:val="24"/>
          <w:szCs w:val="24"/>
        </w:rPr>
        <w:t>(1) Questionnaire</w:t>
      </w:r>
    </w:p>
    <w:p w14:paraId="1CBD5F4F" w14:textId="77777777" w:rsidR="002E1D44" w:rsidRPr="00821BF7" w:rsidRDefault="00041AAA" w:rsidP="007D292E">
      <w:pPr>
        <w:pStyle w:val="RALs-Normal-NoIndent"/>
        <w:spacing w:before="0" w:line="240" w:lineRule="auto"/>
        <w:ind w:right="57" w:firstLine="284"/>
        <w:contextualSpacing/>
        <w:rPr>
          <w:rFonts w:asciiTheme="majorBidi" w:hAnsiTheme="majorBidi" w:cstheme="majorBidi"/>
          <w:sz w:val="24"/>
          <w:szCs w:val="24"/>
        </w:rPr>
      </w:pPr>
      <w:r>
        <w:rPr>
          <w:rFonts w:asciiTheme="majorBidi" w:hAnsiTheme="majorBidi" w:cstheme="majorBidi"/>
          <w:sz w:val="24"/>
          <w:szCs w:val="24"/>
        </w:rPr>
        <w:t xml:space="preserve">A structured questionnaire was developed from a self-reflection checklist. It assessed students' </w:t>
      </w:r>
      <w:r w:rsidR="00D21DF7">
        <w:rPr>
          <w:rFonts w:asciiTheme="majorBidi" w:hAnsiTheme="majorBidi" w:cstheme="majorBidi"/>
          <w:sz w:val="24"/>
          <w:szCs w:val="24"/>
        </w:rPr>
        <w:t>behaviours</w:t>
      </w:r>
      <w:r>
        <w:rPr>
          <w:rFonts w:asciiTheme="majorBidi" w:hAnsiTheme="majorBidi" w:cstheme="majorBidi"/>
          <w:sz w:val="24"/>
          <w:szCs w:val="24"/>
        </w:rPr>
        <w:t xml:space="preserve"> across four areas: Academic problem-solving, Creative expression, communication, and Personal decision-making.</w:t>
      </w:r>
    </w:p>
    <w:p w14:paraId="27FE2AD9" w14:textId="77777777" w:rsidR="002E1D44" w:rsidRPr="00821BF7" w:rsidRDefault="00041AAA" w:rsidP="007D292E">
      <w:pPr>
        <w:pStyle w:val="RALs-Normal-NoIndent"/>
        <w:spacing w:before="0" w:line="240" w:lineRule="auto"/>
        <w:ind w:right="57"/>
        <w:contextualSpacing/>
        <w:rPr>
          <w:rFonts w:asciiTheme="majorBidi" w:hAnsiTheme="majorBidi" w:cstheme="majorBidi"/>
          <w:b/>
          <w:bCs/>
          <w:sz w:val="24"/>
          <w:szCs w:val="24"/>
        </w:rPr>
      </w:pPr>
      <w:r w:rsidRPr="00821BF7">
        <w:rPr>
          <w:rFonts w:asciiTheme="majorBidi" w:hAnsiTheme="majorBidi" w:cstheme="majorBidi"/>
          <w:b/>
          <w:bCs/>
          <w:sz w:val="24"/>
          <w:szCs w:val="24"/>
        </w:rPr>
        <w:t>(2) Reflective Journals</w:t>
      </w:r>
    </w:p>
    <w:p w14:paraId="5CBE95CE" w14:textId="77777777" w:rsidR="002E1D44" w:rsidRPr="00821BF7" w:rsidRDefault="00041AAA" w:rsidP="007D292E">
      <w:pPr>
        <w:pStyle w:val="RALs-Normal-NoIndent"/>
        <w:spacing w:before="0" w:line="240" w:lineRule="auto"/>
        <w:ind w:right="57" w:firstLine="284"/>
        <w:contextualSpacing/>
        <w:rPr>
          <w:rFonts w:asciiTheme="majorBidi" w:hAnsiTheme="majorBidi" w:cstheme="majorBidi"/>
          <w:sz w:val="24"/>
          <w:szCs w:val="24"/>
        </w:rPr>
      </w:pPr>
      <w:r>
        <w:rPr>
          <w:rFonts w:asciiTheme="majorBidi" w:hAnsiTheme="majorBidi" w:cstheme="majorBidi"/>
          <w:sz w:val="24"/>
          <w:szCs w:val="24"/>
        </w:rPr>
        <w:t>Students were asked to record their experiences with GenAI, emphasising how they used the tool and how it affected their thinking.</w:t>
      </w:r>
    </w:p>
    <w:p w14:paraId="1685EAE9" w14:textId="77777777" w:rsidR="002E1D44" w:rsidRPr="00821BF7" w:rsidRDefault="00041AAA" w:rsidP="007D292E">
      <w:pPr>
        <w:pStyle w:val="RALs-Normal-NoIndent"/>
        <w:spacing w:before="0" w:line="240" w:lineRule="auto"/>
        <w:ind w:right="57"/>
        <w:contextualSpacing/>
        <w:rPr>
          <w:rFonts w:asciiTheme="majorBidi" w:hAnsiTheme="majorBidi" w:cstheme="majorBidi"/>
          <w:b/>
          <w:bCs/>
          <w:sz w:val="24"/>
          <w:szCs w:val="24"/>
        </w:rPr>
      </w:pPr>
      <w:r w:rsidRPr="00821BF7">
        <w:rPr>
          <w:rFonts w:asciiTheme="majorBidi" w:hAnsiTheme="majorBidi" w:cstheme="majorBidi"/>
          <w:b/>
          <w:bCs/>
          <w:sz w:val="24"/>
          <w:szCs w:val="24"/>
        </w:rPr>
        <w:t>(3) Semi-Structured Interviews</w:t>
      </w:r>
    </w:p>
    <w:p w14:paraId="2A91B5C7" w14:textId="77777777" w:rsidR="002E1D44" w:rsidRPr="00821BF7" w:rsidRDefault="00041AAA" w:rsidP="007D292E">
      <w:pPr>
        <w:pStyle w:val="RALs-Normal-NoIndent"/>
        <w:spacing w:before="0" w:line="240" w:lineRule="auto"/>
        <w:ind w:right="57" w:firstLine="284"/>
        <w:contextualSpacing/>
        <w:rPr>
          <w:rFonts w:asciiTheme="majorBidi" w:hAnsiTheme="majorBidi" w:cstheme="majorBidi"/>
          <w:sz w:val="24"/>
          <w:szCs w:val="24"/>
        </w:rPr>
      </w:pPr>
      <w:r>
        <w:rPr>
          <w:rFonts w:asciiTheme="majorBidi" w:hAnsiTheme="majorBidi" w:cstheme="majorBidi"/>
          <w:sz w:val="24"/>
          <w:szCs w:val="24"/>
        </w:rPr>
        <w:t>Interviews were carried out to gain a deeper understanding of students’ perceptions and challenges.</w:t>
      </w:r>
    </w:p>
    <w:p w14:paraId="32F7518F" w14:textId="77777777" w:rsidR="002E1D44" w:rsidRPr="00821BF7" w:rsidRDefault="00041AAA" w:rsidP="007D292E">
      <w:pPr>
        <w:pStyle w:val="RALs-Normal-NoIndent"/>
        <w:spacing w:before="0" w:line="240" w:lineRule="auto"/>
        <w:ind w:right="57"/>
        <w:contextualSpacing/>
        <w:rPr>
          <w:rFonts w:asciiTheme="majorBidi" w:hAnsiTheme="majorBidi" w:cstheme="majorBidi"/>
          <w:b/>
          <w:bCs/>
          <w:sz w:val="24"/>
          <w:szCs w:val="24"/>
        </w:rPr>
      </w:pPr>
      <w:r w:rsidRPr="00821BF7">
        <w:rPr>
          <w:rFonts w:asciiTheme="majorBidi" w:hAnsiTheme="majorBidi" w:cstheme="majorBidi"/>
          <w:b/>
          <w:bCs/>
          <w:sz w:val="24"/>
          <w:szCs w:val="24"/>
        </w:rPr>
        <w:t>3.4. Data Collection and Analysis</w:t>
      </w:r>
    </w:p>
    <w:p w14:paraId="5500B29D" w14:textId="77777777" w:rsidR="002E1D44" w:rsidRPr="00821BF7" w:rsidRDefault="00041AAA" w:rsidP="007D292E">
      <w:pPr>
        <w:pStyle w:val="RALs-Normal-NoIndent"/>
        <w:spacing w:before="0" w:line="240" w:lineRule="auto"/>
        <w:ind w:right="57" w:firstLine="284"/>
        <w:contextualSpacing/>
        <w:rPr>
          <w:rFonts w:asciiTheme="majorBidi" w:hAnsiTheme="majorBidi" w:cstheme="majorBidi"/>
          <w:sz w:val="24"/>
          <w:szCs w:val="24"/>
        </w:rPr>
      </w:pPr>
      <w:r>
        <w:rPr>
          <w:rFonts w:asciiTheme="majorBidi" w:hAnsiTheme="majorBidi" w:cstheme="majorBidi"/>
          <w:sz w:val="24"/>
          <w:szCs w:val="24"/>
        </w:rPr>
        <w:t>Quantitative data were analysed with descriptive statistics, while qualitative data were thematically coded. Combining both data types enabled triangulation and improved validity.</w:t>
      </w:r>
    </w:p>
    <w:p w14:paraId="16D11ECF" w14:textId="77777777" w:rsidR="002E1D44" w:rsidRPr="00EE4AE4" w:rsidRDefault="00041AAA" w:rsidP="007D292E">
      <w:pPr>
        <w:pStyle w:val="RALs-Normal-NoIndent"/>
        <w:spacing w:before="0" w:line="240" w:lineRule="auto"/>
        <w:ind w:right="57"/>
        <w:contextualSpacing/>
        <w:rPr>
          <w:rFonts w:asciiTheme="majorBidi" w:hAnsiTheme="majorBidi" w:cstheme="majorBidi"/>
          <w:b/>
          <w:bCs/>
          <w:sz w:val="24"/>
          <w:szCs w:val="24"/>
        </w:rPr>
      </w:pPr>
      <w:r w:rsidRPr="00821BF7">
        <w:rPr>
          <w:rFonts w:asciiTheme="majorBidi" w:hAnsiTheme="majorBidi" w:cstheme="majorBidi"/>
          <w:sz w:val="24"/>
          <w:szCs w:val="24"/>
        </w:rPr>
        <w:tab/>
      </w:r>
      <w:r w:rsidRPr="00821BF7">
        <w:rPr>
          <w:rFonts w:asciiTheme="majorBidi" w:hAnsiTheme="majorBidi" w:cstheme="majorBidi"/>
          <w:sz w:val="24"/>
          <w:szCs w:val="24"/>
        </w:rPr>
        <w:tab/>
      </w:r>
      <w:r w:rsidRPr="00821BF7">
        <w:rPr>
          <w:rFonts w:asciiTheme="majorBidi" w:hAnsiTheme="majorBidi" w:cstheme="majorBidi"/>
          <w:sz w:val="24"/>
          <w:szCs w:val="24"/>
        </w:rPr>
        <w:tab/>
      </w:r>
      <w:r w:rsidRPr="00821BF7">
        <w:rPr>
          <w:rFonts w:asciiTheme="majorBidi" w:hAnsiTheme="majorBidi" w:cstheme="majorBidi"/>
          <w:sz w:val="24"/>
          <w:szCs w:val="24"/>
        </w:rPr>
        <w:tab/>
      </w:r>
      <w:r w:rsidRPr="00821BF7">
        <w:rPr>
          <w:rFonts w:asciiTheme="majorBidi" w:hAnsiTheme="majorBidi" w:cstheme="majorBidi"/>
          <w:sz w:val="24"/>
          <w:szCs w:val="24"/>
        </w:rPr>
        <w:tab/>
      </w:r>
      <w:r w:rsidRPr="00EE4AE4">
        <w:rPr>
          <w:rFonts w:asciiTheme="majorBidi" w:hAnsiTheme="majorBidi" w:cstheme="majorBidi"/>
          <w:b/>
          <w:bCs/>
          <w:sz w:val="24"/>
          <w:szCs w:val="24"/>
        </w:rPr>
        <w:t xml:space="preserve"> 4. Results</w:t>
      </w:r>
    </w:p>
    <w:p w14:paraId="6F97A2A5" w14:textId="77777777" w:rsidR="002E1D44" w:rsidRPr="00821BF7" w:rsidRDefault="00041AAA" w:rsidP="007D292E">
      <w:pPr>
        <w:pStyle w:val="RALs-Normal-NoIndent"/>
        <w:spacing w:before="0" w:line="240" w:lineRule="auto"/>
        <w:ind w:right="57"/>
        <w:contextualSpacing/>
        <w:rPr>
          <w:rFonts w:asciiTheme="majorBidi" w:hAnsiTheme="majorBidi" w:cstheme="majorBidi"/>
          <w:b/>
          <w:bCs/>
          <w:sz w:val="24"/>
          <w:szCs w:val="24"/>
        </w:rPr>
      </w:pPr>
      <w:r w:rsidRPr="00821BF7">
        <w:rPr>
          <w:rFonts w:asciiTheme="majorBidi" w:hAnsiTheme="majorBidi" w:cstheme="majorBidi"/>
          <w:b/>
          <w:bCs/>
          <w:sz w:val="24"/>
          <w:szCs w:val="24"/>
        </w:rPr>
        <w:t xml:space="preserve">4.1. </w:t>
      </w:r>
      <w:r w:rsidRPr="00FE3C7E">
        <w:rPr>
          <w:rFonts w:asciiTheme="majorBidi" w:hAnsiTheme="majorBidi" w:cstheme="majorBidi"/>
          <w:b/>
          <w:bCs/>
          <w:sz w:val="24"/>
          <w:szCs w:val="24"/>
        </w:rPr>
        <w:t xml:space="preserve">Descriptive Statistics </w:t>
      </w:r>
    </w:p>
    <w:p w14:paraId="27477DAB" w14:textId="77777777" w:rsidR="00D74F7B" w:rsidRDefault="00041AAA" w:rsidP="007D292E">
      <w:pPr>
        <w:spacing w:before="0" w:line="240" w:lineRule="auto"/>
        <w:ind w:right="57" w:firstLine="0"/>
        <w:contextualSpacing/>
        <w:rPr>
          <w:rFonts w:cs="Times New Roman"/>
          <w:i/>
          <w:iCs/>
          <w:sz w:val="24"/>
          <w:szCs w:val="24"/>
        </w:rPr>
      </w:pPr>
      <w:r w:rsidRPr="002F60B4">
        <w:rPr>
          <w:rFonts w:cs="Times New Roman"/>
          <w:b/>
          <w:bCs/>
          <w:sz w:val="24"/>
          <w:szCs w:val="24"/>
        </w:rPr>
        <w:t>Table 1</w:t>
      </w:r>
    </w:p>
    <w:p w14:paraId="7CACC7FC" w14:textId="77777777" w:rsidR="002E1D44" w:rsidRPr="00A76B4F" w:rsidRDefault="00041AAA" w:rsidP="007D292E">
      <w:pPr>
        <w:spacing w:before="0" w:line="240" w:lineRule="auto"/>
        <w:ind w:right="57" w:firstLine="0"/>
        <w:contextualSpacing/>
        <w:rPr>
          <w:rFonts w:cs="Times New Roman"/>
          <w:i/>
          <w:iCs/>
          <w:sz w:val="24"/>
          <w:szCs w:val="24"/>
        </w:rPr>
      </w:pPr>
      <w:r w:rsidRPr="00A76B4F">
        <w:rPr>
          <w:rFonts w:cs="Times New Roman"/>
          <w:i/>
          <w:iCs/>
          <w:sz w:val="24"/>
          <w:szCs w:val="24"/>
        </w:rPr>
        <w:t>Descriptive Statistics of Key Variables</w:t>
      </w:r>
    </w:p>
    <w:tbl>
      <w:tblPr>
        <w:tblStyle w:val="TableGrid"/>
        <w:tblW w:w="6506" w:type="dxa"/>
        <w:tblInd w:w="562" w:type="dxa"/>
        <w:tblLook w:val="04A0" w:firstRow="1" w:lastRow="0" w:firstColumn="1" w:lastColumn="0" w:noHBand="0" w:noVBand="1"/>
      </w:tblPr>
      <w:tblGrid>
        <w:gridCol w:w="2254"/>
        <w:gridCol w:w="1290"/>
        <w:gridCol w:w="1418"/>
        <w:gridCol w:w="1544"/>
      </w:tblGrid>
      <w:tr w:rsidR="007F373B" w14:paraId="301B0494" w14:textId="77777777" w:rsidTr="00D74F7B">
        <w:tc>
          <w:tcPr>
            <w:tcW w:w="2254" w:type="dxa"/>
            <w:vAlign w:val="center"/>
          </w:tcPr>
          <w:p w14:paraId="0B80F79A" w14:textId="77777777" w:rsidR="002E1D44" w:rsidRPr="00D74F7B" w:rsidRDefault="00041AAA" w:rsidP="007D292E">
            <w:pPr>
              <w:spacing w:after="120"/>
              <w:ind w:right="57"/>
              <w:contextualSpacing/>
              <w:jc w:val="both"/>
              <w:rPr>
                <w:rFonts w:ascii="Times New Roman" w:hAnsi="Times New Roman" w:cs="Times New Roman"/>
                <w:szCs w:val="20"/>
              </w:rPr>
            </w:pPr>
            <w:r w:rsidRPr="00D74F7B">
              <w:rPr>
                <w:rFonts w:ascii="Times New Roman" w:hAnsi="Times New Roman" w:cs="Times New Roman"/>
                <w:b/>
                <w:bCs/>
                <w:szCs w:val="20"/>
              </w:rPr>
              <w:t>Variables</w:t>
            </w:r>
          </w:p>
        </w:tc>
        <w:tc>
          <w:tcPr>
            <w:tcW w:w="1290" w:type="dxa"/>
            <w:vAlign w:val="center"/>
          </w:tcPr>
          <w:p w14:paraId="6DA77588" w14:textId="77777777" w:rsidR="002E1D44" w:rsidRPr="00D74F7B" w:rsidRDefault="00041AAA" w:rsidP="007D292E">
            <w:pPr>
              <w:spacing w:after="120"/>
              <w:ind w:right="57"/>
              <w:contextualSpacing/>
              <w:jc w:val="both"/>
              <w:rPr>
                <w:rFonts w:ascii="Times New Roman" w:hAnsi="Times New Roman" w:cs="Times New Roman"/>
                <w:szCs w:val="20"/>
              </w:rPr>
            </w:pPr>
            <w:r w:rsidRPr="00D74F7B">
              <w:rPr>
                <w:rFonts w:ascii="Times New Roman" w:hAnsi="Times New Roman" w:cs="Times New Roman"/>
                <w:b/>
                <w:bCs/>
                <w:szCs w:val="20"/>
              </w:rPr>
              <w:t>N</w:t>
            </w:r>
          </w:p>
        </w:tc>
        <w:tc>
          <w:tcPr>
            <w:tcW w:w="1418" w:type="dxa"/>
            <w:vAlign w:val="center"/>
          </w:tcPr>
          <w:p w14:paraId="4C54D126" w14:textId="77777777" w:rsidR="002E1D44" w:rsidRPr="00D74F7B" w:rsidRDefault="00041AAA" w:rsidP="007D292E">
            <w:pPr>
              <w:spacing w:after="120"/>
              <w:ind w:right="57"/>
              <w:contextualSpacing/>
              <w:jc w:val="both"/>
              <w:rPr>
                <w:rFonts w:ascii="Times New Roman" w:hAnsi="Times New Roman" w:cs="Times New Roman"/>
                <w:szCs w:val="20"/>
              </w:rPr>
            </w:pPr>
            <w:r w:rsidRPr="00D74F7B">
              <w:rPr>
                <w:rFonts w:ascii="Times New Roman" w:hAnsi="Times New Roman" w:cs="Times New Roman"/>
                <w:b/>
                <w:bCs/>
                <w:szCs w:val="20"/>
              </w:rPr>
              <w:t>Mean</w:t>
            </w:r>
          </w:p>
        </w:tc>
        <w:tc>
          <w:tcPr>
            <w:tcW w:w="1544" w:type="dxa"/>
            <w:vAlign w:val="center"/>
          </w:tcPr>
          <w:p w14:paraId="6CE88AA0" w14:textId="77777777" w:rsidR="002E1D44" w:rsidRPr="00D74F7B" w:rsidRDefault="00041AAA" w:rsidP="007D292E">
            <w:pPr>
              <w:spacing w:after="120"/>
              <w:ind w:right="57"/>
              <w:contextualSpacing/>
              <w:jc w:val="both"/>
              <w:rPr>
                <w:rFonts w:ascii="Times New Roman" w:hAnsi="Times New Roman" w:cs="Times New Roman"/>
                <w:szCs w:val="20"/>
              </w:rPr>
            </w:pPr>
            <w:r w:rsidRPr="00D74F7B">
              <w:rPr>
                <w:rFonts w:ascii="Times New Roman" w:hAnsi="Times New Roman" w:cs="Times New Roman"/>
                <w:b/>
                <w:bCs/>
                <w:szCs w:val="20"/>
              </w:rPr>
              <w:t>Std. Deviation</w:t>
            </w:r>
          </w:p>
        </w:tc>
      </w:tr>
      <w:tr w:rsidR="007F373B" w14:paraId="4AFBB42B" w14:textId="77777777" w:rsidTr="00D74F7B">
        <w:tc>
          <w:tcPr>
            <w:tcW w:w="2254" w:type="dxa"/>
          </w:tcPr>
          <w:p w14:paraId="178B5D56" w14:textId="77777777" w:rsidR="002E1D44" w:rsidRPr="00D74F7B" w:rsidRDefault="00041AAA" w:rsidP="007D292E">
            <w:pPr>
              <w:spacing w:after="120"/>
              <w:ind w:right="57"/>
              <w:contextualSpacing/>
              <w:jc w:val="both"/>
              <w:rPr>
                <w:rFonts w:ascii="Times New Roman" w:hAnsi="Times New Roman" w:cs="Times New Roman"/>
                <w:szCs w:val="20"/>
              </w:rPr>
            </w:pPr>
            <w:r w:rsidRPr="00D74F7B">
              <w:rPr>
                <w:rFonts w:ascii="Times New Roman" w:hAnsi="Times New Roman" w:cs="Times New Roman"/>
                <w:szCs w:val="20"/>
              </w:rPr>
              <w:t>GenAI Use</w:t>
            </w:r>
          </w:p>
        </w:tc>
        <w:tc>
          <w:tcPr>
            <w:tcW w:w="1290" w:type="dxa"/>
          </w:tcPr>
          <w:p w14:paraId="58886F3A" w14:textId="77777777" w:rsidR="002E1D44" w:rsidRPr="00D74F7B" w:rsidRDefault="00041AAA" w:rsidP="007D292E">
            <w:pPr>
              <w:spacing w:after="120"/>
              <w:ind w:right="57"/>
              <w:contextualSpacing/>
              <w:jc w:val="both"/>
              <w:rPr>
                <w:rFonts w:ascii="Times New Roman" w:hAnsi="Times New Roman" w:cs="Times New Roman"/>
                <w:szCs w:val="20"/>
              </w:rPr>
            </w:pPr>
            <w:r w:rsidRPr="00D74F7B">
              <w:rPr>
                <w:rFonts w:ascii="Times New Roman" w:hAnsi="Times New Roman" w:cs="Times New Roman"/>
                <w:szCs w:val="20"/>
              </w:rPr>
              <w:t>50</w:t>
            </w:r>
          </w:p>
        </w:tc>
        <w:tc>
          <w:tcPr>
            <w:tcW w:w="1418" w:type="dxa"/>
          </w:tcPr>
          <w:p w14:paraId="051FECC0" w14:textId="77777777" w:rsidR="002E1D44" w:rsidRPr="00D74F7B" w:rsidRDefault="00041AAA" w:rsidP="007D292E">
            <w:pPr>
              <w:spacing w:after="120"/>
              <w:ind w:right="57"/>
              <w:contextualSpacing/>
              <w:jc w:val="both"/>
              <w:rPr>
                <w:rFonts w:ascii="Times New Roman" w:hAnsi="Times New Roman" w:cs="Times New Roman"/>
                <w:szCs w:val="20"/>
              </w:rPr>
            </w:pPr>
            <w:r w:rsidRPr="00D74F7B">
              <w:rPr>
                <w:rFonts w:ascii="Times New Roman" w:hAnsi="Times New Roman" w:cs="Times New Roman"/>
                <w:szCs w:val="20"/>
              </w:rPr>
              <w:t>4.12</w:t>
            </w:r>
          </w:p>
        </w:tc>
        <w:tc>
          <w:tcPr>
            <w:tcW w:w="1544" w:type="dxa"/>
          </w:tcPr>
          <w:p w14:paraId="34CA2BB6" w14:textId="77777777" w:rsidR="002E1D44" w:rsidRPr="00D74F7B" w:rsidRDefault="00041AAA" w:rsidP="007D292E">
            <w:pPr>
              <w:spacing w:after="120"/>
              <w:ind w:right="57"/>
              <w:contextualSpacing/>
              <w:jc w:val="both"/>
              <w:rPr>
                <w:rFonts w:ascii="Times New Roman" w:hAnsi="Times New Roman" w:cs="Times New Roman"/>
                <w:szCs w:val="20"/>
              </w:rPr>
            </w:pPr>
            <w:r w:rsidRPr="00D74F7B">
              <w:rPr>
                <w:rFonts w:ascii="Times New Roman" w:hAnsi="Times New Roman" w:cs="Times New Roman"/>
                <w:szCs w:val="20"/>
              </w:rPr>
              <w:t>0.68</w:t>
            </w:r>
          </w:p>
        </w:tc>
      </w:tr>
      <w:tr w:rsidR="007F373B" w14:paraId="6EA8075E" w14:textId="77777777" w:rsidTr="00D74F7B">
        <w:tc>
          <w:tcPr>
            <w:tcW w:w="2254" w:type="dxa"/>
          </w:tcPr>
          <w:p w14:paraId="353BA14D" w14:textId="77777777" w:rsidR="002E1D44" w:rsidRPr="00D74F7B" w:rsidRDefault="00041AAA" w:rsidP="007D292E">
            <w:pPr>
              <w:spacing w:after="120"/>
              <w:ind w:right="57"/>
              <w:contextualSpacing/>
              <w:jc w:val="both"/>
              <w:rPr>
                <w:rFonts w:ascii="Times New Roman" w:hAnsi="Times New Roman" w:cs="Times New Roman"/>
                <w:szCs w:val="20"/>
              </w:rPr>
            </w:pPr>
            <w:r w:rsidRPr="00D74F7B">
              <w:rPr>
                <w:rFonts w:ascii="Times New Roman" w:hAnsi="Times New Roman" w:cs="Times New Roman"/>
                <w:szCs w:val="20"/>
              </w:rPr>
              <w:t>Self-reflection</w:t>
            </w:r>
          </w:p>
        </w:tc>
        <w:tc>
          <w:tcPr>
            <w:tcW w:w="1290" w:type="dxa"/>
          </w:tcPr>
          <w:p w14:paraId="4BA7CBFB" w14:textId="77777777" w:rsidR="002E1D44" w:rsidRPr="00D74F7B" w:rsidRDefault="00041AAA" w:rsidP="007D292E">
            <w:pPr>
              <w:spacing w:after="120"/>
              <w:ind w:right="57"/>
              <w:contextualSpacing/>
              <w:jc w:val="both"/>
              <w:rPr>
                <w:rFonts w:ascii="Times New Roman" w:hAnsi="Times New Roman" w:cs="Times New Roman"/>
                <w:szCs w:val="20"/>
              </w:rPr>
            </w:pPr>
            <w:r w:rsidRPr="00D74F7B">
              <w:rPr>
                <w:rFonts w:ascii="Times New Roman" w:hAnsi="Times New Roman" w:cs="Times New Roman"/>
                <w:szCs w:val="20"/>
              </w:rPr>
              <w:t>50</w:t>
            </w:r>
          </w:p>
        </w:tc>
        <w:tc>
          <w:tcPr>
            <w:tcW w:w="1418" w:type="dxa"/>
          </w:tcPr>
          <w:p w14:paraId="7F49412F" w14:textId="77777777" w:rsidR="002E1D44" w:rsidRPr="00D74F7B" w:rsidRDefault="00041AAA" w:rsidP="007D292E">
            <w:pPr>
              <w:spacing w:after="120"/>
              <w:ind w:right="57"/>
              <w:contextualSpacing/>
              <w:jc w:val="both"/>
              <w:rPr>
                <w:rFonts w:ascii="Times New Roman" w:hAnsi="Times New Roman" w:cs="Times New Roman"/>
                <w:szCs w:val="20"/>
              </w:rPr>
            </w:pPr>
            <w:r w:rsidRPr="00D74F7B">
              <w:rPr>
                <w:rFonts w:ascii="Times New Roman" w:hAnsi="Times New Roman" w:cs="Times New Roman"/>
                <w:szCs w:val="20"/>
              </w:rPr>
              <w:t>3.45</w:t>
            </w:r>
          </w:p>
        </w:tc>
        <w:tc>
          <w:tcPr>
            <w:tcW w:w="1544" w:type="dxa"/>
          </w:tcPr>
          <w:p w14:paraId="3856A295" w14:textId="77777777" w:rsidR="002E1D44" w:rsidRPr="00D74F7B" w:rsidRDefault="00041AAA" w:rsidP="007D292E">
            <w:pPr>
              <w:spacing w:after="120"/>
              <w:ind w:right="57"/>
              <w:contextualSpacing/>
              <w:jc w:val="both"/>
              <w:rPr>
                <w:rFonts w:ascii="Times New Roman" w:hAnsi="Times New Roman" w:cs="Times New Roman"/>
                <w:szCs w:val="20"/>
              </w:rPr>
            </w:pPr>
            <w:r w:rsidRPr="00D74F7B">
              <w:rPr>
                <w:rFonts w:ascii="Times New Roman" w:hAnsi="Times New Roman" w:cs="Times New Roman"/>
                <w:szCs w:val="20"/>
              </w:rPr>
              <w:t>0.72</w:t>
            </w:r>
          </w:p>
        </w:tc>
      </w:tr>
      <w:tr w:rsidR="007F373B" w14:paraId="5ABBFEC0" w14:textId="77777777" w:rsidTr="00D74F7B">
        <w:tc>
          <w:tcPr>
            <w:tcW w:w="2254" w:type="dxa"/>
          </w:tcPr>
          <w:p w14:paraId="3F2F87CD" w14:textId="77777777" w:rsidR="002E1D44" w:rsidRPr="00D74F7B" w:rsidRDefault="00041AAA" w:rsidP="007D292E">
            <w:pPr>
              <w:spacing w:after="120"/>
              <w:ind w:right="57"/>
              <w:contextualSpacing/>
              <w:jc w:val="both"/>
              <w:rPr>
                <w:rFonts w:ascii="Times New Roman" w:hAnsi="Times New Roman" w:cs="Times New Roman"/>
                <w:szCs w:val="20"/>
              </w:rPr>
            </w:pPr>
            <w:r w:rsidRPr="00D74F7B">
              <w:rPr>
                <w:rFonts w:ascii="Times New Roman" w:hAnsi="Times New Roman" w:cs="Times New Roman"/>
                <w:szCs w:val="20"/>
              </w:rPr>
              <w:t>Learner Autonomy</w:t>
            </w:r>
          </w:p>
        </w:tc>
        <w:tc>
          <w:tcPr>
            <w:tcW w:w="1290" w:type="dxa"/>
          </w:tcPr>
          <w:p w14:paraId="1D79979F" w14:textId="77777777" w:rsidR="002E1D44" w:rsidRPr="00D74F7B" w:rsidRDefault="00041AAA" w:rsidP="007D292E">
            <w:pPr>
              <w:spacing w:after="120"/>
              <w:ind w:right="57"/>
              <w:contextualSpacing/>
              <w:jc w:val="both"/>
              <w:rPr>
                <w:rFonts w:ascii="Times New Roman" w:hAnsi="Times New Roman" w:cs="Times New Roman"/>
                <w:szCs w:val="20"/>
              </w:rPr>
            </w:pPr>
            <w:r w:rsidRPr="00D74F7B">
              <w:rPr>
                <w:rFonts w:ascii="Times New Roman" w:hAnsi="Times New Roman" w:cs="Times New Roman"/>
                <w:szCs w:val="20"/>
              </w:rPr>
              <w:t>50</w:t>
            </w:r>
          </w:p>
        </w:tc>
        <w:tc>
          <w:tcPr>
            <w:tcW w:w="1418" w:type="dxa"/>
          </w:tcPr>
          <w:p w14:paraId="5CBA6190" w14:textId="77777777" w:rsidR="002E1D44" w:rsidRPr="00D74F7B" w:rsidRDefault="00041AAA" w:rsidP="007D292E">
            <w:pPr>
              <w:spacing w:after="120"/>
              <w:ind w:right="57"/>
              <w:contextualSpacing/>
              <w:jc w:val="both"/>
              <w:rPr>
                <w:rFonts w:ascii="Times New Roman" w:hAnsi="Times New Roman" w:cs="Times New Roman"/>
                <w:szCs w:val="20"/>
              </w:rPr>
            </w:pPr>
            <w:r w:rsidRPr="00D74F7B">
              <w:rPr>
                <w:rFonts w:ascii="Times New Roman" w:hAnsi="Times New Roman" w:cs="Times New Roman"/>
                <w:szCs w:val="20"/>
              </w:rPr>
              <w:t>3.58</w:t>
            </w:r>
          </w:p>
        </w:tc>
        <w:tc>
          <w:tcPr>
            <w:tcW w:w="1544" w:type="dxa"/>
          </w:tcPr>
          <w:p w14:paraId="753DB0FE" w14:textId="77777777" w:rsidR="002E1D44" w:rsidRPr="00D74F7B" w:rsidRDefault="00041AAA" w:rsidP="007D292E">
            <w:pPr>
              <w:spacing w:after="120"/>
              <w:ind w:right="57"/>
              <w:contextualSpacing/>
              <w:jc w:val="both"/>
              <w:rPr>
                <w:rFonts w:ascii="Times New Roman" w:hAnsi="Times New Roman" w:cs="Times New Roman"/>
                <w:szCs w:val="20"/>
              </w:rPr>
            </w:pPr>
            <w:r w:rsidRPr="00D74F7B">
              <w:rPr>
                <w:rFonts w:ascii="Times New Roman" w:hAnsi="Times New Roman" w:cs="Times New Roman"/>
                <w:szCs w:val="20"/>
              </w:rPr>
              <w:t>0.65</w:t>
            </w:r>
          </w:p>
        </w:tc>
      </w:tr>
      <w:tr w:rsidR="007F373B" w14:paraId="160ACEE3" w14:textId="77777777" w:rsidTr="00D74F7B">
        <w:tc>
          <w:tcPr>
            <w:tcW w:w="2254" w:type="dxa"/>
          </w:tcPr>
          <w:p w14:paraId="7928FCF7" w14:textId="77777777" w:rsidR="002E1D44" w:rsidRPr="00D74F7B" w:rsidRDefault="00041AAA" w:rsidP="007D292E">
            <w:pPr>
              <w:spacing w:after="120"/>
              <w:ind w:right="57"/>
              <w:contextualSpacing/>
              <w:jc w:val="both"/>
              <w:rPr>
                <w:rFonts w:ascii="Times New Roman" w:hAnsi="Times New Roman" w:cs="Times New Roman"/>
                <w:szCs w:val="20"/>
              </w:rPr>
            </w:pPr>
            <w:r w:rsidRPr="00D74F7B">
              <w:rPr>
                <w:rFonts w:ascii="Times New Roman" w:hAnsi="Times New Roman" w:cs="Times New Roman"/>
                <w:szCs w:val="20"/>
              </w:rPr>
              <w:t>Creative Dependency</w:t>
            </w:r>
          </w:p>
        </w:tc>
        <w:tc>
          <w:tcPr>
            <w:tcW w:w="1290" w:type="dxa"/>
          </w:tcPr>
          <w:p w14:paraId="347D7B2E" w14:textId="77777777" w:rsidR="002E1D44" w:rsidRPr="00D74F7B" w:rsidRDefault="00041AAA" w:rsidP="007D292E">
            <w:pPr>
              <w:spacing w:after="120"/>
              <w:ind w:right="57"/>
              <w:contextualSpacing/>
              <w:jc w:val="both"/>
              <w:rPr>
                <w:rFonts w:ascii="Times New Roman" w:hAnsi="Times New Roman" w:cs="Times New Roman"/>
                <w:szCs w:val="20"/>
              </w:rPr>
            </w:pPr>
            <w:r w:rsidRPr="00D74F7B">
              <w:rPr>
                <w:rFonts w:ascii="Times New Roman" w:hAnsi="Times New Roman" w:cs="Times New Roman"/>
                <w:szCs w:val="20"/>
              </w:rPr>
              <w:t>50</w:t>
            </w:r>
          </w:p>
        </w:tc>
        <w:tc>
          <w:tcPr>
            <w:tcW w:w="1418" w:type="dxa"/>
          </w:tcPr>
          <w:p w14:paraId="4CEB5978" w14:textId="77777777" w:rsidR="002E1D44" w:rsidRPr="00D74F7B" w:rsidRDefault="00041AAA" w:rsidP="007D292E">
            <w:pPr>
              <w:spacing w:after="120"/>
              <w:ind w:right="57"/>
              <w:contextualSpacing/>
              <w:jc w:val="both"/>
              <w:rPr>
                <w:rFonts w:ascii="Times New Roman" w:hAnsi="Times New Roman" w:cs="Times New Roman"/>
                <w:szCs w:val="20"/>
              </w:rPr>
            </w:pPr>
            <w:r w:rsidRPr="00D74F7B">
              <w:rPr>
                <w:rFonts w:ascii="Times New Roman" w:hAnsi="Times New Roman" w:cs="Times New Roman"/>
                <w:szCs w:val="20"/>
              </w:rPr>
              <w:t>3.21</w:t>
            </w:r>
          </w:p>
        </w:tc>
        <w:tc>
          <w:tcPr>
            <w:tcW w:w="1544" w:type="dxa"/>
          </w:tcPr>
          <w:p w14:paraId="7BD42E8D" w14:textId="77777777" w:rsidR="002E1D44" w:rsidRPr="00D74F7B" w:rsidRDefault="00041AAA" w:rsidP="007D292E">
            <w:pPr>
              <w:spacing w:after="120"/>
              <w:ind w:right="57"/>
              <w:contextualSpacing/>
              <w:jc w:val="both"/>
              <w:rPr>
                <w:rFonts w:ascii="Times New Roman" w:hAnsi="Times New Roman" w:cs="Times New Roman"/>
                <w:szCs w:val="20"/>
              </w:rPr>
            </w:pPr>
            <w:r w:rsidRPr="00D74F7B">
              <w:rPr>
                <w:rFonts w:ascii="Times New Roman" w:hAnsi="Times New Roman" w:cs="Times New Roman"/>
                <w:szCs w:val="20"/>
              </w:rPr>
              <w:t>0.74</w:t>
            </w:r>
          </w:p>
        </w:tc>
      </w:tr>
    </w:tbl>
    <w:p w14:paraId="37AF9117" w14:textId="77777777" w:rsidR="002E1D44" w:rsidRDefault="00041AAA" w:rsidP="007D292E">
      <w:pPr>
        <w:spacing w:before="0" w:line="240" w:lineRule="auto"/>
        <w:ind w:right="57" w:firstLine="0"/>
        <w:contextualSpacing/>
        <w:rPr>
          <w:rFonts w:cs="Times New Roman"/>
          <w:i/>
          <w:iCs/>
          <w:szCs w:val="20"/>
        </w:rPr>
      </w:pPr>
      <w:r w:rsidRPr="008D53FC">
        <w:rPr>
          <w:rFonts w:cs="Times New Roman"/>
          <w:szCs w:val="20"/>
        </w:rPr>
        <w:t>Note.</w:t>
      </w:r>
      <w:r w:rsidRPr="00FE3C7E">
        <w:rPr>
          <w:rFonts w:cs="Times New Roman"/>
          <w:i/>
          <w:iCs/>
          <w:szCs w:val="20"/>
        </w:rPr>
        <w:t xml:space="preserve"> Values based on a 5-point Likert scale (1 = strongly disagree, 5 = strongly agree).</w:t>
      </w:r>
    </w:p>
    <w:p w14:paraId="655DE2CA" w14:textId="77777777" w:rsidR="00D74F7B" w:rsidRPr="00FE3C7E" w:rsidRDefault="00D74F7B" w:rsidP="007D292E">
      <w:pPr>
        <w:spacing w:before="0" w:line="240" w:lineRule="auto"/>
        <w:ind w:right="57" w:firstLine="0"/>
        <w:contextualSpacing/>
        <w:rPr>
          <w:rFonts w:cs="Times New Roman"/>
          <w:i/>
          <w:iCs/>
          <w:szCs w:val="20"/>
        </w:rPr>
      </w:pPr>
    </w:p>
    <w:p w14:paraId="5DD24B81" w14:textId="77777777" w:rsidR="002E1D44" w:rsidRPr="00821BF7" w:rsidRDefault="00041AAA" w:rsidP="007D292E">
      <w:pPr>
        <w:pStyle w:val="RALs-Normal-NoIndent"/>
        <w:spacing w:before="0" w:line="240" w:lineRule="auto"/>
        <w:ind w:right="57" w:firstLine="284"/>
        <w:contextualSpacing/>
        <w:rPr>
          <w:rFonts w:asciiTheme="majorBidi" w:hAnsiTheme="majorBidi" w:cstheme="majorBidi"/>
          <w:sz w:val="24"/>
          <w:szCs w:val="24"/>
        </w:rPr>
      </w:pPr>
      <w:r>
        <w:rPr>
          <w:rFonts w:asciiTheme="majorBidi" w:hAnsiTheme="majorBidi" w:cstheme="majorBidi"/>
          <w:sz w:val="24"/>
          <w:szCs w:val="24"/>
        </w:rPr>
        <w:t xml:space="preserve">Table 1 presents the descriptive statistics of the key variables. The results show that students reported a high level of GenAI use (M = 4.12, SD = 0.68), indicating that AI tools are widely integrated into their academic routines. In contrast, self-reflection was at a moderate level (M = 3.45, SD = 0.72), suggesting that reflective engagement with GenAI is still developing. Additionally, learner autonomy was moderate (M = 3.58, SD = 0.65), while creative dependence was noticeable among students (M = 3.21, </w:t>
      </w:r>
      <w:r>
        <w:rPr>
          <w:rFonts w:asciiTheme="majorBidi" w:hAnsiTheme="majorBidi" w:cstheme="majorBidi"/>
          <w:sz w:val="24"/>
          <w:szCs w:val="24"/>
        </w:rPr>
        <w:t>SD = 0.74). These findings point to a potential imbalance between technology use and independent thinking. Overall, the findings demonstrate that GenAI is extensively used by students, especially for idea generation, refining writing, and grammar checking. However, most students tend to use GenAI during the early stages of task completion, often before attempting independent thought.</w:t>
      </w:r>
    </w:p>
    <w:p w14:paraId="67A771D2" w14:textId="77777777" w:rsidR="002E1D44" w:rsidRPr="00821BF7" w:rsidRDefault="00041AAA" w:rsidP="007D292E">
      <w:pPr>
        <w:pStyle w:val="RALs-Normal-NoIndent"/>
        <w:spacing w:before="0" w:line="240" w:lineRule="auto"/>
        <w:ind w:right="57"/>
        <w:contextualSpacing/>
        <w:rPr>
          <w:rFonts w:asciiTheme="majorBidi" w:hAnsiTheme="majorBidi" w:cstheme="majorBidi"/>
          <w:b/>
          <w:bCs/>
          <w:sz w:val="24"/>
          <w:szCs w:val="24"/>
        </w:rPr>
      </w:pPr>
      <w:r w:rsidRPr="00821BF7">
        <w:rPr>
          <w:rFonts w:asciiTheme="majorBidi" w:hAnsiTheme="majorBidi" w:cstheme="majorBidi"/>
          <w:b/>
          <w:bCs/>
          <w:sz w:val="24"/>
          <w:szCs w:val="24"/>
        </w:rPr>
        <w:t xml:space="preserve">4.2. </w:t>
      </w:r>
      <w:r w:rsidRPr="00FE3C7E">
        <w:rPr>
          <w:rFonts w:asciiTheme="majorBidi" w:hAnsiTheme="majorBidi" w:cstheme="majorBidi"/>
          <w:b/>
          <w:bCs/>
          <w:sz w:val="24"/>
          <w:szCs w:val="24"/>
        </w:rPr>
        <w:t>Correlation Analysis</w:t>
      </w:r>
    </w:p>
    <w:p w14:paraId="1DC67CF4" w14:textId="77777777" w:rsidR="00D74F7B" w:rsidRDefault="00041AAA" w:rsidP="007D292E">
      <w:pPr>
        <w:pStyle w:val="isselectedend"/>
        <w:spacing w:before="0" w:beforeAutospacing="0" w:after="120" w:afterAutospacing="0"/>
        <w:ind w:right="57"/>
        <w:contextualSpacing/>
        <w:jc w:val="both"/>
        <w:rPr>
          <w:i/>
          <w:iCs/>
        </w:rPr>
      </w:pPr>
      <w:r w:rsidRPr="002F60B4">
        <w:rPr>
          <w:b/>
          <w:bCs/>
        </w:rPr>
        <w:t>Table 2</w:t>
      </w:r>
    </w:p>
    <w:p w14:paraId="62B45330" w14:textId="77777777" w:rsidR="002E1D44" w:rsidRDefault="00041AAA" w:rsidP="007D292E">
      <w:pPr>
        <w:pStyle w:val="isselectedend"/>
        <w:spacing w:before="0" w:beforeAutospacing="0" w:after="120" w:afterAutospacing="0"/>
        <w:ind w:right="57"/>
        <w:contextualSpacing/>
        <w:jc w:val="both"/>
        <w:rPr>
          <w:i/>
          <w:iCs/>
        </w:rPr>
      </w:pPr>
      <w:r w:rsidRPr="00A76B4F">
        <w:rPr>
          <w:i/>
          <w:iCs/>
        </w:rPr>
        <w:t>Correlation Matrix among Variables</w:t>
      </w:r>
    </w:p>
    <w:tbl>
      <w:tblPr>
        <w:tblStyle w:val="TableGrid"/>
        <w:tblW w:w="6774" w:type="dxa"/>
        <w:tblInd w:w="704" w:type="dxa"/>
        <w:tblLook w:val="04A0" w:firstRow="1" w:lastRow="0" w:firstColumn="1" w:lastColumn="0" w:noHBand="0" w:noVBand="1"/>
      </w:tblPr>
      <w:tblGrid>
        <w:gridCol w:w="2409"/>
        <w:gridCol w:w="1173"/>
        <w:gridCol w:w="1072"/>
        <w:gridCol w:w="1111"/>
        <w:gridCol w:w="1009"/>
      </w:tblGrid>
      <w:tr w:rsidR="007F373B" w14:paraId="7CB66B65" w14:textId="77777777" w:rsidTr="00D74F7B">
        <w:tc>
          <w:tcPr>
            <w:tcW w:w="2409" w:type="dxa"/>
            <w:vAlign w:val="center"/>
          </w:tcPr>
          <w:p w14:paraId="3AE83B45" w14:textId="77777777" w:rsidR="002E1D44" w:rsidRPr="00D74F7B" w:rsidRDefault="00041AAA" w:rsidP="007D292E">
            <w:pPr>
              <w:pStyle w:val="isselectedend"/>
              <w:spacing w:before="0" w:beforeAutospacing="0" w:after="120" w:afterAutospacing="0"/>
              <w:ind w:right="57"/>
              <w:contextualSpacing/>
              <w:jc w:val="both"/>
              <w:rPr>
                <w:rFonts w:ascii="Times New Roman" w:hAnsi="Times New Roman"/>
                <w:i/>
                <w:iCs/>
                <w:sz w:val="20"/>
                <w:szCs w:val="20"/>
              </w:rPr>
            </w:pPr>
            <w:r w:rsidRPr="00D74F7B">
              <w:rPr>
                <w:rFonts w:ascii="Times New Roman" w:hAnsi="Times New Roman"/>
                <w:b/>
                <w:bCs/>
                <w:sz w:val="20"/>
                <w:szCs w:val="20"/>
              </w:rPr>
              <w:t>Variables</w:t>
            </w:r>
          </w:p>
        </w:tc>
        <w:tc>
          <w:tcPr>
            <w:tcW w:w="1173" w:type="dxa"/>
            <w:vAlign w:val="center"/>
          </w:tcPr>
          <w:p w14:paraId="7A368FF1" w14:textId="77777777" w:rsidR="002E1D44" w:rsidRPr="00D74F7B" w:rsidRDefault="00041AAA" w:rsidP="007D292E">
            <w:pPr>
              <w:pStyle w:val="isselectedend"/>
              <w:spacing w:before="0" w:beforeAutospacing="0" w:after="120" w:afterAutospacing="0"/>
              <w:ind w:right="57"/>
              <w:contextualSpacing/>
              <w:jc w:val="both"/>
              <w:rPr>
                <w:rFonts w:ascii="Times New Roman" w:hAnsi="Times New Roman"/>
                <w:i/>
                <w:iCs/>
                <w:sz w:val="20"/>
                <w:szCs w:val="20"/>
              </w:rPr>
            </w:pPr>
            <w:r w:rsidRPr="00D74F7B">
              <w:rPr>
                <w:rFonts w:ascii="Times New Roman" w:hAnsi="Times New Roman"/>
                <w:b/>
                <w:bCs/>
                <w:sz w:val="20"/>
                <w:szCs w:val="20"/>
              </w:rPr>
              <w:t>1</w:t>
            </w:r>
          </w:p>
        </w:tc>
        <w:tc>
          <w:tcPr>
            <w:tcW w:w="1072" w:type="dxa"/>
            <w:vAlign w:val="center"/>
          </w:tcPr>
          <w:p w14:paraId="1A3D1481" w14:textId="77777777" w:rsidR="002E1D44" w:rsidRPr="00D74F7B" w:rsidRDefault="00041AAA" w:rsidP="007D292E">
            <w:pPr>
              <w:pStyle w:val="isselectedend"/>
              <w:spacing w:before="0" w:beforeAutospacing="0" w:after="120" w:afterAutospacing="0"/>
              <w:ind w:right="57"/>
              <w:contextualSpacing/>
              <w:jc w:val="both"/>
              <w:rPr>
                <w:rFonts w:ascii="Times New Roman" w:hAnsi="Times New Roman"/>
                <w:i/>
                <w:iCs/>
                <w:sz w:val="20"/>
                <w:szCs w:val="20"/>
              </w:rPr>
            </w:pPr>
            <w:r w:rsidRPr="00D74F7B">
              <w:rPr>
                <w:rFonts w:ascii="Times New Roman" w:hAnsi="Times New Roman"/>
                <w:b/>
                <w:bCs/>
                <w:sz w:val="20"/>
                <w:szCs w:val="20"/>
              </w:rPr>
              <w:t>2</w:t>
            </w:r>
          </w:p>
        </w:tc>
        <w:tc>
          <w:tcPr>
            <w:tcW w:w="1111" w:type="dxa"/>
            <w:vAlign w:val="center"/>
          </w:tcPr>
          <w:p w14:paraId="34484765" w14:textId="77777777" w:rsidR="002E1D44" w:rsidRPr="00D74F7B" w:rsidRDefault="00041AAA" w:rsidP="007D292E">
            <w:pPr>
              <w:pStyle w:val="isselectedend"/>
              <w:spacing w:before="0" w:beforeAutospacing="0" w:after="120" w:afterAutospacing="0"/>
              <w:ind w:right="57"/>
              <w:contextualSpacing/>
              <w:jc w:val="both"/>
              <w:rPr>
                <w:rFonts w:ascii="Times New Roman" w:hAnsi="Times New Roman"/>
                <w:i/>
                <w:iCs/>
                <w:sz w:val="20"/>
                <w:szCs w:val="20"/>
              </w:rPr>
            </w:pPr>
            <w:r w:rsidRPr="00D74F7B">
              <w:rPr>
                <w:rFonts w:ascii="Times New Roman" w:hAnsi="Times New Roman"/>
                <w:b/>
                <w:bCs/>
                <w:sz w:val="20"/>
                <w:szCs w:val="20"/>
              </w:rPr>
              <w:t>3</w:t>
            </w:r>
          </w:p>
        </w:tc>
        <w:tc>
          <w:tcPr>
            <w:tcW w:w="1009" w:type="dxa"/>
            <w:vAlign w:val="center"/>
          </w:tcPr>
          <w:p w14:paraId="53E7BFD0" w14:textId="77777777" w:rsidR="002E1D44" w:rsidRPr="00D74F7B" w:rsidRDefault="00041AAA" w:rsidP="007D292E">
            <w:pPr>
              <w:pStyle w:val="isselectedend"/>
              <w:spacing w:before="0" w:beforeAutospacing="0" w:after="120" w:afterAutospacing="0"/>
              <w:ind w:right="57"/>
              <w:contextualSpacing/>
              <w:jc w:val="both"/>
              <w:rPr>
                <w:rFonts w:ascii="Times New Roman" w:hAnsi="Times New Roman"/>
                <w:i/>
                <w:iCs/>
                <w:sz w:val="20"/>
                <w:szCs w:val="20"/>
              </w:rPr>
            </w:pPr>
            <w:r w:rsidRPr="00D74F7B">
              <w:rPr>
                <w:rFonts w:ascii="Times New Roman" w:hAnsi="Times New Roman"/>
                <w:b/>
                <w:bCs/>
                <w:sz w:val="20"/>
                <w:szCs w:val="20"/>
              </w:rPr>
              <w:t>4</w:t>
            </w:r>
          </w:p>
        </w:tc>
      </w:tr>
      <w:tr w:rsidR="007F373B" w14:paraId="2BC5EF6D" w14:textId="77777777" w:rsidTr="00D74F7B">
        <w:tc>
          <w:tcPr>
            <w:tcW w:w="2409" w:type="dxa"/>
            <w:vAlign w:val="center"/>
          </w:tcPr>
          <w:p w14:paraId="7D4303EA" w14:textId="77777777" w:rsidR="002E1D44" w:rsidRPr="00D74F7B" w:rsidRDefault="00041AAA" w:rsidP="007D292E">
            <w:pPr>
              <w:pStyle w:val="isselectedend"/>
              <w:spacing w:before="0" w:beforeAutospacing="0" w:after="120" w:afterAutospacing="0"/>
              <w:ind w:right="57"/>
              <w:contextualSpacing/>
              <w:jc w:val="both"/>
              <w:rPr>
                <w:rFonts w:ascii="Times New Roman" w:hAnsi="Times New Roman"/>
                <w:i/>
                <w:iCs/>
                <w:sz w:val="20"/>
                <w:szCs w:val="20"/>
              </w:rPr>
            </w:pPr>
            <w:r w:rsidRPr="00D74F7B">
              <w:rPr>
                <w:rFonts w:ascii="Times New Roman" w:hAnsi="Times New Roman"/>
                <w:sz w:val="20"/>
                <w:szCs w:val="20"/>
              </w:rPr>
              <w:t>1. GenAI Use</w:t>
            </w:r>
          </w:p>
        </w:tc>
        <w:tc>
          <w:tcPr>
            <w:tcW w:w="1173" w:type="dxa"/>
            <w:vAlign w:val="center"/>
          </w:tcPr>
          <w:p w14:paraId="0EFA1C86" w14:textId="77777777" w:rsidR="002E1D44" w:rsidRPr="00D74F7B" w:rsidRDefault="00041AAA" w:rsidP="007D292E">
            <w:pPr>
              <w:pStyle w:val="isselectedend"/>
              <w:spacing w:before="0" w:beforeAutospacing="0" w:after="120" w:afterAutospacing="0"/>
              <w:ind w:right="57"/>
              <w:contextualSpacing/>
              <w:jc w:val="both"/>
              <w:rPr>
                <w:rFonts w:ascii="Times New Roman" w:hAnsi="Times New Roman"/>
                <w:i/>
                <w:iCs/>
                <w:sz w:val="20"/>
                <w:szCs w:val="20"/>
              </w:rPr>
            </w:pPr>
            <w:r w:rsidRPr="00D74F7B">
              <w:rPr>
                <w:rFonts w:ascii="Times New Roman" w:hAnsi="Times New Roman"/>
                <w:sz w:val="20"/>
                <w:szCs w:val="20"/>
              </w:rPr>
              <w:t>1</w:t>
            </w:r>
          </w:p>
        </w:tc>
        <w:tc>
          <w:tcPr>
            <w:tcW w:w="1072" w:type="dxa"/>
          </w:tcPr>
          <w:p w14:paraId="2C25058A" w14:textId="77777777" w:rsidR="002E1D44" w:rsidRPr="00D74F7B" w:rsidRDefault="002E1D44" w:rsidP="007D292E">
            <w:pPr>
              <w:pStyle w:val="isselectedend"/>
              <w:spacing w:before="0" w:beforeAutospacing="0" w:after="120" w:afterAutospacing="0"/>
              <w:ind w:right="57"/>
              <w:contextualSpacing/>
              <w:jc w:val="both"/>
              <w:rPr>
                <w:rFonts w:ascii="Times New Roman" w:hAnsi="Times New Roman"/>
                <w:i/>
                <w:iCs/>
                <w:sz w:val="20"/>
                <w:szCs w:val="20"/>
              </w:rPr>
            </w:pPr>
          </w:p>
        </w:tc>
        <w:tc>
          <w:tcPr>
            <w:tcW w:w="1111" w:type="dxa"/>
          </w:tcPr>
          <w:p w14:paraId="23525634" w14:textId="77777777" w:rsidR="002E1D44" w:rsidRPr="00D74F7B" w:rsidRDefault="002E1D44" w:rsidP="007D292E">
            <w:pPr>
              <w:pStyle w:val="isselectedend"/>
              <w:spacing w:before="0" w:beforeAutospacing="0" w:after="120" w:afterAutospacing="0"/>
              <w:ind w:right="57"/>
              <w:contextualSpacing/>
              <w:jc w:val="both"/>
              <w:rPr>
                <w:rFonts w:ascii="Times New Roman" w:hAnsi="Times New Roman"/>
                <w:i/>
                <w:iCs/>
                <w:sz w:val="20"/>
                <w:szCs w:val="20"/>
              </w:rPr>
            </w:pPr>
          </w:p>
        </w:tc>
        <w:tc>
          <w:tcPr>
            <w:tcW w:w="1009" w:type="dxa"/>
          </w:tcPr>
          <w:p w14:paraId="28C1BEEA" w14:textId="77777777" w:rsidR="002E1D44" w:rsidRPr="00D74F7B" w:rsidRDefault="002E1D44" w:rsidP="007D292E">
            <w:pPr>
              <w:pStyle w:val="isselectedend"/>
              <w:spacing w:before="0" w:beforeAutospacing="0" w:after="120" w:afterAutospacing="0"/>
              <w:ind w:right="57"/>
              <w:contextualSpacing/>
              <w:jc w:val="both"/>
              <w:rPr>
                <w:rFonts w:ascii="Times New Roman" w:hAnsi="Times New Roman"/>
                <w:i/>
                <w:iCs/>
                <w:sz w:val="20"/>
                <w:szCs w:val="20"/>
              </w:rPr>
            </w:pPr>
          </w:p>
        </w:tc>
      </w:tr>
      <w:tr w:rsidR="007F373B" w14:paraId="300A9A81" w14:textId="77777777" w:rsidTr="00D74F7B">
        <w:tc>
          <w:tcPr>
            <w:tcW w:w="2409" w:type="dxa"/>
            <w:vAlign w:val="center"/>
          </w:tcPr>
          <w:p w14:paraId="637EE8F6" w14:textId="77777777" w:rsidR="002E1D44" w:rsidRPr="00D74F7B" w:rsidRDefault="00041AAA" w:rsidP="007D292E">
            <w:pPr>
              <w:pStyle w:val="isselectedend"/>
              <w:spacing w:before="0" w:beforeAutospacing="0" w:after="120" w:afterAutospacing="0"/>
              <w:ind w:right="57"/>
              <w:contextualSpacing/>
              <w:jc w:val="both"/>
              <w:rPr>
                <w:rFonts w:ascii="Times New Roman" w:hAnsi="Times New Roman"/>
                <w:i/>
                <w:iCs/>
                <w:sz w:val="20"/>
                <w:szCs w:val="20"/>
              </w:rPr>
            </w:pPr>
            <w:r w:rsidRPr="00D74F7B">
              <w:rPr>
                <w:rFonts w:ascii="Times New Roman" w:hAnsi="Times New Roman"/>
                <w:sz w:val="20"/>
                <w:szCs w:val="20"/>
              </w:rPr>
              <w:t>2. Self-reflection</w:t>
            </w:r>
          </w:p>
        </w:tc>
        <w:tc>
          <w:tcPr>
            <w:tcW w:w="1173" w:type="dxa"/>
            <w:vAlign w:val="center"/>
          </w:tcPr>
          <w:p w14:paraId="16BC0055" w14:textId="77777777" w:rsidR="002E1D44" w:rsidRPr="00D74F7B" w:rsidRDefault="00041AAA" w:rsidP="007D292E">
            <w:pPr>
              <w:pStyle w:val="isselectedend"/>
              <w:spacing w:before="0" w:beforeAutospacing="0" w:after="120" w:afterAutospacing="0"/>
              <w:ind w:right="57"/>
              <w:contextualSpacing/>
              <w:jc w:val="both"/>
              <w:rPr>
                <w:rFonts w:ascii="Times New Roman" w:hAnsi="Times New Roman"/>
                <w:i/>
                <w:iCs/>
                <w:sz w:val="20"/>
                <w:szCs w:val="20"/>
              </w:rPr>
            </w:pPr>
            <w:r w:rsidRPr="00D74F7B">
              <w:rPr>
                <w:rFonts w:ascii="Times New Roman" w:hAnsi="Times New Roman"/>
                <w:sz w:val="20"/>
                <w:szCs w:val="20"/>
              </w:rPr>
              <w:t>.42**</w:t>
            </w:r>
          </w:p>
        </w:tc>
        <w:tc>
          <w:tcPr>
            <w:tcW w:w="1072" w:type="dxa"/>
            <w:vAlign w:val="center"/>
          </w:tcPr>
          <w:p w14:paraId="456583FC" w14:textId="77777777" w:rsidR="002E1D44" w:rsidRPr="00D74F7B" w:rsidRDefault="00041AAA" w:rsidP="007D292E">
            <w:pPr>
              <w:pStyle w:val="isselectedend"/>
              <w:spacing w:before="0" w:beforeAutospacing="0" w:after="120" w:afterAutospacing="0"/>
              <w:ind w:right="57"/>
              <w:contextualSpacing/>
              <w:jc w:val="both"/>
              <w:rPr>
                <w:rFonts w:ascii="Times New Roman" w:hAnsi="Times New Roman"/>
                <w:i/>
                <w:iCs/>
                <w:sz w:val="20"/>
                <w:szCs w:val="20"/>
              </w:rPr>
            </w:pPr>
            <w:r w:rsidRPr="00D74F7B">
              <w:rPr>
                <w:rFonts w:ascii="Times New Roman" w:hAnsi="Times New Roman"/>
                <w:sz w:val="20"/>
                <w:szCs w:val="20"/>
              </w:rPr>
              <w:t>1</w:t>
            </w:r>
          </w:p>
        </w:tc>
        <w:tc>
          <w:tcPr>
            <w:tcW w:w="1111" w:type="dxa"/>
          </w:tcPr>
          <w:p w14:paraId="628542D8" w14:textId="77777777" w:rsidR="002E1D44" w:rsidRPr="00D74F7B" w:rsidRDefault="002E1D44" w:rsidP="007D292E">
            <w:pPr>
              <w:pStyle w:val="isselectedend"/>
              <w:spacing w:before="0" w:beforeAutospacing="0" w:after="120" w:afterAutospacing="0"/>
              <w:ind w:right="57"/>
              <w:contextualSpacing/>
              <w:jc w:val="both"/>
              <w:rPr>
                <w:rFonts w:ascii="Times New Roman" w:hAnsi="Times New Roman"/>
                <w:i/>
                <w:iCs/>
                <w:sz w:val="20"/>
                <w:szCs w:val="20"/>
              </w:rPr>
            </w:pPr>
          </w:p>
        </w:tc>
        <w:tc>
          <w:tcPr>
            <w:tcW w:w="1009" w:type="dxa"/>
          </w:tcPr>
          <w:p w14:paraId="2D6252AE" w14:textId="77777777" w:rsidR="002E1D44" w:rsidRPr="00D74F7B" w:rsidRDefault="002E1D44" w:rsidP="007D292E">
            <w:pPr>
              <w:pStyle w:val="isselectedend"/>
              <w:spacing w:before="0" w:beforeAutospacing="0" w:after="120" w:afterAutospacing="0"/>
              <w:ind w:right="57"/>
              <w:contextualSpacing/>
              <w:jc w:val="both"/>
              <w:rPr>
                <w:rFonts w:ascii="Times New Roman" w:hAnsi="Times New Roman"/>
                <w:i/>
                <w:iCs/>
                <w:sz w:val="20"/>
                <w:szCs w:val="20"/>
              </w:rPr>
            </w:pPr>
          </w:p>
        </w:tc>
      </w:tr>
      <w:tr w:rsidR="007F373B" w14:paraId="59787DBE" w14:textId="77777777" w:rsidTr="00D74F7B">
        <w:tc>
          <w:tcPr>
            <w:tcW w:w="2409" w:type="dxa"/>
            <w:vAlign w:val="center"/>
          </w:tcPr>
          <w:p w14:paraId="21D610AB" w14:textId="77777777" w:rsidR="002E1D44" w:rsidRPr="00D74F7B" w:rsidRDefault="00041AAA" w:rsidP="007D292E">
            <w:pPr>
              <w:pStyle w:val="isselectedend"/>
              <w:spacing w:before="0" w:beforeAutospacing="0" w:after="120" w:afterAutospacing="0"/>
              <w:ind w:right="57"/>
              <w:contextualSpacing/>
              <w:jc w:val="both"/>
              <w:rPr>
                <w:rFonts w:ascii="Times New Roman" w:hAnsi="Times New Roman"/>
                <w:i/>
                <w:iCs/>
                <w:sz w:val="20"/>
                <w:szCs w:val="20"/>
              </w:rPr>
            </w:pPr>
            <w:r w:rsidRPr="00D74F7B">
              <w:rPr>
                <w:rFonts w:ascii="Times New Roman" w:hAnsi="Times New Roman"/>
                <w:sz w:val="20"/>
                <w:szCs w:val="20"/>
              </w:rPr>
              <w:t>3. Learner Autonomy</w:t>
            </w:r>
          </w:p>
        </w:tc>
        <w:tc>
          <w:tcPr>
            <w:tcW w:w="1173" w:type="dxa"/>
            <w:vAlign w:val="center"/>
          </w:tcPr>
          <w:p w14:paraId="2C4A46BD" w14:textId="77777777" w:rsidR="002E1D44" w:rsidRPr="00D74F7B" w:rsidRDefault="00041AAA" w:rsidP="007D292E">
            <w:pPr>
              <w:pStyle w:val="isselectedend"/>
              <w:spacing w:before="0" w:beforeAutospacing="0" w:after="120" w:afterAutospacing="0"/>
              <w:ind w:right="57"/>
              <w:contextualSpacing/>
              <w:jc w:val="both"/>
              <w:rPr>
                <w:rFonts w:ascii="Times New Roman" w:hAnsi="Times New Roman"/>
                <w:i/>
                <w:iCs/>
                <w:sz w:val="20"/>
                <w:szCs w:val="20"/>
              </w:rPr>
            </w:pPr>
            <w:r w:rsidRPr="00D74F7B">
              <w:rPr>
                <w:rFonts w:ascii="Times New Roman" w:hAnsi="Times New Roman"/>
                <w:sz w:val="20"/>
                <w:szCs w:val="20"/>
              </w:rPr>
              <w:t>.36*</w:t>
            </w:r>
          </w:p>
        </w:tc>
        <w:tc>
          <w:tcPr>
            <w:tcW w:w="1072" w:type="dxa"/>
            <w:vAlign w:val="center"/>
          </w:tcPr>
          <w:p w14:paraId="3888999A" w14:textId="77777777" w:rsidR="002E1D44" w:rsidRPr="00D74F7B" w:rsidRDefault="00041AAA" w:rsidP="007D292E">
            <w:pPr>
              <w:pStyle w:val="isselectedend"/>
              <w:spacing w:before="0" w:beforeAutospacing="0" w:after="120" w:afterAutospacing="0"/>
              <w:ind w:right="57"/>
              <w:contextualSpacing/>
              <w:jc w:val="both"/>
              <w:rPr>
                <w:rFonts w:ascii="Times New Roman" w:hAnsi="Times New Roman"/>
                <w:i/>
                <w:iCs/>
                <w:sz w:val="20"/>
                <w:szCs w:val="20"/>
              </w:rPr>
            </w:pPr>
            <w:r w:rsidRPr="00D74F7B">
              <w:rPr>
                <w:rFonts w:ascii="Times New Roman" w:hAnsi="Times New Roman"/>
                <w:sz w:val="20"/>
                <w:szCs w:val="20"/>
              </w:rPr>
              <w:t>.61**</w:t>
            </w:r>
          </w:p>
        </w:tc>
        <w:tc>
          <w:tcPr>
            <w:tcW w:w="1111" w:type="dxa"/>
            <w:vAlign w:val="center"/>
          </w:tcPr>
          <w:p w14:paraId="6B7973B9" w14:textId="77777777" w:rsidR="002E1D44" w:rsidRPr="00D74F7B" w:rsidRDefault="00041AAA" w:rsidP="007D292E">
            <w:pPr>
              <w:pStyle w:val="isselectedend"/>
              <w:spacing w:before="0" w:beforeAutospacing="0" w:after="120" w:afterAutospacing="0"/>
              <w:ind w:right="57"/>
              <w:contextualSpacing/>
              <w:jc w:val="both"/>
              <w:rPr>
                <w:rFonts w:ascii="Times New Roman" w:hAnsi="Times New Roman"/>
                <w:i/>
                <w:iCs/>
                <w:sz w:val="20"/>
                <w:szCs w:val="20"/>
              </w:rPr>
            </w:pPr>
            <w:r w:rsidRPr="00D74F7B">
              <w:rPr>
                <w:rFonts w:ascii="Times New Roman" w:hAnsi="Times New Roman"/>
                <w:sz w:val="20"/>
                <w:szCs w:val="20"/>
              </w:rPr>
              <w:t>1</w:t>
            </w:r>
          </w:p>
        </w:tc>
        <w:tc>
          <w:tcPr>
            <w:tcW w:w="1009" w:type="dxa"/>
          </w:tcPr>
          <w:p w14:paraId="2D5964B0" w14:textId="77777777" w:rsidR="002E1D44" w:rsidRPr="00D74F7B" w:rsidRDefault="002E1D44" w:rsidP="007D292E">
            <w:pPr>
              <w:pStyle w:val="isselectedend"/>
              <w:spacing w:before="0" w:beforeAutospacing="0" w:after="120" w:afterAutospacing="0"/>
              <w:ind w:right="57"/>
              <w:contextualSpacing/>
              <w:jc w:val="both"/>
              <w:rPr>
                <w:rFonts w:ascii="Times New Roman" w:hAnsi="Times New Roman"/>
                <w:i/>
                <w:iCs/>
                <w:sz w:val="20"/>
                <w:szCs w:val="20"/>
              </w:rPr>
            </w:pPr>
          </w:p>
        </w:tc>
      </w:tr>
      <w:tr w:rsidR="007F373B" w14:paraId="38213FD4" w14:textId="77777777" w:rsidTr="00D74F7B">
        <w:tc>
          <w:tcPr>
            <w:tcW w:w="2409" w:type="dxa"/>
            <w:vAlign w:val="center"/>
          </w:tcPr>
          <w:p w14:paraId="7E7CB8A3" w14:textId="77777777" w:rsidR="002E1D44" w:rsidRPr="00D74F7B" w:rsidRDefault="00041AAA" w:rsidP="007D292E">
            <w:pPr>
              <w:pStyle w:val="isselectedend"/>
              <w:spacing w:before="0" w:beforeAutospacing="0" w:after="120" w:afterAutospacing="0"/>
              <w:ind w:right="57"/>
              <w:contextualSpacing/>
              <w:jc w:val="both"/>
              <w:rPr>
                <w:rFonts w:ascii="Times New Roman" w:hAnsi="Times New Roman"/>
                <w:i/>
                <w:iCs/>
                <w:sz w:val="20"/>
                <w:szCs w:val="20"/>
              </w:rPr>
            </w:pPr>
            <w:r w:rsidRPr="00D74F7B">
              <w:rPr>
                <w:rFonts w:ascii="Times New Roman" w:hAnsi="Times New Roman"/>
                <w:sz w:val="20"/>
                <w:szCs w:val="20"/>
              </w:rPr>
              <w:t>4. Creative Dependency</w:t>
            </w:r>
          </w:p>
        </w:tc>
        <w:tc>
          <w:tcPr>
            <w:tcW w:w="1173" w:type="dxa"/>
            <w:vAlign w:val="center"/>
          </w:tcPr>
          <w:p w14:paraId="11C44485" w14:textId="77777777" w:rsidR="002E1D44" w:rsidRPr="00D74F7B" w:rsidRDefault="00041AAA" w:rsidP="007D292E">
            <w:pPr>
              <w:pStyle w:val="isselectedend"/>
              <w:spacing w:before="0" w:beforeAutospacing="0" w:after="120" w:afterAutospacing="0"/>
              <w:ind w:right="57"/>
              <w:contextualSpacing/>
              <w:jc w:val="both"/>
              <w:rPr>
                <w:rFonts w:ascii="Times New Roman" w:hAnsi="Times New Roman"/>
                <w:i/>
                <w:iCs/>
                <w:sz w:val="20"/>
                <w:szCs w:val="20"/>
              </w:rPr>
            </w:pPr>
            <w:r w:rsidRPr="00D74F7B">
              <w:rPr>
                <w:rFonts w:ascii="Times New Roman" w:hAnsi="Times New Roman"/>
                <w:sz w:val="20"/>
                <w:szCs w:val="20"/>
              </w:rPr>
              <w:t>.48**</w:t>
            </w:r>
          </w:p>
        </w:tc>
        <w:tc>
          <w:tcPr>
            <w:tcW w:w="1072" w:type="dxa"/>
            <w:vAlign w:val="center"/>
          </w:tcPr>
          <w:p w14:paraId="31856D2C" w14:textId="77777777" w:rsidR="002E1D44" w:rsidRPr="00D74F7B" w:rsidRDefault="00041AAA" w:rsidP="007D292E">
            <w:pPr>
              <w:pStyle w:val="isselectedend"/>
              <w:spacing w:before="0" w:beforeAutospacing="0" w:after="120" w:afterAutospacing="0"/>
              <w:ind w:right="57"/>
              <w:contextualSpacing/>
              <w:jc w:val="both"/>
              <w:rPr>
                <w:rFonts w:ascii="Times New Roman" w:hAnsi="Times New Roman"/>
                <w:i/>
                <w:iCs/>
                <w:sz w:val="20"/>
                <w:szCs w:val="20"/>
              </w:rPr>
            </w:pPr>
            <w:r w:rsidRPr="00D74F7B">
              <w:rPr>
                <w:rFonts w:ascii="Times New Roman" w:hAnsi="Times New Roman"/>
                <w:sz w:val="20"/>
                <w:szCs w:val="20"/>
              </w:rPr>
              <w:t>-.55**</w:t>
            </w:r>
          </w:p>
        </w:tc>
        <w:tc>
          <w:tcPr>
            <w:tcW w:w="1111" w:type="dxa"/>
            <w:vAlign w:val="center"/>
          </w:tcPr>
          <w:p w14:paraId="66B9F611" w14:textId="77777777" w:rsidR="002E1D44" w:rsidRPr="00D74F7B" w:rsidRDefault="00041AAA" w:rsidP="007D292E">
            <w:pPr>
              <w:pStyle w:val="isselectedend"/>
              <w:spacing w:before="0" w:beforeAutospacing="0" w:after="120" w:afterAutospacing="0"/>
              <w:ind w:right="57"/>
              <w:contextualSpacing/>
              <w:jc w:val="both"/>
              <w:rPr>
                <w:rFonts w:ascii="Times New Roman" w:hAnsi="Times New Roman"/>
                <w:i/>
                <w:iCs/>
                <w:sz w:val="20"/>
                <w:szCs w:val="20"/>
              </w:rPr>
            </w:pPr>
            <w:r w:rsidRPr="00D74F7B">
              <w:rPr>
                <w:rFonts w:ascii="Times New Roman" w:hAnsi="Times New Roman"/>
                <w:sz w:val="20"/>
                <w:szCs w:val="20"/>
              </w:rPr>
              <w:t>-.40**</w:t>
            </w:r>
          </w:p>
        </w:tc>
        <w:tc>
          <w:tcPr>
            <w:tcW w:w="1009" w:type="dxa"/>
            <w:vAlign w:val="center"/>
          </w:tcPr>
          <w:p w14:paraId="0721D627" w14:textId="77777777" w:rsidR="002E1D44" w:rsidRPr="00D74F7B" w:rsidRDefault="00041AAA" w:rsidP="007D292E">
            <w:pPr>
              <w:pStyle w:val="isselectedend"/>
              <w:spacing w:before="0" w:beforeAutospacing="0" w:after="120" w:afterAutospacing="0"/>
              <w:ind w:right="57"/>
              <w:contextualSpacing/>
              <w:jc w:val="both"/>
              <w:rPr>
                <w:rFonts w:ascii="Times New Roman" w:hAnsi="Times New Roman"/>
                <w:i/>
                <w:iCs/>
                <w:sz w:val="20"/>
                <w:szCs w:val="20"/>
              </w:rPr>
            </w:pPr>
            <w:r w:rsidRPr="00D74F7B">
              <w:rPr>
                <w:rFonts w:ascii="Times New Roman" w:hAnsi="Times New Roman"/>
                <w:sz w:val="20"/>
                <w:szCs w:val="20"/>
              </w:rPr>
              <w:t>1</w:t>
            </w:r>
          </w:p>
        </w:tc>
      </w:tr>
    </w:tbl>
    <w:p w14:paraId="6E9A818D" w14:textId="77777777" w:rsidR="002E1D44" w:rsidRDefault="00041AAA" w:rsidP="007D292E">
      <w:pPr>
        <w:pStyle w:val="isselectedend"/>
        <w:spacing w:before="0" w:beforeAutospacing="0" w:after="120" w:afterAutospacing="0"/>
        <w:ind w:right="57"/>
        <w:contextualSpacing/>
        <w:jc w:val="both"/>
        <w:rPr>
          <w:sz w:val="20"/>
          <w:szCs w:val="20"/>
        </w:rPr>
      </w:pPr>
      <w:r w:rsidRPr="008D53FC">
        <w:rPr>
          <w:i/>
          <w:iCs/>
          <w:sz w:val="20"/>
          <w:szCs w:val="20"/>
        </w:rPr>
        <w:t>Note.</w:t>
      </w:r>
      <w:r w:rsidRPr="00A76B4F">
        <w:rPr>
          <w:sz w:val="20"/>
          <w:szCs w:val="20"/>
        </w:rPr>
        <w:t xml:space="preserve"> *p &lt; .05, **p &lt; .01</w:t>
      </w:r>
    </w:p>
    <w:p w14:paraId="386900C0" w14:textId="77777777" w:rsidR="00D74F7B" w:rsidRPr="00A76B4F" w:rsidRDefault="00D74F7B" w:rsidP="007D292E">
      <w:pPr>
        <w:pStyle w:val="isselectedend"/>
        <w:spacing w:before="0" w:beforeAutospacing="0" w:after="120" w:afterAutospacing="0"/>
        <w:ind w:right="57"/>
        <w:contextualSpacing/>
        <w:jc w:val="both"/>
        <w:rPr>
          <w:sz w:val="20"/>
          <w:szCs w:val="20"/>
        </w:rPr>
      </w:pPr>
    </w:p>
    <w:p w14:paraId="2F4E8969" w14:textId="77777777" w:rsidR="002E1D44" w:rsidRDefault="00041AAA" w:rsidP="007D292E">
      <w:pPr>
        <w:pStyle w:val="isselectedend"/>
        <w:spacing w:before="0" w:beforeAutospacing="0" w:after="120" w:afterAutospacing="0"/>
        <w:ind w:right="57"/>
        <w:contextualSpacing/>
        <w:jc w:val="both"/>
      </w:pPr>
      <w:r>
        <w:t>The correlation matrix (Table 2) shows significant relationships among the variables. Self-reflection has a strong positive relationship with learner autonomy (r = .61, p &lt; .01), supporting the idea that reflective practices boost independent learning. It is also negatively related to creative dependency (r = −.55, p &lt; .01), indicating that students who reflect more are less likely to rely on GenAI. GenAI use is positively related to both learner autonomy (r = .36, p &lt; .05) and creative dependency (r = .48,</w:t>
      </w:r>
      <w:r>
        <w:t xml:space="preserve"> p &lt; .01), highlighting its dual effect on learning outcomes.</w:t>
      </w:r>
    </w:p>
    <w:p w14:paraId="72FA5BCE" w14:textId="77777777" w:rsidR="002E1D44" w:rsidRDefault="00041AAA" w:rsidP="007D292E">
      <w:pPr>
        <w:pStyle w:val="RALs-Normal-NoIndent"/>
        <w:spacing w:before="0" w:line="240" w:lineRule="auto"/>
        <w:ind w:right="57"/>
        <w:contextualSpacing/>
        <w:rPr>
          <w:rFonts w:asciiTheme="majorBidi" w:hAnsiTheme="majorBidi" w:cstheme="majorBidi"/>
          <w:b/>
          <w:bCs/>
          <w:sz w:val="24"/>
          <w:szCs w:val="24"/>
        </w:rPr>
      </w:pPr>
      <w:r w:rsidRPr="00821BF7">
        <w:rPr>
          <w:rFonts w:asciiTheme="majorBidi" w:hAnsiTheme="majorBidi" w:cstheme="majorBidi"/>
          <w:b/>
          <w:bCs/>
          <w:sz w:val="24"/>
          <w:szCs w:val="24"/>
        </w:rPr>
        <w:t xml:space="preserve">4.3. </w:t>
      </w:r>
      <w:r w:rsidRPr="00FE3C7E">
        <w:rPr>
          <w:rFonts w:asciiTheme="majorBidi" w:hAnsiTheme="majorBidi" w:cstheme="majorBidi"/>
          <w:b/>
          <w:bCs/>
          <w:sz w:val="24"/>
          <w:szCs w:val="24"/>
        </w:rPr>
        <w:t xml:space="preserve">Regression Analysis </w:t>
      </w:r>
    </w:p>
    <w:p w14:paraId="09A0E5CD" w14:textId="77777777" w:rsidR="002E1D44" w:rsidRDefault="00041AAA" w:rsidP="007D292E">
      <w:pPr>
        <w:pStyle w:val="isselectedend"/>
        <w:spacing w:before="0" w:beforeAutospacing="0" w:after="120" w:afterAutospacing="0"/>
        <w:ind w:right="57" w:firstLine="284"/>
        <w:contextualSpacing/>
        <w:jc w:val="both"/>
      </w:pPr>
      <w:r>
        <w:t>To further investigate the relationships among variables, multiple regression analyses were performed.</w:t>
      </w:r>
    </w:p>
    <w:p w14:paraId="7C9C959A" w14:textId="77777777" w:rsidR="002E1D44" w:rsidRDefault="00041AAA" w:rsidP="007D292E">
      <w:pPr>
        <w:pStyle w:val="isselectedend"/>
        <w:spacing w:before="0" w:beforeAutospacing="0" w:after="120" w:afterAutospacing="0"/>
        <w:ind w:right="57" w:firstLine="284"/>
        <w:contextualSpacing/>
        <w:jc w:val="both"/>
      </w:pPr>
      <w:r w:rsidRPr="00D43705">
        <w:rPr>
          <w:color w:val="0070C0"/>
        </w:rPr>
        <w:t xml:space="preserve">An important observation emerging from the data is that </w:t>
      </w:r>
      <w:r w:rsidR="0071257B">
        <w:t xml:space="preserve">GenAI use was a significant predictor of learner autonomy (β = .32, p &lt; .05), supporting H1. However, its explanatory power was </w:t>
      </w:r>
      <w:r w:rsidR="007D292E">
        <w:t>modest</w:t>
      </w:r>
      <w:r w:rsidR="0071257B">
        <w:t xml:space="preserve"> (R² = .13), indicating that other factors play a more significant role.</w:t>
      </w:r>
    </w:p>
    <w:p w14:paraId="1E2434A0" w14:textId="77777777" w:rsidR="00D74F7B" w:rsidRDefault="00041AAA" w:rsidP="007D292E">
      <w:pPr>
        <w:pStyle w:val="isselectedend"/>
        <w:spacing w:before="0" w:beforeAutospacing="0" w:after="120" w:afterAutospacing="0"/>
        <w:ind w:right="57"/>
        <w:contextualSpacing/>
        <w:jc w:val="both"/>
        <w:rPr>
          <w:b/>
          <w:bCs/>
        </w:rPr>
      </w:pPr>
      <w:r w:rsidRPr="002F60B4">
        <w:rPr>
          <w:b/>
          <w:bCs/>
        </w:rPr>
        <w:t>Table 3</w:t>
      </w:r>
    </w:p>
    <w:p w14:paraId="6E03A561" w14:textId="77777777" w:rsidR="002E1D44" w:rsidRPr="00961BB8" w:rsidRDefault="00041AAA" w:rsidP="007D292E">
      <w:pPr>
        <w:pStyle w:val="isselectedend"/>
        <w:spacing w:before="0" w:beforeAutospacing="0" w:after="120" w:afterAutospacing="0"/>
        <w:ind w:right="57"/>
        <w:contextualSpacing/>
        <w:jc w:val="both"/>
        <w:rPr>
          <w:i/>
          <w:iCs/>
        </w:rPr>
      </w:pPr>
      <w:r w:rsidRPr="00961BB8">
        <w:rPr>
          <w:i/>
          <w:iCs/>
        </w:rPr>
        <w:t xml:space="preserve"> Regression Analysis: GenAI Use Predicting Learner Autonomy</w:t>
      </w:r>
    </w:p>
    <w:tbl>
      <w:tblPr>
        <w:tblStyle w:val="TableGrid"/>
        <w:tblW w:w="6521" w:type="dxa"/>
        <w:tblInd w:w="562" w:type="dxa"/>
        <w:tblLook w:val="04A0" w:firstRow="1" w:lastRow="0" w:firstColumn="1" w:lastColumn="0" w:noHBand="0" w:noVBand="1"/>
      </w:tblPr>
      <w:tblGrid>
        <w:gridCol w:w="1701"/>
        <w:gridCol w:w="992"/>
        <w:gridCol w:w="1134"/>
        <w:gridCol w:w="851"/>
        <w:gridCol w:w="850"/>
        <w:gridCol w:w="993"/>
      </w:tblGrid>
      <w:tr w:rsidR="007F373B" w14:paraId="6A207E8C" w14:textId="77777777" w:rsidTr="00D74F7B">
        <w:tc>
          <w:tcPr>
            <w:tcW w:w="1701" w:type="dxa"/>
            <w:vAlign w:val="center"/>
          </w:tcPr>
          <w:p w14:paraId="1CEC707A" w14:textId="77777777" w:rsidR="002E1D44" w:rsidRPr="008D53FC" w:rsidRDefault="00041AAA" w:rsidP="007D292E">
            <w:pPr>
              <w:pStyle w:val="isselectedend"/>
              <w:spacing w:before="0" w:beforeAutospacing="0" w:after="120" w:afterAutospacing="0"/>
              <w:ind w:right="57"/>
              <w:contextualSpacing/>
              <w:jc w:val="both"/>
              <w:rPr>
                <w:rFonts w:ascii="Times New Roman" w:hAnsi="Times New Roman"/>
              </w:rPr>
            </w:pPr>
            <w:r w:rsidRPr="008D53FC">
              <w:rPr>
                <w:rFonts w:ascii="Times New Roman" w:hAnsi="Times New Roman"/>
                <w:b/>
                <w:bCs/>
              </w:rPr>
              <w:t>Variable</w:t>
            </w:r>
          </w:p>
        </w:tc>
        <w:tc>
          <w:tcPr>
            <w:tcW w:w="992" w:type="dxa"/>
            <w:vAlign w:val="center"/>
          </w:tcPr>
          <w:p w14:paraId="35A3C413" w14:textId="77777777" w:rsidR="002E1D44" w:rsidRPr="008D53FC" w:rsidRDefault="00041AAA" w:rsidP="007D292E">
            <w:pPr>
              <w:pStyle w:val="isselectedend"/>
              <w:spacing w:before="0" w:beforeAutospacing="0" w:after="120" w:afterAutospacing="0"/>
              <w:ind w:right="57"/>
              <w:contextualSpacing/>
              <w:jc w:val="both"/>
              <w:rPr>
                <w:rFonts w:ascii="Times New Roman" w:hAnsi="Times New Roman"/>
              </w:rPr>
            </w:pPr>
            <w:r w:rsidRPr="008D53FC">
              <w:rPr>
                <w:rFonts w:ascii="Times New Roman" w:hAnsi="Times New Roman"/>
                <w:b/>
                <w:bCs/>
              </w:rPr>
              <w:t>B</w:t>
            </w:r>
          </w:p>
        </w:tc>
        <w:tc>
          <w:tcPr>
            <w:tcW w:w="1134" w:type="dxa"/>
            <w:vAlign w:val="center"/>
          </w:tcPr>
          <w:p w14:paraId="66A5D8E1" w14:textId="77777777" w:rsidR="002E1D44" w:rsidRPr="008D53FC" w:rsidRDefault="00041AAA" w:rsidP="007D292E">
            <w:pPr>
              <w:pStyle w:val="isselectedend"/>
              <w:spacing w:before="0" w:beforeAutospacing="0" w:after="120" w:afterAutospacing="0"/>
              <w:ind w:right="57"/>
              <w:contextualSpacing/>
              <w:jc w:val="both"/>
              <w:rPr>
                <w:rFonts w:ascii="Times New Roman" w:hAnsi="Times New Roman"/>
              </w:rPr>
            </w:pPr>
            <w:r w:rsidRPr="008D53FC">
              <w:rPr>
                <w:rFonts w:ascii="Times New Roman" w:hAnsi="Times New Roman"/>
                <w:b/>
                <w:bCs/>
              </w:rPr>
              <w:t>SE</w:t>
            </w:r>
          </w:p>
        </w:tc>
        <w:tc>
          <w:tcPr>
            <w:tcW w:w="851" w:type="dxa"/>
            <w:vAlign w:val="center"/>
          </w:tcPr>
          <w:p w14:paraId="037E10A0" w14:textId="77777777" w:rsidR="002E1D44" w:rsidRPr="008D53FC" w:rsidRDefault="00041AAA" w:rsidP="007D292E">
            <w:pPr>
              <w:pStyle w:val="isselectedend"/>
              <w:spacing w:before="0" w:beforeAutospacing="0" w:after="120" w:afterAutospacing="0"/>
              <w:ind w:right="57"/>
              <w:contextualSpacing/>
              <w:jc w:val="both"/>
              <w:rPr>
                <w:rFonts w:ascii="Times New Roman" w:hAnsi="Times New Roman"/>
              </w:rPr>
            </w:pPr>
            <w:r w:rsidRPr="008D53FC">
              <w:rPr>
                <w:rFonts w:ascii="Times New Roman" w:hAnsi="Times New Roman"/>
                <w:b/>
                <w:bCs/>
              </w:rPr>
              <w:t>Beta</w:t>
            </w:r>
          </w:p>
        </w:tc>
        <w:tc>
          <w:tcPr>
            <w:tcW w:w="850" w:type="dxa"/>
            <w:vAlign w:val="center"/>
          </w:tcPr>
          <w:p w14:paraId="16507849" w14:textId="77777777" w:rsidR="002E1D44" w:rsidRPr="008D53FC" w:rsidRDefault="00041AAA" w:rsidP="007D292E">
            <w:pPr>
              <w:pStyle w:val="isselectedend"/>
              <w:spacing w:before="0" w:beforeAutospacing="0" w:after="120" w:afterAutospacing="0"/>
              <w:ind w:right="57"/>
              <w:contextualSpacing/>
              <w:jc w:val="both"/>
              <w:rPr>
                <w:rFonts w:ascii="Times New Roman" w:hAnsi="Times New Roman"/>
              </w:rPr>
            </w:pPr>
            <w:r w:rsidRPr="008D53FC">
              <w:rPr>
                <w:rFonts w:ascii="Times New Roman" w:hAnsi="Times New Roman"/>
                <w:b/>
                <w:bCs/>
              </w:rPr>
              <w:t>t</w:t>
            </w:r>
          </w:p>
        </w:tc>
        <w:tc>
          <w:tcPr>
            <w:tcW w:w="993" w:type="dxa"/>
            <w:vAlign w:val="center"/>
          </w:tcPr>
          <w:p w14:paraId="282337CD" w14:textId="77777777" w:rsidR="002E1D44" w:rsidRPr="008D53FC" w:rsidRDefault="00041AAA" w:rsidP="007D292E">
            <w:pPr>
              <w:pStyle w:val="isselectedend"/>
              <w:spacing w:before="0" w:beforeAutospacing="0" w:after="120" w:afterAutospacing="0"/>
              <w:ind w:right="57"/>
              <w:contextualSpacing/>
              <w:jc w:val="both"/>
              <w:rPr>
                <w:rFonts w:ascii="Times New Roman" w:hAnsi="Times New Roman"/>
              </w:rPr>
            </w:pPr>
            <w:r w:rsidRPr="008D53FC">
              <w:rPr>
                <w:rFonts w:ascii="Times New Roman" w:hAnsi="Times New Roman"/>
                <w:b/>
                <w:bCs/>
              </w:rPr>
              <w:t>Sig.</w:t>
            </w:r>
          </w:p>
        </w:tc>
      </w:tr>
      <w:tr w:rsidR="007F373B" w14:paraId="4F27631E" w14:textId="77777777" w:rsidTr="00D74F7B">
        <w:tc>
          <w:tcPr>
            <w:tcW w:w="1701" w:type="dxa"/>
            <w:vAlign w:val="center"/>
          </w:tcPr>
          <w:p w14:paraId="7BA3C135" w14:textId="77777777" w:rsidR="002E1D44" w:rsidRPr="008D53FC" w:rsidRDefault="00041AAA" w:rsidP="007D292E">
            <w:pPr>
              <w:pStyle w:val="isselectedend"/>
              <w:spacing w:before="0" w:beforeAutospacing="0" w:after="120" w:afterAutospacing="0"/>
              <w:ind w:right="57"/>
              <w:contextualSpacing/>
              <w:jc w:val="both"/>
              <w:rPr>
                <w:rFonts w:ascii="Times New Roman" w:hAnsi="Times New Roman"/>
              </w:rPr>
            </w:pPr>
            <w:r w:rsidRPr="008D53FC">
              <w:rPr>
                <w:rFonts w:ascii="Times New Roman" w:hAnsi="Times New Roman"/>
              </w:rPr>
              <w:t>GenAI Use</w:t>
            </w:r>
          </w:p>
        </w:tc>
        <w:tc>
          <w:tcPr>
            <w:tcW w:w="992" w:type="dxa"/>
            <w:vAlign w:val="center"/>
          </w:tcPr>
          <w:p w14:paraId="5438143A" w14:textId="77777777" w:rsidR="002E1D44" w:rsidRPr="008D53FC" w:rsidRDefault="00041AAA" w:rsidP="007D292E">
            <w:pPr>
              <w:pStyle w:val="isselectedend"/>
              <w:spacing w:before="0" w:beforeAutospacing="0" w:after="120" w:afterAutospacing="0"/>
              <w:ind w:right="57"/>
              <w:contextualSpacing/>
              <w:jc w:val="both"/>
              <w:rPr>
                <w:rFonts w:ascii="Times New Roman" w:hAnsi="Times New Roman"/>
              </w:rPr>
            </w:pPr>
            <w:r w:rsidRPr="008D53FC">
              <w:rPr>
                <w:rFonts w:ascii="Times New Roman" w:hAnsi="Times New Roman"/>
              </w:rPr>
              <w:t>.28</w:t>
            </w:r>
          </w:p>
        </w:tc>
        <w:tc>
          <w:tcPr>
            <w:tcW w:w="1134" w:type="dxa"/>
            <w:vAlign w:val="center"/>
          </w:tcPr>
          <w:p w14:paraId="066CC639" w14:textId="77777777" w:rsidR="002E1D44" w:rsidRPr="008D53FC" w:rsidRDefault="00041AAA" w:rsidP="007D292E">
            <w:pPr>
              <w:pStyle w:val="isselectedend"/>
              <w:spacing w:before="0" w:beforeAutospacing="0" w:after="120" w:afterAutospacing="0"/>
              <w:ind w:right="57"/>
              <w:contextualSpacing/>
              <w:jc w:val="both"/>
              <w:rPr>
                <w:rFonts w:ascii="Times New Roman" w:hAnsi="Times New Roman"/>
              </w:rPr>
            </w:pPr>
            <w:r w:rsidRPr="008D53FC">
              <w:rPr>
                <w:rFonts w:ascii="Times New Roman" w:hAnsi="Times New Roman"/>
              </w:rPr>
              <w:t>.11</w:t>
            </w:r>
          </w:p>
        </w:tc>
        <w:tc>
          <w:tcPr>
            <w:tcW w:w="851" w:type="dxa"/>
            <w:vAlign w:val="center"/>
          </w:tcPr>
          <w:p w14:paraId="15FD2152" w14:textId="77777777" w:rsidR="002E1D44" w:rsidRPr="008D53FC" w:rsidRDefault="00041AAA" w:rsidP="007D292E">
            <w:pPr>
              <w:pStyle w:val="isselectedend"/>
              <w:spacing w:before="0" w:beforeAutospacing="0" w:after="120" w:afterAutospacing="0"/>
              <w:ind w:right="57"/>
              <w:contextualSpacing/>
              <w:jc w:val="both"/>
              <w:rPr>
                <w:rFonts w:ascii="Times New Roman" w:hAnsi="Times New Roman"/>
              </w:rPr>
            </w:pPr>
            <w:r w:rsidRPr="008D53FC">
              <w:rPr>
                <w:rFonts w:ascii="Times New Roman" w:hAnsi="Times New Roman"/>
              </w:rPr>
              <w:t>.32</w:t>
            </w:r>
          </w:p>
        </w:tc>
        <w:tc>
          <w:tcPr>
            <w:tcW w:w="850" w:type="dxa"/>
            <w:vAlign w:val="center"/>
          </w:tcPr>
          <w:p w14:paraId="2AF40B80" w14:textId="77777777" w:rsidR="002E1D44" w:rsidRPr="008D53FC" w:rsidRDefault="00041AAA" w:rsidP="007D292E">
            <w:pPr>
              <w:pStyle w:val="isselectedend"/>
              <w:spacing w:before="0" w:beforeAutospacing="0" w:after="120" w:afterAutospacing="0"/>
              <w:ind w:right="57"/>
              <w:contextualSpacing/>
              <w:jc w:val="both"/>
              <w:rPr>
                <w:rFonts w:ascii="Times New Roman" w:hAnsi="Times New Roman"/>
              </w:rPr>
            </w:pPr>
            <w:r w:rsidRPr="008D53FC">
              <w:rPr>
                <w:rFonts w:ascii="Times New Roman" w:hAnsi="Times New Roman"/>
              </w:rPr>
              <w:t>2.54</w:t>
            </w:r>
          </w:p>
        </w:tc>
        <w:tc>
          <w:tcPr>
            <w:tcW w:w="993" w:type="dxa"/>
            <w:vAlign w:val="center"/>
          </w:tcPr>
          <w:p w14:paraId="6F69F6A1" w14:textId="77777777" w:rsidR="002E1D44" w:rsidRPr="008D53FC" w:rsidRDefault="00041AAA" w:rsidP="007D292E">
            <w:pPr>
              <w:pStyle w:val="isselectedend"/>
              <w:spacing w:before="0" w:beforeAutospacing="0" w:after="120" w:afterAutospacing="0"/>
              <w:ind w:right="57"/>
              <w:contextualSpacing/>
              <w:jc w:val="both"/>
              <w:rPr>
                <w:rFonts w:ascii="Times New Roman" w:hAnsi="Times New Roman"/>
              </w:rPr>
            </w:pPr>
            <w:r w:rsidRPr="008D53FC">
              <w:rPr>
                <w:rFonts w:ascii="Times New Roman" w:hAnsi="Times New Roman"/>
              </w:rPr>
              <w:t>.014</w:t>
            </w:r>
          </w:p>
        </w:tc>
      </w:tr>
    </w:tbl>
    <w:p w14:paraId="35124DA4" w14:textId="77777777" w:rsidR="002E1D44" w:rsidRPr="00A76B4F" w:rsidRDefault="00041AAA" w:rsidP="007D292E">
      <w:pPr>
        <w:pStyle w:val="isselectedend"/>
        <w:spacing w:before="0" w:beforeAutospacing="0" w:after="120" w:afterAutospacing="0"/>
        <w:ind w:right="57"/>
        <w:contextualSpacing/>
        <w:jc w:val="both"/>
      </w:pPr>
      <w:r w:rsidRPr="00A76B4F">
        <w:t>R² = .13</w:t>
      </w:r>
    </w:p>
    <w:p w14:paraId="1A395AF5" w14:textId="77777777" w:rsidR="002E1D44" w:rsidRPr="00D43705" w:rsidRDefault="00041AAA" w:rsidP="007D292E">
      <w:pPr>
        <w:pStyle w:val="isselectedend"/>
        <w:spacing w:before="0" w:beforeAutospacing="0" w:after="120" w:afterAutospacing="0"/>
        <w:ind w:right="57" w:firstLine="284"/>
        <w:contextualSpacing/>
        <w:jc w:val="both"/>
        <w:rPr>
          <w:color w:val="0070C0"/>
        </w:rPr>
      </w:pPr>
      <w:r w:rsidRPr="00D43705">
        <w:rPr>
          <w:color w:val="0070C0"/>
        </w:rPr>
        <w:t>The results also suggest that</w:t>
      </w:r>
      <w:r w:rsidR="0071257B" w:rsidRPr="00D43705">
        <w:rPr>
          <w:color w:val="0070C0"/>
        </w:rPr>
        <w:t xml:space="preserve"> s</w:t>
      </w:r>
      <w:r w:rsidR="0071257B">
        <w:t xml:space="preserve">elf-reflection demonstrated a strong positive effect on learner autonomy (β = .60, p &lt; .001), accounting for a significant portion of the variance (R² = .37). </w:t>
      </w:r>
      <w:r w:rsidR="0071257B" w:rsidRPr="00D43705">
        <w:rPr>
          <w:color w:val="0070C0"/>
        </w:rPr>
        <w:t xml:space="preserve">This finding </w:t>
      </w:r>
      <w:r w:rsidRPr="00D43705">
        <w:rPr>
          <w:color w:val="0070C0"/>
        </w:rPr>
        <w:t>is consistent with self-regulated learning theory</w:t>
      </w:r>
      <w:r w:rsidR="00282328" w:rsidRPr="00D43705">
        <w:rPr>
          <w:color w:val="0070C0"/>
        </w:rPr>
        <w:t xml:space="preserve"> and supports H2</w:t>
      </w:r>
      <w:r w:rsidR="0071257B" w:rsidRPr="00D43705">
        <w:rPr>
          <w:color w:val="0070C0"/>
        </w:rPr>
        <w:t>.</w:t>
      </w:r>
    </w:p>
    <w:p w14:paraId="25631C55" w14:textId="77777777" w:rsidR="00D74F7B" w:rsidRDefault="00041AAA" w:rsidP="007D292E">
      <w:pPr>
        <w:spacing w:before="0" w:line="240" w:lineRule="auto"/>
        <w:ind w:right="57" w:firstLine="0"/>
        <w:contextualSpacing/>
        <w:rPr>
          <w:rFonts w:cs="Times New Roman"/>
          <w:i/>
          <w:iCs/>
          <w:sz w:val="24"/>
          <w:szCs w:val="24"/>
        </w:rPr>
      </w:pPr>
      <w:r w:rsidRPr="002F60B4">
        <w:rPr>
          <w:rFonts w:cs="Times New Roman"/>
          <w:b/>
          <w:bCs/>
          <w:sz w:val="24"/>
          <w:szCs w:val="24"/>
        </w:rPr>
        <w:t>Table 4.</w:t>
      </w:r>
      <w:r w:rsidRPr="00961BB8">
        <w:rPr>
          <w:rFonts w:cs="Times New Roman"/>
          <w:i/>
          <w:iCs/>
          <w:sz w:val="24"/>
          <w:szCs w:val="24"/>
        </w:rPr>
        <w:t xml:space="preserve"> </w:t>
      </w:r>
    </w:p>
    <w:p w14:paraId="6642AC9D" w14:textId="77777777" w:rsidR="002E1D44" w:rsidRPr="00961BB8" w:rsidRDefault="00041AAA" w:rsidP="007D292E">
      <w:pPr>
        <w:spacing w:before="0" w:line="240" w:lineRule="auto"/>
        <w:ind w:right="57" w:firstLine="0"/>
        <w:contextualSpacing/>
        <w:rPr>
          <w:rFonts w:cs="Times New Roman"/>
          <w:i/>
          <w:iCs/>
          <w:sz w:val="24"/>
          <w:szCs w:val="24"/>
        </w:rPr>
      </w:pPr>
      <w:r w:rsidRPr="00961BB8">
        <w:rPr>
          <w:rFonts w:cs="Times New Roman"/>
          <w:i/>
          <w:iCs/>
          <w:sz w:val="24"/>
          <w:szCs w:val="24"/>
        </w:rPr>
        <w:t>Regression Analysis: Self-reflection Predicting Learner Autonomy</w:t>
      </w:r>
    </w:p>
    <w:tbl>
      <w:tblPr>
        <w:tblStyle w:val="TableGrid"/>
        <w:tblW w:w="0" w:type="auto"/>
        <w:tblInd w:w="562" w:type="dxa"/>
        <w:tblLook w:val="04A0" w:firstRow="1" w:lastRow="0" w:firstColumn="1" w:lastColumn="0" w:noHBand="0" w:noVBand="1"/>
      </w:tblPr>
      <w:tblGrid>
        <w:gridCol w:w="1701"/>
        <w:gridCol w:w="896"/>
        <w:gridCol w:w="1089"/>
        <w:gridCol w:w="992"/>
        <w:gridCol w:w="851"/>
        <w:gridCol w:w="992"/>
      </w:tblGrid>
      <w:tr w:rsidR="007F373B" w14:paraId="2C70AA30" w14:textId="77777777" w:rsidTr="00CC7138">
        <w:tc>
          <w:tcPr>
            <w:tcW w:w="1701" w:type="dxa"/>
            <w:vAlign w:val="center"/>
          </w:tcPr>
          <w:p w14:paraId="26E4E4AB" w14:textId="77777777" w:rsidR="002E1D44" w:rsidRPr="008D53FC" w:rsidRDefault="00041AAA" w:rsidP="007D292E">
            <w:pPr>
              <w:spacing w:after="120"/>
              <w:ind w:right="57"/>
              <w:contextualSpacing/>
              <w:jc w:val="both"/>
              <w:rPr>
                <w:rFonts w:ascii="Times New Roman" w:hAnsi="Times New Roman" w:cs="Times New Roman"/>
                <w:i/>
                <w:iCs/>
                <w:sz w:val="24"/>
                <w:szCs w:val="24"/>
              </w:rPr>
            </w:pPr>
            <w:r w:rsidRPr="008D53FC">
              <w:rPr>
                <w:rFonts w:ascii="Times New Roman" w:hAnsi="Times New Roman" w:cs="Times New Roman"/>
                <w:b/>
                <w:bCs/>
                <w:sz w:val="24"/>
                <w:szCs w:val="24"/>
              </w:rPr>
              <w:t>Variable</w:t>
            </w:r>
          </w:p>
        </w:tc>
        <w:tc>
          <w:tcPr>
            <w:tcW w:w="896" w:type="dxa"/>
            <w:vAlign w:val="center"/>
          </w:tcPr>
          <w:p w14:paraId="36254199" w14:textId="77777777" w:rsidR="002E1D44" w:rsidRPr="008D53FC" w:rsidRDefault="00041AAA" w:rsidP="007D292E">
            <w:pPr>
              <w:spacing w:after="120"/>
              <w:ind w:right="57"/>
              <w:contextualSpacing/>
              <w:jc w:val="both"/>
              <w:rPr>
                <w:rFonts w:ascii="Times New Roman" w:hAnsi="Times New Roman" w:cs="Times New Roman"/>
                <w:i/>
                <w:iCs/>
                <w:sz w:val="24"/>
                <w:szCs w:val="24"/>
              </w:rPr>
            </w:pPr>
            <w:r w:rsidRPr="008D53FC">
              <w:rPr>
                <w:rFonts w:ascii="Times New Roman" w:hAnsi="Times New Roman" w:cs="Times New Roman"/>
                <w:b/>
                <w:bCs/>
                <w:sz w:val="24"/>
                <w:szCs w:val="24"/>
              </w:rPr>
              <w:t>B</w:t>
            </w:r>
          </w:p>
        </w:tc>
        <w:tc>
          <w:tcPr>
            <w:tcW w:w="1089" w:type="dxa"/>
            <w:vAlign w:val="center"/>
          </w:tcPr>
          <w:p w14:paraId="4E525D61" w14:textId="77777777" w:rsidR="002E1D44" w:rsidRPr="008D53FC" w:rsidRDefault="00041AAA" w:rsidP="007D292E">
            <w:pPr>
              <w:spacing w:after="120"/>
              <w:ind w:right="57"/>
              <w:contextualSpacing/>
              <w:jc w:val="both"/>
              <w:rPr>
                <w:rFonts w:ascii="Times New Roman" w:hAnsi="Times New Roman" w:cs="Times New Roman"/>
                <w:i/>
                <w:iCs/>
                <w:sz w:val="24"/>
                <w:szCs w:val="24"/>
              </w:rPr>
            </w:pPr>
            <w:r w:rsidRPr="008D53FC">
              <w:rPr>
                <w:rFonts w:ascii="Times New Roman" w:hAnsi="Times New Roman" w:cs="Times New Roman"/>
                <w:b/>
                <w:bCs/>
                <w:sz w:val="24"/>
                <w:szCs w:val="24"/>
              </w:rPr>
              <w:t>SE</w:t>
            </w:r>
          </w:p>
        </w:tc>
        <w:tc>
          <w:tcPr>
            <w:tcW w:w="992" w:type="dxa"/>
            <w:vAlign w:val="center"/>
          </w:tcPr>
          <w:p w14:paraId="48D52110" w14:textId="77777777" w:rsidR="002E1D44" w:rsidRPr="008D53FC" w:rsidRDefault="00041AAA" w:rsidP="007D292E">
            <w:pPr>
              <w:spacing w:after="120"/>
              <w:ind w:right="57"/>
              <w:contextualSpacing/>
              <w:jc w:val="both"/>
              <w:rPr>
                <w:rFonts w:ascii="Times New Roman" w:hAnsi="Times New Roman" w:cs="Times New Roman"/>
                <w:i/>
                <w:iCs/>
                <w:sz w:val="24"/>
                <w:szCs w:val="24"/>
              </w:rPr>
            </w:pPr>
            <w:r w:rsidRPr="008D53FC">
              <w:rPr>
                <w:rFonts w:ascii="Times New Roman" w:hAnsi="Times New Roman" w:cs="Times New Roman"/>
                <w:b/>
                <w:bCs/>
                <w:sz w:val="24"/>
                <w:szCs w:val="24"/>
              </w:rPr>
              <w:t>Beta</w:t>
            </w:r>
          </w:p>
        </w:tc>
        <w:tc>
          <w:tcPr>
            <w:tcW w:w="851" w:type="dxa"/>
            <w:vAlign w:val="center"/>
          </w:tcPr>
          <w:p w14:paraId="33623FF3" w14:textId="77777777" w:rsidR="002E1D44" w:rsidRPr="008D53FC" w:rsidRDefault="00041AAA" w:rsidP="007D292E">
            <w:pPr>
              <w:spacing w:after="120"/>
              <w:ind w:right="57"/>
              <w:contextualSpacing/>
              <w:jc w:val="both"/>
              <w:rPr>
                <w:rFonts w:ascii="Times New Roman" w:hAnsi="Times New Roman" w:cs="Times New Roman"/>
                <w:i/>
                <w:iCs/>
                <w:sz w:val="24"/>
                <w:szCs w:val="24"/>
              </w:rPr>
            </w:pPr>
            <w:r w:rsidRPr="008D53FC">
              <w:rPr>
                <w:rFonts w:ascii="Times New Roman" w:hAnsi="Times New Roman" w:cs="Times New Roman"/>
                <w:b/>
                <w:bCs/>
                <w:sz w:val="24"/>
                <w:szCs w:val="24"/>
              </w:rPr>
              <w:t>t</w:t>
            </w:r>
          </w:p>
        </w:tc>
        <w:tc>
          <w:tcPr>
            <w:tcW w:w="992" w:type="dxa"/>
            <w:vAlign w:val="center"/>
          </w:tcPr>
          <w:p w14:paraId="5B3C1EA6" w14:textId="77777777" w:rsidR="002E1D44" w:rsidRPr="008D53FC" w:rsidRDefault="00041AAA" w:rsidP="007D292E">
            <w:pPr>
              <w:spacing w:after="120"/>
              <w:ind w:right="57"/>
              <w:contextualSpacing/>
              <w:jc w:val="both"/>
              <w:rPr>
                <w:rFonts w:ascii="Times New Roman" w:hAnsi="Times New Roman" w:cs="Times New Roman"/>
                <w:i/>
                <w:iCs/>
                <w:sz w:val="24"/>
                <w:szCs w:val="24"/>
              </w:rPr>
            </w:pPr>
            <w:r w:rsidRPr="008D53FC">
              <w:rPr>
                <w:rFonts w:ascii="Times New Roman" w:hAnsi="Times New Roman" w:cs="Times New Roman"/>
                <w:b/>
                <w:bCs/>
                <w:sz w:val="24"/>
                <w:szCs w:val="24"/>
              </w:rPr>
              <w:t>Sig.</w:t>
            </w:r>
          </w:p>
        </w:tc>
      </w:tr>
      <w:tr w:rsidR="007F373B" w14:paraId="10EE1682" w14:textId="77777777" w:rsidTr="00CC7138">
        <w:tc>
          <w:tcPr>
            <w:tcW w:w="1701" w:type="dxa"/>
            <w:vAlign w:val="center"/>
          </w:tcPr>
          <w:p w14:paraId="793DABC8" w14:textId="77777777" w:rsidR="002E1D44" w:rsidRPr="008D53FC" w:rsidRDefault="00041AAA" w:rsidP="007D292E">
            <w:pPr>
              <w:spacing w:after="120"/>
              <w:ind w:right="57"/>
              <w:contextualSpacing/>
              <w:jc w:val="both"/>
              <w:rPr>
                <w:rFonts w:ascii="Times New Roman" w:hAnsi="Times New Roman" w:cs="Times New Roman"/>
                <w:i/>
                <w:iCs/>
                <w:sz w:val="24"/>
                <w:szCs w:val="24"/>
              </w:rPr>
            </w:pPr>
            <w:r w:rsidRPr="008D53FC">
              <w:rPr>
                <w:rFonts w:ascii="Times New Roman" w:hAnsi="Times New Roman" w:cs="Times New Roman"/>
                <w:sz w:val="24"/>
                <w:szCs w:val="24"/>
              </w:rPr>
              <w:t>Self-reflection</w:t>
            </w:r>
          </w:p>
        </w:tc>
        <w:tc>
          <w:tcPr>
            <w:tcW w:w="896" w:type="dxa"/>
            <w:vAlign w:val="center"/>
          </w:tcPr>
          <w:p w14:paraId="4DF40846" w14:textId="77777777" w:rsidR="002E1D44" w:rsidRPr="008D53FC" w:rsidRDefault="00041AAA" w:rsidP="007D292E">
            <w:pPr>
              <w:spacing w:after="120"/>
              <w:ind w:right="57"/>
              <w:contextualSpacing/>
              <w:jc w:val="both"/>
              <w:rPr>
                <w:rFonts w:ascii="Times New Roman" w:hAnsi="Times New Roman" w:cs="Times New Roman"/>
                <w:i/>
                <w:iCs/>
                <w:sz w:val="24"/>
                <w:szCs w:val="24"/>
              </w:rPr>
            </w:pPr>
            <w:r w:rsidRPr="008D53FC">
              <w:rPr>
                <w:rFonts w:ascii="Times New Roman" w:hAnsi="Times New Roman" w:cs="Times New Roman"/>
                <w:sz w:val="24"/>
                <w:szCs w:val="24"/>
              </w:rPr>
              <w:t>.52</w:t>
            </w:r>
          </w:p>
        </w:tc>
        <w:tc>
          <w:tcPr>
            <w:tcW w:w="1089" w:type="dxa"/>
            <w:vAlign w:val="center"/>
          </w:tcPr>
          <w:p w14:paraId="25EE3F92" w14:textId="77777777" w:rsidR="002E1D44" w:rsidRPr="008D53FC" w:rsidRDefault="00041AAA" w:rsidP="007D292E">
            <w:pPr>
              <w:spacing w:after="120"/>
              <w:ind w:right="57"/>
              <w:contextualSpacing/>
              <w:jc w:val="both"/>
              <w:rPr>
                <w:rFonts w:ascii="Times New Roman" w:hAnsi="Times New Roman" w:cs="Times New Roman"/>
                <w:i/>
                <w:iCs/>
                <w:sz w:val="24"/>
                <w:szCs w:val="24"/>
              </w:rPr>
            </w:pPr>
            <w:r w:rsidRPr="008D53FC">
              <w:rPr>
                <w:rFonts w:ascii="Times New Roman" w:hAnsi="Times New Roman" w:cs="Times New Roman"/>
                <w:sz w:val="24"/>
                <w:szCs w:val="24"/>
              </w:rPr>
              <w:t>.09</w:t>
            </w:r>
          </w:p>
        </w:tc>
        <w:tc>
          <w:tcPr>
            <w:tcW w:w="992" w:type="dxa"/>
            <w:vAlign w:val="center"/>
          </w:tcPr>
          <w:p w14:paraId="40098B39" w14:textId="77777777" w:rsidR="002E1D44" w:rsidRPr="008D53FC" w:rsidRDefault="00041AAA" w:rsidP="007D292E">
            <w:pPr>
              <w:spacing w:after="120"/>
              <w:ind w:right="57"/>
              <w:contextualSpacing/>
              <w:jc w:val="both"/>
              <w:rPr>
                <w:rFonts w:ascii="Times New Roman" w:hAnsi="Times New Roman" w:cs="Times New Roman"/>
                <w:i/>
                <w:iCs/>
                <w:sz w:val="24"/>
                <w:szCs w:val="24"/>
              </w:rPr>
            </w:pPr>
            <w:r w:rsidRPr="008D53FC">
              <w:rPr>
                <w:rFonts w:ascii="Times New Roman" w:hAnsi="Times New Roman" w:cs="Times New Roman"/>
                <w:sz w:val="24"/>
                <w:szCs w:val="24"/>
              </w:rPr>
              <w:t>.60</w:t>
            </w:r>
          </w:p>
        </w:tc>
        <w:tc>
          <w:tcPr>
            <w:tcW w:w="851" w:type="dxa"/>
            <w:vAlign w:val="center"/>
          </w:tcPr>
          <w:p w14:paraId="492ED29D" w14:textId="77777777" w:rsidR="002E1D44" w:rsidRPr="008D53FC" w:rsidRDefault="00041AAA" w:rsidP="007D292E">
            <w:pPr>
              <w:spacing w:after="120"/>
              <w:ind w:right="57"/>
              <w:contextualSpacing/>
              <w:jc w:val="both"/>
              <w:rPr>
                <w:rFonts w:ascii="Times New Roman" w:hAnsi="Times New Roman" w:cs="Times New Roman"/>
                <w:i/>
                <w:iCs/>
                <w:sz w:val="24"/>
                <w:szCs w:val="24"/>
              </w:rPr>
            </w:pPr>
            <w:r w:rsidRPr="008D53FC">
              <w:rPr>
                <w:rFonts w:ascii="Times New Roman" w:hAnsi="Times New Roman" w:cs="Times New Roman"/>
                <w:sz w:val="24"/>
                <w:szCs w:val="24"/>
              </w:rPr>
              <w:t>5.78</w:t>
            </w:r>
          </w:p>
        </w:tc>
        <w:tc>
          <w:tcPr>
            <w:tcW w:w="992" w:type="dxa"/>
            <w:vAlign w:val="center"/>
          </w:tcPr>
          <w:p w14:paraId="2452A0C3" w14:textId="77777777" w:rsidR="002E1D44" w:rsidRPr="008D53FC" w:rsidRDefault="00041AAA" w:rsidP="007D292E">
            <w:pPr>
              <w:spacing w:after="120"/>
              <w:ind w:right="57"/>
              <w:contextualSpacing/>
              <w:jc w:val="both"/>
              <w:rPr>
                <w:rFonts w:ascii="Times New Roman" w:hAnsi="Times New Roman" w:cs="Times New Roman"/>
                <w:i/>
                <w:iCs/>
                <w:sz w:val="24"/>
                <w:szCs w:val="24"/>
              </w:rPr>
            </w:pPr>
            <w:r w:rsidRPr="008D53FC">
              <w:rPr>
                <w:rFonts w:ascii="Times New Roman" w:hAnsi="Times New Roman" w:cs="Times New Roman"/>
                <w:sz w:val="24"/>
                <w:szCs w:val="24"/>
              </w:rPr>
              <w:t>.000</w:t>
            </w:r>
          </w:p>
        </w:tc>
      </w:tr>
    </w:tbl>
    <w:p w14:paraId="18E23F83" w14:textId="77777777" w:rsidR="002E1D44" w:rsidRDefault="00041AAA" w:rsidP="007D292E">
      <w:pPr>
        <w:spacing w:before="0" w:line="240" w:lineRule="auto"/>
        <w:ind w:right="57" w:firstLine="0"/>
        <w:contextualSpacing/>
        <w:rPr>
          <w:rFonts w:cs="Times New Roman"/>
          <w:sz w:val="24"/>
          <w:szCs w:val="24"/>
        </w:rPr>
      </w:pPr>
      <w:r w:rsidRPr="00A76B4F">
        <w:rPr>
          <w:rFonts w:cs="Times New Roman"/>
          <w:sz w:val="24"/>
          <w:szCs w:val="24"/>
        </w:rPr>
        <w:t>R² = .37</w:t>
      </w:r>
    </w:p>
    <w:p w14:paraId="3AAB469A" w14:textId="77777777" w:rsidR="002E1D44" w:rsidRDefault="00041AAA" w:rsidP="007D292E">
      <w:pPr>
        <w:pStyle w:val="isselectedend"/>
        <w:spacing w:before="0" w:beforeAutospacing="0" w:after="120" w:afterAutospacing="0"/>
        <w:ind w:right="57" w:firstLine="284"/>
        <w:contextualSpacing/>
        <w:jc w:val="both"/>
      </w:pPr>
      <w:r>
        <w:t>To investigate the mediating role of self-reflection (H3), both GenAI use and self-reflection were included in the regression analysis. The results show that self-reflection remained a significant predictor (β = .55, p &lt; .001). At the same time, the effect of GenAI use became non-significant (β = .14, p &gt; .05). This suggests that self-reflection fully mediates the relationship between GenAI use and learner autonomy.</w:t>
      </w:r>
    </w:p>
    <w:p w14:paraId="57C05CC2" w14:textId="77777777" w:rsidR="00CC7138" w:rsidRDefault="00041AAA" w:rsidP="007D292E">
      <w:pPr>
        <w:spacing w:before="0" w:line="240" w:lineRule="auto"/>
        <w:ind w:right="57" w:firstLine="0"/>
        <w:contextualSpacing/>
        <w:rPr>
          <w:rFonts w:cs="Times New Roman"/>
          <w:b/>
          <w:bCs/>
          <w:sz w:val="24"/>
          <w:szCs w:val="24"/>
        </w:rPr>
      </w:pPr>
      <w:r w:rsidRPr="002F60B4">
        <w:rPr>
          <w:rFonts w:cs="Times New Roman"/>
          <w:b/>
          <w:bCs/>
          <w:sz w:val="24"/>
          <w:szCs w:val="24"/>
        </w:rPr>
        <w:t>Table 5</w:t>
      </w:r>
    </w:p>
    <w:p w14:paraId="09B35E04" w14:textId="77777777" w:rsidR="002E1D44" w:rsidRDefault="00041AAA" w:rsidP="007D292E">
      <w:pPr>
        <w:spacing w:before="0" w:line="240" w:lineRule="auto"/>
        <w:ind w:right="57" w:firstLine="0"/>
        <w:contextualSpacing/>
        <w:rPr>
          <w:rFonts w:cs="Times New Roman"/>
          <w:i/>
          <w:iCs/>
          <w:sz w:val="24"/>
          <w:szCs w:val="24"/>
        </w:rPr>
      </w:pPr>
      <w:r w:rsidRPr="00961BB8">
        <w:rPr>
          <w:rFonts w:cs="Times New Roman"/>
          <w:i/>
          <w:iCs/>
          <w:sz w:val="24"/>
          <w:szCs w:val="24"/>
        </w:rPr>
        <w:t xml:space="preserve"> Multiple Regression (Mediation Test)</w:t>
      </w:r>
    </w:p>
    <w:tbl>
      <w:tblPr>
        <w:tblStyle w:val="TableGrid"/>
        <w:tblW w:w="0" w:type="auto"/>
        <w:tblInd w:w="421" w:type="dxa"/>
        <w:tblLook w:val="04A0" w:firstRow="1" w:lastRow="0" w:firstColumn="1" w:lastColumn="0" w:noHBand="0" w:noVBand="1"/>
      </w:tblPr>
      <w:tblGrid>
        <w:gridCol w:w="1833"/>
        <w:gridCol w:w="1285"/>
        <w:gridCol w:w="1418"/>
        <w:gridCol w:w="1701"/>
      </w:tblGrid>
      <w:tr w:rsidR="007F373B" w14:paraId="23AA10E2" w14:textId="77777777" w:rsidTr="00CC7138">
        <w:tc>
          <w:tcPr>
            <w:tcW w:w="1833" w:type="dxa"/>
            <w:vAlign w:val="center"/>
          </w:tcPr>
          <w:p w14:paraId="412A6345" w14:textId="77777777" w:rsidR="002E1D44" w:rsidRPr="003519CB" w:rsidRDefault="00041AAA" w:rsidP="007D292E">
            <w:pPr>
              <w:spacing w:after="120"/>
              <w:ind w:right="57"/>
              <w:contextualSpacing/>
              <w:jc w:val="both"/>
              <w:rPr>
                <w:rFonts w:ascii="Times New Roman" w:hAnsi="Times New Roman" w:cs="Times New Roman"/>
                <w:i/>
                <w:iCs/>
                <w:sz w:val="24"/>
                <w:szCs w:val="24"/>
              </w:rPr>
            </w:pPr>
            <w:r w:rsidRPr="003519CB">
              <w:rPr>
                <w:rFonts w:ascii="Times New Roman" w:hAnsi="Times New Roman" w:cs="Times New Roman"/>
                <w:b/>
                <w:bCs/>
                <w:sz w:val="24"/>
                <w:szCs w:val="24"/>
              </w:rPr>
              <w:t>Variable</w:t>
            </w:r>
          </w:p>
        </w:tc>
        <w:tc>
          <w:tcPr>
            <w:tcW w:w="1285" w:type="dxa"/>
            <w:vAlign w:val="center"/>
          </w:tcPr>
          <w:p w14:paraId="122F212A" w14:textId="77777777" w:rsidR="002E1D44" w:rsidRPr="003519CB" w:rsidRDefault="00041AAA" w:rsidP="007D292E">
            <w:pPr>
              <w:spacing w:after="120"/>
              <w:ind w:right="57"/>
              <w:contextualSpacing/>
              <w:jc w:val="both"/>
              <w:rPr>
                <w:rFonts w:ascii="Times New Roman" w:hAnsi="Times New Roman" w:cs="Times New Roman"/>
                <w:i/>
                <w:iCs/>
                <w:sz w:val="24"/>
                <w:szCs w:val="24"/>
              </w:rPr>
            </w:pPr>
            <w:r w:rsidRPr="003519CB">
              <w:rPr>
                <w:rFonts w:ascii="Times New Roman" w:hAnsi="Times New Roman" w:cs="Times New Roman"/>
                <w:b/>
                <w:bCs/>
                <w:sz w:val="24"/>
                <w:szCs w:val="24"/>
              </w:rPr>
              <w:t>B</w:t>
            </w:r>
          </w:p>
        </w:tc>
        <w:tc>
          <w:tcPr>
            <w:tcW w:w="1418" w:type="dxa"/>
            <w:vAlign w:val="center"/>
          </w:tcPr>
          <w:p w14:paraId="35180C98" w14:textId="77777777" w:rsidR="002E1D44" w:rsidRPr="003519CB" w:rsidRDefault="00041AAA" w:rsidP="007D292E">
            <w:pPr>
              <w:spacing w:after="120"/>
              <w:ind w:right="57"/>
              <w:contextualSpacing/>
              <w:jc w:val="both"/>
              <w:rPr>
                <w:rFonts w:ascii="Times New Roman" w:hAnsi="Times New Roman" w:cs="Times New Roman"/>
                <w:i/>
                <w:iCs/>
                <w:sz w:val="24"/>
                <w:szCs w:val="24"/>
              </w:rPr>
            </w:pPr>
            <w:r w:rsidRPr="003519CB">
              <w:rPr>
                <w:rFonts w:ascii="Times New Roman" w:hAnsi="Times New Roman" w:cs="Times New Roman"/>
                <w:b/>
                <w:bCs/>
                <w:sz w:val="24"/>
                <w:szCs w:val="24"/>
              </w:rPr>
              <w:t>Beta</w:t>
            </w:r>
          </w:p>
        </w:tc>
        <w:tc>
          <w:tcPr>
            <w:tcW w:w="1701" w:type="dxa"/>
            <w:vAlign w:val="center"/>
          </w:tcPr>
          <w:p w14:paraId="76A7EFDE" w14:textId="77777777" w:rsidR="002E1D44" w:rsidRPr="003519CB" w:rsidRDefault="00041AAA" w:rsidP="007D292E">
            <w:pPr>
              <w:spacing w:after="120"/>
              <w:ind w:right="57"/>
              <w:contextualSpacing/>
              <w:jc w:val="both"/>
              <w:rPr>
                <w:rFonts w:ascii="Times New Roman" w:hAnsi="Times New Roman" w:cs="Times New Roman"/>
                <w:i/>
                <w:iCs/>
                <w:sz w:val="24"/>
                <w:szCs w:val="24"/>
              </w:rPr>
            </w:pPr>
            <w:r w:rsidRPr="003519CB">
              <w:rPr>
                <w:rFonts w:ascii="Times New Roman" w:hAnsi="Times New Roman" w:cs="Times New Roman"/>
                <w:b/>
                <w:bCs/>
                <w:sz w:val="24"/>
                <w:szCs w:val="24"/>
              </w:rPr>
              <w:t>Sig.</w:t>
            </w:r>
          </w:p>
        </w:tc>
      </w:tr>
      <w:tr w:rsidR="007F373B" w14:paraId="1B9F8244" w14:textId="77777777" w:rsidTr="00CC7138">
        <w:tc>
          <w:tcPr>
            <w:tcW w:w="1833" w:type="dxa"/>
            <w:vAlign w:val="center"/>
          </w:tcPr>
          <w:p w14:paraId="4E56840B" w14:textId="77777777" w:rsidR="002E1D44" w:rsidRPr="003519CB" w:rsidRDefault="00041AAA" w:rsidP="007D292E">
            <w:pPr>
              <w:spacing w:after="120"/>
              <w:ind w:right="57"/>
              <w:contextualSpacing/>
              <w:jc w:val="both"/>
              <w:rPr>
                <w:rFonts w:ascii="Times New Roman" w:hAnsi="Times New Roman" w:cs="Times New Roman"/>
                <w:i/>
                <w:iCs/>
                <w:sz w:val="24"/>
                <w:szCs w:val="24"/>
              </w:rPr>
            </w:pPr>
            <w:r w:rsidRPr="003519CB">
              <w:rPr>
                <w:rFonts w:ascii="Times New Roman" w:hAnsi="Times New Roman" w:cs="Times New Roman"/>
                <w:sz w:val="24"/>
                <w:szCs w:val="24"/>
              </w:rPr>
              <w:t>GenAI Use</w:t>
            </w:r>
          </w:p>
        </w:tc>
        <w:tc>
          <w:tcPr>
            <w:tcW w:w="1285" w:type="dxa"/>
            <w:vAlign w:val="center"/>
          </w:tcPr>
          <w:p w14:paraId="681480F2" w14:textId="77777777" w:rsidR="002E1D44" w:rsidRPr="003519CB" w:rsidRDefault="00041AAA" w:rsidP="007D292E">
            <w:pPr>
              <w:spacing w:after="120"/>
              <w:ind w:right="57"/>
              <w:contextualSpacing/>
              <w:jc w:val="both"/>
              <w:rPr>
                <w:rFonts w:ascii="Times New Roman" w:hAnsi="Times New Roman" w:cs="Times New Roman"/>
                <w:i/>
                <w:iCs/>
                <w:sz w:val="24"/>
                <w:szCs w:val="24"/>
              </w:rPr>
            </w:pPr>
            <w:r w:rsidRPr="003519CB">
              <w:rPr>
                <w:rFonts w:ascii="Times New Roman" w:hAnsi="Times New Roman" w:cs="Times New Roman"/>
                <w:sz w:val="24"/>
                <w:szCs w:val="24"/>
              </w:rPr>
              <w:t>.12</w:t>
            </w:r>
          </w:p>
        </w:tc>
        <w:tc>
          <w:tcPr>
            <w:tcW w:w="1418" w:type="dxa"/>
            <w:vAlign w:val="center"/>
          </w:tcPr>
          <w:p w14:paraId="75A3B3C7" w14:textId="77777777" w:rsidR="002E1D44" w:rsidRPr="003519CB" w:rsidRDefault="00041AAA" w:rsidP="007D292E">
            <w:pPr>
              <w:spacing w:after="120"/>
              <w:ind w:right="57"/>
              <w:contextualSpacing/>
              <w:jc w:val="both"/>
              <w:rPr>
                <w:rFonts w:ascii="Times New Roman" w:hAnsi="Times New Roman" w:cs="Times New Roman"/>
                <w:i/>
                <w:iCs/>
                <w:sz w:val="24"/>
                <w:szCs w:val="24"/>
              </w:rPr>
            </w:pPr>
            <w:r w:rsidRPr="003519CB">
              <w:rPr>
                <w:rFonts w:ascii="Times New Roman" w:hAnsi="Times New Roman" w:cs="Times New Roman"/>
                <w:sz w:val="24"/>
                <w:szCs w:val="24"/>
              </w:rPr>
              <w:t>.14</w:t>
            </w:r>
          </w:p>
        </w:tc>
        <w:tc>
          <w:tcPr>
            <w:tcW w:w="1701" w:type="dxa"/>
            <w:vAlign w:val="center"/>
          </w:tcPr>
          <w:p w14:paraId="2434E0C4" w14:textId="77777777" w:rsidR="002E1D44" w:rsidRPr="003519CB" w:rsidRDefault="00041AAA" w:rsidP="007D292E">
            <w:pPr>
              <w:spacing w:after="120"/>
              <w:ind w:right="57"/>
              <w:contextualSpacing/>
              <w:jc w:val="both"/>
              <w:rPr>
                <w:rFonts w:ascii="Times New Roman" w:hAnsi="Times New Roman" w:cs="Times New Roman"/>
                <w:i/>
                <w:iCs/>
                <w:sz w:val="24"/>
                <w:szCs w:val="24"/>
              </w:rPr>
            </w:pPr>
            <w:r w:rsidRPr="003519CB">
              <w:rPr>
                <w:rFonts w:ascii="Times New Roman" w:hAnsi="Times New Roman" w:cs="Times New Roman"/>
                <w:sz w:val="24"/>
                <w:szCs w:val="24"/>
              </w:rPr>
              <w:t>.210</w:t>
            </w:r>
          </w:p>
        </w:tc>
      </w:tr>
      <w:tr w:rsidR="007F373B" w14:paraId="7B8B44A0" w14:textId="77777777" w:rsidTr="00CC7138">
        <w:tc>
          <w:tcPr>
            <w:tcW w:w="1833" w:type="dxa"/>
            <w:vAlign w:val="center"/>
          </w:tcPr>
          <w:p w14:paraId="515533FB" w14:textId="77777777" w:rsidR="002E1D44" w:rsidRPr="003519CB" w:rsidRDefault="00041AAA" w:rsidP="007D292E">
            <w:pPr>
              <w:spacing w:after="120"/>
              <w:ind w:right="57"/>
              <w:contextualSpacing/>
              <w:jc w:val="both"/>
              <w:rPr>
                <w:rFonts w:ascii="Times New Roman" w:hAnsi="Times New Roman" w:cs="Times New Roman"/>
                <w:i/>
                <w:iCs/>
                <w:sz w:val="24"/>
                <w:szCs w:val="24"/>
              </w:rPr>
            </w:pPr>
            <w:r w:rsidRPr="003519CB">
              <w:rPr>
                <w:rFonts w:ascii="Times New Roman" w:hAnsi="Times New Roman" w:cs="Times New Roman"/>
                <w:sz w:val="24"/>
                <w:szCs w:val="24"/>
              </w:rPr>
              <w:t>Self-reflection</w:t>
            </w:r>
          </w:p>
        </w:tc>
        <w:tc>
          <w:tcPr>
            <w:tcW w:w="1285" w:type="dxa"/>
            <w:vAlign w:val="center"/>
          </w:tcPr>
          <w:p w14:paraId="4CB816C0" w14:textId="77777777" w:rsidR="002E1D44" w:rsidRPr="003519CB" w:rsidRDefault="00041AAA" w:rsidP="007D292E">
            <w:pPr>
              <w:spacing w:after="120"/>
              <w:ind w:right="57"/>
              <w:contextualSpacing/>
              <w:jc w:val="both"/>
              <w:rPr>
                <w:rFonts w:ascii="Times New Roman" w:hAnsi="Times New Roman" w:cs="Times New Roman"/>
                <w:i/>
                <w:iCs/>
                <w:sz w:val="24"/>
                <w:szCs w:val="24"/>
              </w:rPr>
            </w:pPr>
            <w:r w:rsidRPr="003519CB">
              <w:rPr>
                <w:rFonts w:ascii="Times New Roman" w:hAnsi="Times New Roman" w:cs="Times New Roman"/>
                <w:sz w:val="24"/>
                <w:szCs w:val="24"/>
              </w:rPr>
              <w:t>.48</w:t>
            </w:r>
          </w:p>
        </w:tc>
        <w:tc>
          <w:tcPr>
            <w:tcW w:w="1418" w:type="dxa"/>
            <w:vAlign w:val="center"/>
          </w:tcPr>
          <w:p w14:paraId="4D4D932C" w14:textId="77777777" w:rsidR="002E1D44" w:rsidRPr="003519CB" w:rsidRDefault="00041AAA" w:rsidP="007D292E">
            <w:pPr>
              <w:spacing w:after="120"/>
              <w:ind w:right="57"/>
              <w:contextualSpacing/>
              <w:jc w:val="both"/>
              <w:rPr>
                <w:rFonts w:ascii="Times New Roman" w:hAnsi="Times New Roman" w:cs="Times New Roman"/>
                <w:i/>
                <w:iCs/>
                <w:sz w:val="24"/>
                <w:szCs w:val="24"/>
              </w:rPr>
            </w:pPr>
            <w:r w:rsidRPr="003519CB">
              <w:rPr>
                <w:rFonts w:ascii="Times New Roman" w:hAnsi="Times New Roman" w:cs="Times New Roman"/>
                <w:sz w:val="24"/>
                <w:szCs w:val="24"/>
              </w:rPr>
              <w:t>.55</w:t>
            </w:r>
          </w:p>
        </w:tc>
        <w:tc>
          <w:tcPr>
            <w:tcW w:w="1701" w:type="dxa"/>
            <w:vAlign w:val="center"/>
          </w:tcPr>
          <w:p w14:paraId="3413ED81" w14:textId="77777777" w:rsidR="002E1D44" w:rsidRPr="003519CB" w:rsidRDefault="00041AAA" w:rsidP="007D292E">
            <w:pPr>
              <w:spacing w:after="120"/>
              <w:ind w:right="57"/>
              <w:contextualSpacing/>
              <w:jc w:val="both"/>
              <w:rPr>
                <w:rFonts w:ascii="Times New Roman" w:hAnsi="Times New Roman" w:cs="Times New Roman"/>
                <w:i/>
                <w:iCs/>
                <w:sz w:val="24"/>
                <w:szCs w:val="24"/>
              </w:rPr>
            </w:pPr>
            <w:r w:rsidRPr="003519CB">
              <w:rPr>
                <w:rFonts w:ascii="Times New Roman" w:hAnsi="Times New Roman" w:cs="Times New Roman"/>
                <w:sz w:val="24"/>
                <w:szCs w:val="24"/>
              </w:rPr>
              <w:t>.000</w:t>
            </w:r>
          </w:p>
        </w:tc>
      </w:tr>
    </w:tbl>
    <w:p w14:paraId="28D4BB5E" w14:textId="77777777" w:rsidR="002E1D44" w:rsidRPr="00961BB8" w:rsidRDefault="00041AAA" w:rsidP="007D292E">
      <w:pPr>
        <w:spacing w:before="0" w:line="240" w:lineRule="auto"/>
        <w:ind w:right="57" w:firstLine="0"/>
        <w:contextualSpacing/>
        <w:rPr>
          <w:rFonts w:cs="Times New Roman"/>
          <w:sz w:val="24"/>
          <w:szCs w:val="24"/>
        </w:rPr>
      </w:pPr>
      <w:r w:rsidRPr="00A76B4F">
        <w:rPr>
          <w:rFonts w:cs="Times New Roman"/>
          <w:sz w:val="24"/>
          <w:szCs w:val="24"/>
        </w:rPr>
        <w:t>R² = .41</w:t>
      </w:r>
    </w:p>
    <w:p w14:paraId="0424C7C3" w14:textId="77777777" w:rsidR="002E1D44" w:rsidRDefault="00041AAA" w:rsidP="007D292E">
      <w:pPr>
        <w:pStyle w:val="NormalWeb"/>
        <w:spacing w:before="0" w:beforeAutospacing="0" w:after="120" w:afterAutospacing="0"/>
        <w:ind w:right="57" w:firstLine="284"/>
        <w:contextualSpacing/>
        <w:jc w:val="both"/>
      </w:pPr>
      <w:r>
        <w:t xml:space="preserve">Finally, </w:t>
      </w:r>
      <w:r w:rsidR="0071257B">
        <w:t>regression analysis revealed that self-reflection negatively predicts creative dependency (β = −.52, p &lt; .001), supporting H4. It confirms that reflective learners are less likely to rely on GenAI. Additionally, the findings support H5, indicating that lower levels of self-reflection are associated with increased dependence on AI tools.</w:t>
      </w:r>
    </w:p>
    <w:p w14:paraId="121049AD" w14:textId="77777777" w:rsidR="00CC7138" w:rsidRDefault="00041AAA" w:rsidP="007D292E">
      <w:pPr>
        <w:spacing w:before="0" w:line="240" w:lineRule="auto"/>
        <w:ind w:right="57" w:firstLine="0"/>
        <w:contextualSpacing/>
        <w:rPr>
          <w:rFonts w:cs="Times New Roman"/>
          <w:b/>
          <w:bCs/>
          <w:sz w:val="24"/>
          <w:szCs w:val="24"/>
        </w:rPr>
      </w:pPr>
      <w:r w:rsidRPr="002F60B4">
        <w:rPr>
          <w:rFonts w:cs="Times New Roman"/>
          <w:b/>
          <w:bCs/>
          <w:sz w:val="24"/>
          <w:szCs w:val="24"/>
        </w:rPr>
        <w:t>Table 6</w:t>
      </w:r>
    </w:p>
    <w:p w14:paraId="15E7306A" w14:textId="77777777" w:rsidR="002E1D44" w:rsidRDefault="00041AAA" w:rsidP="007D292E">
      <w:pPr>
        <w:spacing w:before="0" w:line="240" w:lineRule="auto"/>
        <w:ind w:right="57" w:firstLine="0"/>
        <w:contextualSpacing/>
        <w:rPr>
          <w:rFonts w:cs="Times New Roman"/>
          <w:i/>
          <w:iCs/>
          <w:sz w:val="24"/>
          <w:szCs w:val="24"/>
        </w:rPr>
      </w:pPr>
      <w:r w:rsidRPr="00961BB8">
        <w:rPr>
          <w:rFonts w:cs="Times New Roman"/>
          <w:i/>
          <w:iCs/>
          <w:sz w:val="24"/>
          <w:szCs w:val="24"/>
        </w:rPr>
        <w:t xml:space="preserve"> Regression Analysis: Self-reflection Predicting Creative Dependency</w:t>
      </w:r>
    </w:p>
    <w:tbl>
      <w:tblPr>
        <w:tblStyle w:val="TableGrid"/>
        <w:tblW w:w="0" w:type="auto"/>
        <w:tblInd w:w="421" w:type="dxa"/>
        <w:tblLook w:val="04A0" w:firstRow="1" w:lastRow="0" w:firstColumn="1" w:lastColumn="0" w:noHBand="0" w:noVBand="1"/>
      </w:tblPr>
      <w:tblGrid>
        <w:gridCol w:w="1833"/>
        <w:gridCol w:w="1285"/>
        <w:gridCol w:w="1276"/>
        <w:gridCol w:w="1559"/>
      </w:tblGrid>
      <w:tr w:rsidR="007F373B" w14:paraId="304B2500" w14:textId="77777777" w:rsidTr="00CC7138">
        <w:tc>
          <w:tcPr>
            <w:tcW w:w="1833" w:type="dxa"/>
            <w:vAlign w:val="center"/>
          </w:tcPr>
          <w:p w14:paraId="61391FAF" w14:textId="77777777" w:rsidR="002E1D44" w:rsidRPr="003519CB" w:rsidRDefault="00041AAA" w:rsidP="007D292E">
            <w:pPr>
              <w:spacing w:after="120"/>
              <w:ind w:right="57"/>
              <w:contextualSpacing/>
              <w:jc w:val="both"/>
              <w:rPr>
                <w:rFonts w:ascii="Times New Roman" w:hAnsi="Times New Roman" w:cs="Times New Roman"/>
                <w:i/>
                <w:iCs/>
                <w:sz w:val="24"/>
                <w:szCs w:val="24"/>
              </w:rPr>
            </w:pPr>
            <w:r w:rsidRPr="003519CB">
              <w:rPr>
                <w:rFonts w:ascii="Times New Roman" w:hAnsi="Times New Roman" w:cs="Times New Roman"/>
                <w:b/>
                <w:bCs/>
                <w:sz w:val="24"/>
                <w:szCs w:val="24"/>
              </w:rPr>
              <w:t>Variable</w:t>
            </w:r>
          </w:p>
        </w:tc>
        <w:tc>
          <w:tcPr>
            <w:tcW w:w="1285" w:type="dxa"/>
            <w:vAlign w:val="center"/>
          </w:tcPr>
          <w:p w14:paraId="678159DC" w14:textId="77777777" w:rsidR="002E1D44" w:rsidRPr="003519CB" w:rsidRDefault="00041AAA" w:rsidP="007D292E">
            <w:pPr>
              <w:spacing w:after="120"/>
              <w:ind w:right="57"/>
              <w:contextualSpacing/>
              <w:jc w:val="both"/>
              <w:rPr>
                <w:rFonts w:ascii="Times New Roman" w:hAnsi="Times New Roman" w:cs="Times New Roman"/>
                <w:i/>
                <w:iCs/>
                <w:sz w:val="24"/>
                <w:szCs w:val="24"/>
              </w:rPr>
            </w:pPr>
            <w:r w:rsidRPr="003519CB">
              <w:rPr>
                <w:rFonts w:ascii="Times New Roman" w:hAnsi="Times New Roman" w:cs="Times New Roman"/>
                <w:b/>
                <w:bCs/>
                <w:sz w:val="24"/>
                <w:szCs w:val="24"/>
              </w:rPr>
              <w:t>B</w:t>
            </w:r>
          </w:p>
        </w:tc>
        <w:tc>
          <w:tcPr>
            <w:tcW w:w="1276" w:type="dxa"/>
            <w:vAlign w:val="center"/>
          </w:tcPr>
          <w:p w14:paraId="68612C3B" w14:textId="77777777" w:rsidR="002E1D44" w:rsidRPr="003519CB" w:rsidRDefault="00041AAA" w:rsidP="007D292E">
            <w:pPr>
              <w:spacing w:after="120"/>
              <w:ind w:right="57"/>
              <w:contextualSpacing/>
              <w:jc w:val="both"/>
              <w:rPr>
                <w:rFonts w:ascii="Times New Roman" w:hAnsi="Times New Roman" w:cs="Times New Roman"/>
                <w:i/>
                <w:iCs/>
                <w:sz w:val="24"/>
                <w:szCs w:val="24"/>
              </w:rPr>
            </w:pPr>
            <w:r w:rsidRPr="003519CB">
              <w:rPr>
                <w:rFonts w:ascii="Times New Roman" w:hAnsi="Times New Roman" w:cs="Times New Roman"/>
                <w:b/>
                <w:bCs/>
                <w:sz w:val="24"/>
                <w:szCs w:val="24"/>
              </w:rPr>
              <w:t>Beta</w:t>
            </w:r>
          </w:p>
        </w:tc>
        <w:tc>
          <w:tcPr>
            <w:tcW w:w="1559" w:type="dxa"/>
            <w:vAlign w:val="center"/>
          </w:tcPr>
          <w:p w14:paraId="72EAAF11" w14:textId="77777777" w:rsidR="002E1D44" w:rsidRPr="003519CB" w:rsidRDefault="00041AAA" w:rsidP="007D292E">
            <w:pPr>
              <w:spacing w:after="120"/>
              <w:ind w:right="57"/>
              <w:contextualSpacing/>
              <w:jc w:val="both"/>
              <w:rPr>
                <w:rFonts w:ascii="Times New Roman" w:hAnsi="Times New Roman" w:cs="Times New Roman"/>
                <w:i/>
                <w:iCs/>
                <w:sz w:val="24"/>
                <w:szCs w:val="24"/>
              </w:rPr>
            </w:pPr>
            <w:r w:rsidRPr="003519CB">
              <w:rPr>
                <w:rFonts w:ascii="Times New Roman" w:hAnsi="Times New Roman" w:cs="Times New Roman"/>
                <w:b/>
                <w:bCs/>
                <w:sz w:val="24"/>
                <w:szCs w:val="24"/>
              </w:rPr>
              <w:t>Sig.</w:t>
            </w:r>
          </w:p>
        </w:tc>
      </w:tr>
      <w:tr w:rsidR="007F373B" w14:paraId="76188686" w14:textId="77777777" w:rsidTr="00CC7138">
        <w:tc>
          <w:tcPr>
            <w:tcW w:w="1833" w:type="dxa"/>
            <w:vAlign w:val="center"/>
          </w:tcPr>
          <w:p w14:paraId="4DD7345C" w14:textId="77777777" w:rsidR="002E1D44" w:rsidRPr="003519CB" w:rsidRDefault="00041AAA" w:rsidP="007D292E">
            <w:pPr>
              <w:spacing w:after="120"/>
              <w:ind w:right="57"/>
              <w:contextualSpacing/>
              <w:jc w:val="both"/>
              <w:rPr>
                <w:rFonts w:ascii="Times New Roman" w:hAnsi="Times New Roman" w:cs="Times New Roman"/>
                <w:i/>
                <w:iCs/>
                <w:sz w:val="24"/>
                <w:szCs w:val="24"/>
              </w:rPr>
            </w:pPr>
            <w:r w:rsidRPr="003519CB">
              <w:rPr>
                <w:rFonts w:ascii="Times New Roman" w:hAnsi="Times New Roman" w:cs="Times New Roman"/>
                <w:sz w:val="24"/>
                <w:szCs w:val="24"/>
              </w:rPr>
              <w:t>Self-reflection</w:t>
            </w:r>
          </w:p>
        </w:tc>
        <w:tc>
          <w:tcPr>
            <w:tcW w:w="1285" w:type="dxa"/>
            <w:vAlign w:val="center"/>
          </w:tcPr>
          <w:p w14:paraId="54009293" w14:textId="77777777" w:rsidR="002E1D44" w:rsidRPr="003519CB" w:rsidRDefault="00041AAA" w:rsidP="007D292E">
            <w:pPr>
              <w:spacing w:after="120"/>
              <w:ind w:right="57"/>
              <w:contextualSpacing/>
              <w:jc w:val="both"/>
              <w:rPr>
                <w:rFonts w:ascii="Times New Roman" w:hAnsi="Times New Roman" w:cs="Times New Roman"/>
                <w:i/>
                <w:iCs/>
                <w:sz w:val="24"/>
                <w:szCs w:val="24"/>
              </w:rPr>
            </w:pPr>
            <w:r w:rsidRPr="003519CB">
              <w:rPr>
                <w:rFonts w:ascii="Times New Roman" w:hAnsi="Times New Roman" w:cs="Times New Roman"/>
                <w:sz w:val="24"/>
                <w:szCs w:val="24"/>
              </w:rPr>
              <w:t>-.46</w:t>
            </w:r>
          </w:p>
        </w:tc>
        <w:tc>
          <w:tcPr>
            <w:tcW w:w="1276" w:type="dxa"/>
            <w:vAlign w:val="center"/>
          </w:tcPr>
          <w:p w14:paraId="3503F37C" w14:textId="77777777" w:rsidR="002E1D44" w:rsidRPr="003519CB" w:rsidRDefault="00041AAA" w:rsidP="007D292E">
            <w:pPr>
              <w:spacing w:after="120"/>
              <w:ind w:right="57"/>
              <w:contextualSpacing/>
              <w:jc w:val="both"/>
              <w:rPr>
                <w:rFonts w:ascii="Times New Roman" w:hAnsi="Times New Roman" w:cs="Times New Roman"/>
                <w:i/>
                <w:iCs/>
                <w:sz w:val="24"/>
                <w:szCs w:val="24"/>
              </w:rPr>
            </w:pPr>
            <w:r w:rsidRPr="003519CB">
              <w:rPr>
                <w:rFonts w:ascii="Times New Roman" w:hAnsi="Times New Roman" w:cs="Times New Roman"/>
                <w:sz w:val="24"/>
                <w:szCs w:val="24"/>
              </w:rPr>
              <w:t>-.52</w:t>
            </w:r>
          </w:p>
        </w:tc>
        <w:tc>
          <w:tcPr>
            <w:tcW w:w="1559" w:type="dxa"/>
            <w:vAlign w:val="center"/>
          </w:tcPr>
          <w:p w14:paraId="73A0ACF7" w14:textId="77777777" w:rsidR="002E1D44" w:rsidRPr="003519CB" w:rsidRDefault="00041AAA" w:rsidP="007D292E">
            <w:pPr>
              <w:spacing w:after="120"/>
              <w:ind w:right="57"/>
              <w:contextualSpacing/>
              <w:jc w:val="both"/>
              <w:rPr>
                <w:rFonts w:ascii="Times New Roman" w:hAnsi="Times New Roman" w:cs="Times New Roman"/>
                <w:i/>
                <w:iCs/>
                <w:sz w:val="24"/>
                <w:szCs w:val="24"/>
              </w:rPr>
            </w:pPr>
            <w:r w:rsidRPr="003519CB">
              <w:rPr>
                <w:rFonts w:ascii="Times New Roman" w:hAnsi="Times New Roman" w:cs="Times New Roman"/>
                <w:sz w:val="24"/>
                <w:szCs w:val="24"/>
              </w:rPr>
              <w:t>.000</w:t>
            </w:r>
          </w:p>
        </w:tc>
      </w:tr>
    </w:tbl>
    <w:p w14:paraId="25EDBA31" w14:textId="77777777" w:rsidR="002E1D44" w:rsidRPr="00A76B4F" w:rsidRDefault="00041AAA" w:rsidP="007D292E">
      <w:pPr>
        <w:spacing w:before="0" w:line="240" w:lineRule="auto"/>
        <w:ind w:right="57" w:firstLine="0"/>
        <w:contextualSpacing/>
        <w:rPr>
          <w:rFonts w:cs="Times New Roman"/>
          <w:sz w:val="24"/>
          <w:szCs w:val="24"/>
        </w:rPr>
      </w:pPr>
      <w:r w:rsidRPr="00A76B4F">
        <w:rPr>
          <w:rFonts w:cs="Times New Roman"/>
          <w:sz w:val="24"/>
          <w:szCs w:val="24"/>
        </w:rPr>
        <w:t>R² = .27</w:t>
      </w:r>
    </w:p>
    <w:p w14:paraId="2C0CB8DA" w14:textId="77777777" w:rsidR="002E1D44" w:rsidRPr="00821BF7" w:rsidRDefault="00041AAA" w:rsidP="007D292E">
      <w:pPr>
        <w:pStyle w:val="RALs-Normal-NoIndent"/>
        <w:spacing w:before="0" w:line="240" w:lineRule="auto"/>
        <w:ind w:right="57"/>
        <w:contextualSpacing/>
        <w:rPr>
          <w:rFonts w:asciiTheme="majorBidi" w:hAnsiTheme="majorBidi" w:cstheme="majorBidi"/>
          <w:b/>
          <w:bCs/>
          <w:sz w:val="24"/>
          <w:szCs w:val="24"/>
        </w:rPr>
      </w:pPr>
      <w:r w:rsidRPr="00821BF7">
        <w:rPr>
          <w:rFonts w:asciiTheme="majorBidi" w:hAnsiTheme="majorBidi" w:cstheme="majorBidi"/>
          <w:b/>
          <w:bCs/>
          <w:sz w:val="24"/>
          <w:szCs w:val="24"/>
        </w:rPr>
        <w:t>4.4. Relationship between Reflection and Autonomy</w:t>
      </w:r>
    </w:p>
    <w:p w14:paraId="7F1C4EDF" w14:textId="77777777" w:rsidR="002E1D44" w:rsidRDefault="00041AAA" w:rsidP="007D292E">
      <w:pPr>
        <w:pStyle w:val="RALs-Normal-NoIndent"/>
        <w:spacing w:before="0" w:line="240" w:lineRule="auto"/>
        <w:ind w:right="57" w:firstLine="284"/>
        <w:contextualSpacing/>
        <w:rPr>
          <w:rFonts w:asciiTheme="majorBidi" w:hAnsiTheme="majorBidi" w:cstheme="majorBidi"/>
          <w:sz w:val="24"/>
          <w:szCs w:val="24"/>
        </w:rPr>
      </w:pPr>
      <w:r>
        <w:rPr>
          <w:rFonts w:asciiTheme="majorBidi" w:hAnsiTheme="majorBidi" w:cstheme="majorBidi"/>
          <w:sz w:val="24"/>
          <w:szCs w:val="24"/>
        </w:rPr>
        <w:t xml:space="preserve">Overall, all proposed hypotheses were supported. The findings confirm that while GenAI use contributes to learning support, its effectiveness </w:t>
      </w:r>
      <w:r w:rsidR="007D292E">
        <w:rPr>
          <w:rFonts w:asciiTheme="majorBidi" w:hAnsiTheme="majorBidi" w:cstheme="majorBidi"/>
          <w:sz w:val="24"/>
          <w:szCs w:val="24"/>
        </w:rPr>
        <w:t>depends</w:t>
      </w:r>
      <w:r>
        <w:rPr>
          <w:rFonts w:asciiTheme="majorBidi" w:hAnsiTheme="majorBidi" w:cstheme="majorBidi"/>
          <w:sz w:val="24"/>
          <w:szCs w:val="24"/>
        </w:rPr>
        <w:t xml:space="preserve"> on students' reflective engagement. Self-reflection emerges as the key factor in enhancing learner autonomy and reducing creative dependency. </w:t>
      </w:r>
    </w:p>
    <w:p w14:paraId="7C0AAC61" w14:textId="77777777" w:rsidR="006A599C" w:rsidRDefault="00041AAA" w:rsidP="006A599C">
      <w:pPr>
        <w:pStyle w:val="RALs-Normal-NoIndent"/>
        <w:spacing w:before="0" w:line="240" w:lineRule="auto"/>
        <w:ind w:right="57"/>
        <w:contextualSpacing/>
        <w:rPr>
          <w:rFonts w:asciiTheme="majorBidi" w:hAnsiTheme="majorBidi" w:cstheme="majorBidi"/>
          <w:b/>
          <w:bCs/>
          <w:sz w:val="24"/>
          <w:szCs w:val="24"/>
        </w:rPr>
      </w:pPr>
      <w:r w:rsidRPr="006A599C">
        <w:rPr>
          <w:rFonts w:asciiTheme="majorBidi" w:hAnsiTheme="majorBidi" w:cstheme="majorBidi"/>
          <w:b/>
          <w:bCs/>
          <w:sz w:val="24"/>
          <w:szCs w:val="24"/>
        </w:rPr>
        <w:t>4.5. Qualitative findings</w:t>
      </w:r>
    </w:p>
    <w:p w14:paraId="408410AE" w14:textId="77777777" w:rsidR="00FD1456" w:rsidRPr="00D43705" w:rsidRDefault="00041AAA" w:rsidP="00FD1456">
      <w:pPr>
        <w:spacing w:before="0" w:line="240" w:lineRule="auto"/>
        <w:ind w:firstLine="720"/>
        <w:rPr>
          <w:rFonts w:cs="Times New Roman"/>
          <w:color w:val="0070C0"/>
          <w:sz w:val="24"/>
          <w:szCs w:val="24"/>
        </w:rPr>
      </w:pPr>
      <w:r w:rsidRPr="00D43705">
        <w:rPr>
          <w:rFonts w:cs="Times New Roman"/>
          <w:color w:val="0070C0"/>
          <w:sz w:val="24"/>
          <w:szCs w:val="24"/>
        </w:rPr>
        <w:t xml:space="preserve">The author collected </w:t>
      </w:r>
      <w:r w:rsidR="00D21DF7" w:rsidRPr="00D43705">
        <w:rPr>
          <w:rFonts w:cs="Times New Roman"/>
          <w:color w:val="0070C0"/>
          <w:sz w:val="24"/>
          <w:szCs w:val="24"/>
        </w:rPr>
        <w:t>qualitative</w:t>
      </w:r>
      <w:r w:rsidRPr="00D43705">
        <w:rPr>
          <w:rFonts w:cs="Times New Roman"/>
          <w:color w:val="0070C0"/>
          <w:sz w:val="24"/>
          <w:szCs w:val="24"/>
        </w:rPr>
        <w:t xml:space="preserve"> data from reflective journals and semi-structured interviews, which provided a much clearer sense of how students </w:t>
      </w:r>
      <w:r w:rsidR="00D21DF7" w:rsidRPr="00D43705">
        <w:rPr>
          <w:rFonts w:cs="Times New Roman"/>
          <w:color w:val="0070C0"/>
          <w:sz w:val="24"/>
          <w:szCs w:val="24"/>
        </w:rPr>
        <w:t>experienced</w:t>
      </w:r>
      <w:r w:rsidRPr="00D43705">
        <w:rPr>
          <w:rFonts w:cs="Times New Roman"/>
          <w:color w:val="0070C0"/>
          <w:sz w:val="24"/>
          <w:szCs w:val="24"/>
        </w:rPr>
        <w:t xml:space="preserve"> GenAI. It also helped explain what the quantitative numbers really meant. Three themes emerged from the analysis. </w:t>
      </w:r>
    </w:p>
    <w:p w14:paraId="2580BE67" w14:textId="77777777" w:rsidR="00FD1456" w:rsidRPr="00D43705" w:rsidRDefault="00041AAA" w:rsidP="00D43705">
      <w:pPr>
        <w:spacing w:before="0" w:line="240" w:lineRule="auto"/>
        <w:ind w:firstLine="0"/>
        <w:rPr>
          <w:rFonts w:cs="Times New Roman"/>
          <w:b/>
          <w:bCs/>
          <w:color w:val="0070C0"/>
          <w:sz w:val="24"/>
          <w:szCs w:val="24"/>
        </w:rPr>
      </w:pPr>
      <w:r w:rsidRPr="00D43705">
        <w:rPr>
          <w:rFonts w:cs="Times New Roman"/>
          <w:b/>
          <w:bCs/>
          <w:color w:val="0070C0"/>
          <w:sz w:val="24"/>
          <w:szCs w:val="24"/>
        </w:rPr>
        <w:t xml:space="preserve">Theme 1: GenAI as a Cognitive Scaffold. </w:t>
      </w:r>
    </w:p>
    <w:p w14:paraId="57152B11" w14:textId="77777777" w:rsidR="00FD1456" w:rsidRPr="00D43705" w:rsidRDefault="00041AAA" w:rsidP="00FD1456">
      <w:pPr>
        <w:spacing w:before="0" w:line="240" w:lineRule="auto"/>
        <w:ind w:firstLine="0"/>
        <w:rPr>
          <w:rFonts w:cs="Times New Roman"/>
          <w:color w:val="0070C0"/>
          <w:sz w:val="24"/>
          <w:szCs w:val="24"/>
        </w:rPr>
      </w:pPr>
      <w:r w:rsidRPr="00D43705">
        <w:rPr>
          <w:rFonts w:cs="Times New Roman"/>
          <w:color w:val="0070C0"/>
          <w:sz w:val="24"/>
          <w:szCs w:val="24"/>
        </w:rPr>
        <w:t xml:space="preserve">For most of them, GenAI was a support tool. It helped them generate ideas and develop their language, but it did not replace their own thinking. Students often </w:t>
      </w:r>
      <w:r w:rsidR="00D21DF7" w:rsidRPr="00D43705">
        <w:rPr>
          <w:rFonts w:cs="Times New Roman"/>
          <w:color w:val="0070C0"/>
          <w:sz w:val="24"/>
          <w:szCs w:val="24"/>
        </w:rPr>
        <w:t>say</w:t>
      </w:r>
      <w:r w:rsidRPr="00D43705">
        <w:rPr>
          <w:rFonts w:cs="Times New Roman"/>
          <w:color w:val="0070C0"/>
          <w:sz w:val="24"/>
          <w:szCs w:val="24"/>
        </w:rPr>
        <w:t xml:space="preserve"> they used it to get started on a task, consider different viewpoints, or clean up their writing. However, they also pointed out that we have to evaluate and adapt whatever the AI spits out critically. One participant put it like this: "</w:t>
      </w:r>
      <w:r w:rsidRPr="00D43705">
        <w:rPr>
          <w:rFonts w:cs="Times New Roman"/>
          <w:i/>
          <w:iCs/>
          <w:color w:val="0070C0"/>
          <w:sz w:val="24"/>
          <w:szCs w:val="24"/>
        </w:rPr>
        <w:t>I usually ask ChatGPT for ideas when I start an essay, but I still need to reorganise and rewrite the content in my own way</w:t>
      </w:r>
      <w:r w:rsidRPr="00D43705">
        <w:rPr>
          <w:rFonts w:cs="Times New Roman"/>
          <w:color w:val="0070C0"/>
          <w:sz w:val="24"/>
          <w:szCs w:val="24"/>
        </w:rPr>
        <w:t>” (Student 12).</w:t>
      </w:r>
      <w:r w:rsidR="006636B6">
        <w:rPr>
          <w:rFonts w:cs="Times New Roman"/>
          <w:color w:val="0070C0"/>
          <w:sz w:val="24"/>
          <w:szCs w:val="24"/>
        </w:rPr>
        <w:t xml:space="preserve"> </w:t>
      </w:r>
      <w:r w:rsidRPr="00D43705">
        <w:rPr>
          <w:rFonts w:cs="Times New Roman"/>
          <w:color w:val="0070C0"/>
          <w:sz w:val="24"/>
          <w:szCs w:val="24"/>
        </w:rPr>
        <w:t>This finding suggests that students generally perceive GenAI as a cognitive scaffold that supports learning while still requiring act</w:t>
      </w:r>
      <w:r w:rsidRPr="00D43705">
        <w:rPr>
          <w:rFonts w:cs="Times New Roman"/>
          <w:color w:val="0070C0"/>
          <w:sz w:val="24"/>
          <w:szCs w:val="24"/>
        </w:rPr>
        <w:t>ive intellectual engagement.</w:t>
      </w:r>
    </w:p>
    <w:p w14:paraId="6222071C" w14:textId="77777777" w:rsidR="006A599C" w:rsidRPr="00D43705" w:rsidRDefault="00041AAA" w:rsidP="006A599C">
      <w:pPr>
        <w:spacing w:before="0" w:line="240" w:lineRule="auto"/>
        <w:ind w:firstLine="0"/>
        <w:outlineLvl w:val="3"/>
        <w:rPr>
          <w:rFonts w:cs="Times New Roman"/>
          <w:b/>
          <w:bCs/>
          <w:color w:val="0070C0"/>
          <w:sz w:val="24"/>
          <w:szCs w:val="24"/>
        </w:rPr>
      </w:pPr>
      <w:r w:rsidRPr="00D43705">
        <w:rPr>
          <w:rFonts w:cs="Times New Roman"/>
          <w:b/>
          <w:bCs/>
          <w:color w:val="0070C0"/>
          <w:sz w:val="24"/>
          <w:szCs w:val="24"/>
        </w:rPr>
        <w:t>Theme 2: Emerging Signs of Creative Dependency</w:t>
      </w:r>
    </w:p>
    <w:p w14:paraId="4E77B881" w14:textId="77777777" w:rsidR="00FD1456" w:rsidRPr="00D43705" w:rsidRDefault="00041AAA" w:rsidP="006A599C">
      <w:pPr>
        <w:spacing w:before="0" w:line="240" w:lineRule="auto"/>
        <w:ind w:firstLine="0"/>
        <w:rPr>
          <w:rFonts w:cs="Times New Roman"/>
          <w:color w:val="0070C0"/>
          <w:sz w:val="24"/>
          <w:szCs w:val="24"/>
        </w:rPr>
      </w:pPr>
      <w:r w:rsidRPr="00D43705">
        <w:rPr>
          <w:rFonts w:cs="Times New Roman"/>
          <w:color w:val="0070C0"/>
          <w:sz w:val="24"/>
          <w:szCs w:val="24"/>
        </w:rPr>
        <w:t>Even students who saw GenAI's benefits had concerns about getting too dependent on it. Their journal entries showed a common worry. Frequent use of AI seemed to chip away at their confidence in generating original ideas on their own. The pattern was clear. They would turn to AI for suggestions before attempting the work themselves. One student was honest about it. "</w:t>
      </w:r>
      <w:r w:rsidRPr="00D43705">
        <w:rPr>
          <w:rFonts w:cs="Times New Roman"/>
          <w:i/>
          <w:iCs/>
          <w:color w:val="0070C0"/>
          <w:sz w:val="24"/>
          <w:szCs w:val="24"/>
        </w:rPr>
        <w:t>Sometimes I cannot begin writing until I receive suggestions from AI</w:t>
      </w:r>
      <w:r w:rsidRPr="00D43705">
        <w:rPr>
          <w:rFonts w:cs="Times New Roman"/>
          <w:color w:val="0070C0"/>
          <w:sz w:val="24"/>
          <w:szCs w:val="24"/>
        </w:rPr>
        <w:t>" (Student 27). That kind of comment points to something this study calls creative dependency. It describes a gradual shift where AI becomes the primary source of ideas and support. The dependency was probably not absolute for most students. Still, the findings hint at a real risk to independent thinking and to their creative confidence down the line.</w:t>
      </w:r>
    </w:p>
    <w:p w14:paraId="61EE05F4" w14:textId="77777777" w:rsidR="006A599C" w:rsidRPr="00D43705" w:rsidRDefault="00041AAA" w:rsidP="006A599C">
      <w:pPr>
        <w:spacing w:before="0" w:line="240" w:lineRule="auto"/>
        <w:ind w:firstLine="0"/>
        <w:outlineLvl w:val="3"/>
        <w:rPr>
          <w:rFonts w:cs="Times New Roman"/>
          <w:b/>
          <w:bCs/>
          <w:color w:val="0070C0"/>
          <w:sz w:val="24"/>
          <w:szCs w:val="24"/>
        </w:rPr>
      </w:pPr>
      <w:r w:rsidRPr="00D43705">
        <w:rPr>
          <w:rFonts w:cs="Times New Roman"/>
          <w:b/>
          <w:bCs/>
          <w:color w:val="0070C0"/>
          <w:sz w:val="24"/>
          <w:szCs w:val="24"/>
        </w:rPr>
        <w:t>Theme 3: Reflection as a Protective Mechanism</w:t>
      </w:r>
    </w:p>
    <w:p w14:paraId="03673A5C" w14:textId="77777777" w:rsidR="00FD1456" w:rsidRPr="00D43705" w:rsidRDefault="00041AAA" w:rsidP="006A599C">
      <w:pPr>
        <w:spacing w:before="0" w:line="240" w:lineRule="auto"/>
        <w:ind w:firstLine="0"/>
        <w:rPr>
          <w:rFonts w:cs="Times New Roman"/>
          <w:color w:val="0070C0"/>
          <w:sz w:val="24"/>
          <w:szCs w:val="24"/>
        </w:rPr>
      </w:pPr>
      <w:r w:rsidRPr="00D43705">
        <w:rPr>
          <w:rFonts w:cs="Times New Roman"/>
          <w:color w:val="0070C0"/>
          <w:sz w:val="24"/>
          <w:szCs w:val="24"/>
        </w:rPr>
        <w:t>The qualitative findings also pointed to how self-reflection helped students manage their use of GenAI. People who took time to think about their interactions with AI seemed more aware of what these tools could and could</w:t>
      </w:r>
      <w:r w:rsidR="00797AB5">
        <w:rPr>
          <w:rFonts w:cs="Times New Roman"/>
          <w:color w:val="0070C0"/>
          <w:sz w:val="24"/>
          <w:szCs w:val="24"/>
        </w:rPr>
        <w:t xml:space="preserve"> not</w:t>
      </w:r>
      <w:r w:rsidRPr="00D43705">
        <w:rPr>
          <w:rFonts w:cs="Times New Roman"/>
          <w:color w:val="0070C0"/>
          <w:sz w:val="24"/>
          <w:szCs w:val="24"/>
        </w:rPr>
        <w:t xml:space="preserve"> do. They tended to review AI suggestions more carefully, compare them with their own thinking, and decide whether to use them. One student said, "</w:t>
      </w:r>
      <w:r w:rsidRPr="00D43705">
        <w:rPr>
          <w:rFonts w:cs="Times New Roman"/>
          <w:i/>
          <w:iCs/>
          <w:color w:val="0070C0"/>
          <w:sz w:val="24"/>
          <w:szCs w:val="24"/>
        </w:rPr>
        <w:t>When I compare my first draft with AI suggestions, I can identify weaknesses in my thinking and improve my work</w:t>
      </w:r>
      <w:r w:rsidRPr="00D43705">
        <w:rPr>
          <w:rFonts w:cs="Times New Roman"/>
          <w:color w:val="0070C0"/>
          <w:sz w:val="24"/>
          <w:szCs w:val="24"/>
        </w:rPr>
        <w:t xml:space="preserve">" (Student 35). </w:t>
      </w:r>
      <w:r w:rsidR="00D21DF7" w:rsidRPr="00D43705">
        <w:rPr>
          <w:rFonts w:cs="Times New Roman"/>
          <w:color w:val="0070C0"/>
          <w:sz w:val="24"/>
          <w:szCs w:val="24"/>
        </w:rPr>
        <w:t>So,</w:t>
      </w:r>
      <w:r w:rsidRPr="00D43705">
        <w:rPr>
          <w:rFonts w:cs="Times New Roman"/>
          <w:color w:val="0070C0"/>
          <w:sz w:val="24"/>
          <w:szCs w:val="24"/>
        </w:rPr>
        <w:t xml:space="preserve"> self-reflection works like a safeguard. It keeps students from relying too heavily on AI by prompting them to reflect on their own thinking. Which means they retain control over their own learning. Moreover, for those like Student</w:t>
      </w:r>
      <w:r w:rsidRPr="00D43705">
        <w:rPr>
          <w:rFonts w:cs="Times New Roman"/>
          <w:color w:val="0070C0"/>
          <w:sz w:val="24"/>
          <w:szCs w:val="24"/>
        </w:rPr>
        <w:t xml:space="preserve"> 35, that is what makes the difference.</w:t>
      </w:r>
    </w:p>
    <w:p w14:paraId="2A36914C" w14:textId="77777777" w:rsidR="006A599C" w:rsidRDefault="006A599C" w:rsidP="006A599C">
      <w:pPr>
        <w:pStyle w:val="RALs-Normal-NoIndent"/>
        <w:spacing w:before="0" w:line="240" w:lineRule="auto"/>
        <w:ind w:right="57"/>
        <w:contextualSpacing/>
        <w:rPr>
          <w:rFonts w:asciiTheme="majorBidi" w:hAnsiTheme="majorBidi" w:cstheme="majorBidi"/>
          <w:b/>
          <w:bCs/>
          <w:sz w:val="24"/>
          <w:szCs w:val="24"/>
        </w:rPr>
      </w:pPr>
    </w:p>
    <w:p w14:paraId="0A70DB17" w14:textId="77777777" w:rsidR="002E1D44" w:rsidRDefault="00041AAA" w:rsidP="006636B6">
      <w:pPr>
        <w:pStyle w:val="RALs-Normal-NoIndent"/>
        <w:tabs>
          <w:tab w:val="center" w:pos="4484"/>
          <w:tab w:val="left" w:pos="7875"/>
        </w:tabs>
        <w:spacing w:before="0" w:line="240" w:lineRule="auto"/>
        <w:ind w:right="57"/>
        <w:contextualSpacing/>
        <w:jc w:val="left"/>
        <w:rPr>
          <w:rFonts w:asciiTheme="majorBidi" w:hAnsiTheme="majorBidi" w:cstheme="majorBidi"/>
          <w:b/>
          <w:bCs/>
          <w:sz w:val="24"/>
          <w:szCs w:val="24"/>
        </w:rPr>
      </w:pPr>
      <w:r>
        <w:rPr>
          <w:rFonts w:asciiTheme="majorBidi" w:hAnsiTheme="majorBidi" w:cstheme="majorBidi"/>
          <w:b/>
          <w:bCs/>
          <w:sz w:val="24"/>
          <w:szCs w:val="24"/>
        </w:rPr>
        <w:tab/>
      </w:r>
      <w:r w:rsidR="0071257B" w:rsidRPr="00EE4AE4">
        <w:rPr>
          <w:rFonts w:asciiTheme="majorBidi" w:hAnsiTheme="majorBidi" w:cstheme="majorBidi"/>
          <w:b/>
          <w:bCs/>
          <w:sz w:val="24"/>
          <w:szCs w:val="24"/>
        </w:rPr>
        <w:t>5. Discussion</w:t>
      </w:r>
      <w:r>
        <w:rPr>
          <w:rFonts w:asciiTheme="majorBidi" w:hAnsiTheme="majorBidi" w:cstheme="majorBidi"/>
          <w:b/>
          <w:bCs/>
          <w:sz w:val="24"/>
          <w:szCs w:val="24"/>
        </w:rPr>
        <w:tab/>
      </w:r>
    </w:p>
    <w:p w14:paraId="2691C9F6" w14:textId="77777777" w:rsidR="003E5CC7" w:rsidRPr="00D43705" w:rsidRDefault="00041AAA" w:rsidP="007E6256">
      <w:pPr>
        <w:pStyle w:val="NormalWeb"/>
        <w:spacing w:before="0" w:beforeAutospacing="0" w:after="120" w:afterAutospacing="0"/>
        <w:ind w:right="57" w:firstLine="284"/>
        <w:contextualSpacing/>
        <w:jc w:val="both"/>
        <w:rPr>
          <w:color w:val="0070C0"/>
        </w:rPr>
      </w:pPr>
      <w:r w:rsidRPr="00D43705">
        <w:rPr>
          <w:color w:val="0070C0"/>
        </w:rPr>
        <w:t xml:space="preserve">This study's results mostly back the conceptual framework </w:t>
      </w:r>
      <w:r w:rsidR="00797AB5">
        <w:rPr>
          <w:color w:val="0070C0"/>
        </w:rPr>
        <w:t>the author</w:t>
      </w:r>
      <w:r w:rsidRPr="00D43705">
        <w:rPr>
          <w:color w:val="0070C0"/>
        </w:rPr>
        <w:t xml:space="preserve"> laid out. Self-reflection matters a lot here. It mediates how GenAI use affects learning outcomes. </w:t>
      </w:r>
      <w:r w:rsidR="00797AB5">
        <w:rPr>
          <w:color w:val="0070C0"/>
        </w:rPr>
        <w:t>F</w:t>
      </w:r>
      <w:r w:rsidRPr="00D43705">
        <w:rPr>
          <w:color w:val="0070C0"/>
        </w:rPr>
        <w:t>irst</w:t>
      </w:r>
      <w:r w:rsidR="00797AB5">
        <w:rPr>
          <w:color w:val="0070C0"/>
        </w:rPr>
        <w:t xml:space="preserve"> of all</w:t>
      </w:r>
      <w:r w:rsidRPr="00D43705">
        <w:rPr>
          <w:color w:val="0070C0"/>
        </w:rPr>
        <w:t>, the data confirmed H1</w:t>
      </w:r>
      <w:r w:rsidR="00D43705" w:rsidRPr="00D43705">
        <w:rPr>
          <w:color w:val="0070C0"/>
        </w:rPr>
        <w:t>, showing that GenAI use is positively associated with perceived learning support.</w:t>
      </w:r>
      <w:r w:rsidR="006636B6">
        <w:rPr>
          <w:color w:val="0070C0"/>
        </w:rPr>
        <w:t xml:space="preserve"> </w:t>
      </w:r>
      <w:r w:rsidRPr="00D43705">
        <w:rPr>
          <w:color w:val="0070C0"/>
        </w:rPr>
        <w:t>Students said they often use GenAI to brainstorm ideas, polish their language, and finish assignments. Then</w:t>
      </w:r>
      <w:r w:rsidR="006636B6">
        <w:rPr>
          <w:color w:val="0070C0"/>
        </w:rPr>
        <w:t>,</w:t>
      </w:r>
      <w:r w:rsidRPr="00D43705">
        <w:rPr>
          <w:color w:val="0070C0"/>
        </w:rPr>
        <w:t xml:space="preserve"> for H2, the results suggest </w:t>
      </w:r>
      <w:r w:rsidR="006636B6">
        <w:rPr>
          <w:color w:val="0070C0"/>
        </w:rPr>
        <w:t xml:space="preserve">that </w:t>
      </w:r>
      <w:r w:rsidRPr="00D43705">
        <w:rPr>
          <w:color w:val="0070C0"/>
        </w:rPr>
        <w:t xml:space="preserve">self-reflection and learner autonomy go hand in hand. Students who reflected more often tended to develop their own ideas and to evaluate the </w:t>
      </w:r>
      <w:r w:rsidRPr="00D43705">
        <w:rPr>
          <w:color w:val="0070C0"/>
        </w:rPr>
        <w:t xml:space="preserve">AI's output critically. They also kept their personal voice in their work. </w:t>
      </w:r>
      <w:r w:rsidR="0071257B" w:rsidRPr="00D43705">
        <w:rPr>
          <w:color w:val="0070C0"/>
        </w:rPr>
        <w:t xml:space="preserve">More importantly, </w:t>
      </w:r>
      <w:r w:rsidR="009B2568" w:rsidRPr="00D43705">
        <w:rPr>
          <w:color w:val="0070C0"/>
        </w:rPr>
        <w:t xml:space="preserve">the study found that the direct contribution of GenAI use became statistically insignificant once self-reflection was introduced into the model. </w:t>
      </w:r>
      <w:r w:rsidR="008E2908">
        <w:rPr>
          <w:color w:val="0070C0"/>
        </w:rPr>
        <w:t>So, t</w:t>
      </w:r>
      <w:r w:rsidR="009B2568" w:rsidRPr="00D43705">
        <w:rPr>
          <w:color w:val="0070C0"/>
        </w:rPr>
        <w:t xml:space="preserve">his pattern </w:t>
      </w:r>
      <w:r w:rsidR="008E2908">
        <w:rPr>
          <w:color w:val="0070C0"/>
        </w:rPr>
        <w:t xml:space="preserve">supports H3 in </w:t>
      </w:r>
      <w:r w:rsidR="009B2568" w:rsidRPr="00D43705">
        <w:rPr>
          <w:color w:val="0070C0"/>
        </w:rPr>
        <w:t>suggest</w:t>
      </w:r>
      <w:r w:rsidR="008E2908">
        <w:rPr>
          <w:color w:val="0070C0"/>
        </w:rPr>
        <w:t>ing that</w:t>
      </w:r>
      <w:r w:rsidR="009B2568" w:rsidRPr="00D43705">
        <w:rPr>
          <w:color w:val="0070C0"/>
        </w:rPr>
        <w:t xml:space="preserve"> reflective engagement may be the mechanism through which learners transform AI-generated assistance into meaningful learning experiences.</w:t>
      </w:r>
      <w:r w:rsidR="00D51843" w:rsidRPr="00D43705">
        <w:rPr>
          <w:color w:val="0070C0"/>
        </w:rPr>
        <w:t xml:space="preserve"> GenAI shifts from being a tool for efficiency into more of a cognitive partner, one that actually encourages deeper learning. </w:t>
      </w:r>
      <w:r w:rsidR="008E2908">
        <w:rPr>
          <w:color w:val="0070C0"/>
        </w:rPr>
        <w:t>Besides, t</w:t>
      </w:r>
      <w:r w:rsidR="00D51843" w:rsidRPr="00D43705">
        <w:rPr>
          <w:color w:val="0070C0"/>
        </w:rPr>
        <w:t xml:space="preserve">he results also support H4. There is a clear negative relationship between self-reflection and creative dependence. Students who </w:t>
      </w:r>
      <w:r w:rsidR="00D21DF7" w:rsidRPr="00D43705">
        <w:rPr>
          <w:color w:val="0070C0"/>
        </w:rPr>
        <w:t>practised</w:t>
      </w:r>
      <w:r w:rsidR="00D51843" w:rsidRPr="00D43705">
        <w:rPr>
          <w:color w:val="0070C0"/>
        </w:rPr>
        <w:t xml:space="preserve"> reflection relied less on GenAI and seemed more confident working through tasks independently. Students with low reflection levels, however, often struggled to generate ideas without AI. This action suggests </w:t>
      </w:r>
      <w:r w:rsidR="00D21DF7" w:rsidRPr="00D43705">
        <w:rPr>
          <w:color w:val="0070C0"/>
        </w:rPr>
        <w:t>they</w:t>
      </w:r>
      <w:r w:rsidR="00D51843" w:rsidRPr="00D43705">
        <w:rPr>
          <w:color w:val="0070C0"/>
        </w:rPr>
        <w:t xml:space="preserve"> are gradually </w:t>
      </w:r>
      <w:r w:rsidR="00D21DF7" w:rsidRPr="00D43705">
        <w:rPr>
          <w:color w:val="0070C0"/>
        </w:rPr>
        <w:t>depend</w:t>
      </w:r>
      <w:r w:rsidR="00D51843" w:rsidRPr="00D43705">
        <w:rPr>
          <w:color w:val="0070C0"/>
        </w:rPr>
        <w:t>ing more on external support than on their own thinking.</w:t>
      </w:r>
      <w:r w:rsidR="009B2568" w:rsidRPr="00D43705">
        <w:rPr>
          <w:color w:val="0070C0"/>
        </w:rPr>
        <w:t xml:space="preserve"> </w:t>
      </w:r>
      <w:r w:rsidR="00D51843" w:rsidRPr="00D43705">
        <w:rPr>
          <w:color w:val="0070C0"/>
        </w:rPr>
        <w:t xml:space="preserve">Finally, the </w:t>
      </w:r>
      <w:r w:rsidR="006636B6">
        <w:rPr>
          <w:color w:val="0070C0"/>
        </w:rPr>
        <w:t>findings</w:t>
      </w:r>
      <w:r w:rsidR="00D43705" w:rsidRPr="00D43705">
        <w:rPr>
          <w:color w:val="0070C0"/>
        </w:rPr>
        <w:t xml:space="preserve"> support </w:t>
      </w:r>
      <w:r w:rsidR="00D51843" w:rsidRPr="00D43705">
        <w:rPr>
          <w:color w:val="0070C0"/>
        </w:rPr>
        <w:t>H5</w:t>
      </w:r>
      <w:r w:rsidR="006636B6">
        <w:rPr>
          <w:color w:val="0070C0"/>
        </w:rPr>
        <w:t xml:space="preserve">: </w:t>
      </w:r>
      <w:r w:rsidR="00D51843" w:rsidRPr="00D43705">
        <w:rPr>
          <w:color w:val="0070C0"/>
        </w:rPr>
        <w:t>Students who do not reflect much tend to lean more heavily on GenAI for academic tasks. The study calls this creative dependency. Regularly using AI makes independent thinking harder over time. These results confirm the model we proposed. What stands out is how GenAI's impact on learning is not straightforward. It depends heavily on the learner's reflective engagement. Self-reflection is not just a useful habit. It may be what decides whether AI helps a student or makes them more dependent.</w:t>
      </w:r>
      <w:r w:rsidR="0071257B" w:rsidRPr="00D43705">
        <w:rPr>
          <w:color w:val="0070C0"/>
        </w:rPr>
        <w:t xml:space="preserve"> From a theoretical perspective, the study extends existing models of self-regulated learning by incorporating GenAI as a contextual factor and by emphasising the mediating role of reflection. From a teaching perspective, these findings suggest that educators should go beyond simply integrating AI tools into the classroom and focus on developing students' reflective skills. Without these efforts, widespread use of GenAI could unintentionally reduce learner autonomy and increase dependence. In conclusion, the discussion confirms that the effectiveness of GenAI in English depends on effective thinking, which supports the study's central argument: GenAI supports learning only when it promotes thinking, and reflection is essential for that. </w:t>
      </w:r>
    </w:p>
    <w:p w14:paraId="41FDBC95" w14:textId="77777777" w:rsidR="003E5CC7" w:rsidRPr="003E5CC7" w:rsidRDefault="00041AAA" w:rsidP="00A429EB">
      <w:pPr>
        <w:pStyle w:val="NormalWeb"/>
        <w:spacing w:before="0" w:beforeAutospacing="0" w:after="120" w:afterAutospacing="0"/>
        <w:ind w:right="57"/>
        <w:contextualSpacing/>
        <w:jc w:val="center"/>
        <w:rPr>
          <w:b/>
          <w:bCs/>
        </w:rPr>
      </w:pPr>
      <w:r w:rsidRPr="003E5CC7">
        <w:rPr>
          <w:b/>
          <w:bCs/>
        </w:rPr>
        <w:t>6. Implications</w:t>
      </w:r>
    </w:p>
    <w:p w14:paraId="3E386E48" w14:textId="77777777" w:rsidR="003E5CC7" w:rsidRDefault="00041AAA" w:rsidP="007D292E">
      <w:pPr>
        <w:pStyle w:val="NormalWeb"/>
        <w:spacing w:before="0" w:beforeAutospacing="0" w:after="120" w:afterAutospacing="0"/>
        <w:ind w:right="57"/>
        <w:contextualSpacing/>
        <w:jc w:val="both"/>
      </w:pPr>
      <w:r>
        <w:t xml:space="preserve">The findings of this study provide significant implications for teaching, curriculum development, and future research in integrating Generative Artificial Intelligence (GenAI) into English Language Studies. </w:t>
      </w:r>
    </w:p>
    <w:p w14:paraId="15EB84F1" w14:textId="77777777" w:rsidR="003E5CC7" w:rsidRPr="003E5CC7" w:rsidRDefault="00041AAA" w:rsidP="007D292E">
      <w:pPr>
        <w:pStyle w:val="NormalWeb"/>
        <w:spacing w:before="0" w:beforeAutospacing="0" w:after="120" w:afterAutospacing="0"/>
        <w:ind w:right="57"/>
        <w:contextualSpacing/>
        <w:jc w:val="both"/>
        <w:rPr>
          <w:b/>
          <w:bCs/>
        </w:rPr>
      </w:pPr>
      <w:r w:rsidRPr="003E5CC7">
        <w:rPr>
          <w:b/>
          <w:bCs/>
        </w:rPr>
        <w:t xml:space="preserve">6.1. Pedagogical Implications </w:t>
      </w:r>
    </w:p>
    <w:p w14:paraId="0757E1A7" w14:textId="77777777" w:rsidR="003E5CC7" w:rsidRDefault="00041AAA" w:rsidP="007D292E">
      <w:pPr>
        <w:pStyle w:val="NormalWeb"/>
        <w:spacing w:before="0" w:beforeAutospacing="0" w:after="120" w:afterAutospacing="0"/>
        <w:ind w:right="57"/>
        <w:contextualSpacing/>
        <w:jc w:val="both"/>
      </w:pPr>
      <w:r>
        <w:t>The study emphasises the crucial role of self-reflection in improving the effectiveness of GenAI use. Therefore, language teachers should not only promote the use of AI tools but also instruct students in using them thoughtfully. The teachers can achieve this by incorporating reflective tasks into classroom activities. For example, teachers might ask students to explain how they used GenAI, evaluate its outputs, and compare AI-generated content with their own ideas. Additionally, teachers should assign task</w:t>
      </w:r>
      <w:r>
        <w:t xml:space="preserve">s that require students to demonstrate independent thinking before engaging with GenAI. For instance, students could submit initial drafts or outlines </w:t>
      </w:r>
      <w:r w:rsidR="00D575EA">
        <w:t>before</w:t>
      </w:r>
      <w:r>
        <w:t xml:space="preserve"> interacting with AI tools. These practices help prevent passive reliance and encourage deeper cognitive engagement. Furthermore, assessment methods should include reflective components. Instead of solely assessing final products, educators should evaluate the learning process, including students' decision-making and their use of AI. This approach suppo</w:t>
      </w:r>
      <w:r>
        <w:t xml:space="preserve">rts the development of learner autonomy and maintains academic integrity. </w:t>
      </w:r>
    </w:p>
    <w:p w14:paraId="51787DD0" w14:textId="77777777" w:rsidR="003E5CC7" w:rsidRPr="003E5CC7" w:rsidRDefault="00041AAA" w:rsidP="007D292E">
      <w:pPr>
        <w:pStyle w:val="NormalWeb"/>
        <w:spacing w:before="0" w:beforeAutospacing="0" w:after="120" w:afterAutospacing="0"/>
        <w:ind w:right="57"/>
        <w:contextualSpacing/>
        <w:jc w:val="both"/>
        <w:rPr>
          <w:b/>
          <w:bCs/>
        </w:rPr>
      </w:pPr>
      <w:r w:rsidRPr="003E5CC7">
        <w:rPr>
          <w:b/>
          <w:bCs/>
        </w:rPr>
        <w:t xml:space="preserve">6.2. Curriculum and Institutional Implications </w:t>
      </w:r>
    </w:p>
    <w:p w14:paraId="167F6C9B" w14:textId="77777777" w:rsidR="003E5CC7" w:rsidRDefault="00041AAA" w:rsidP="007D292E">
      <w:pPr>
        <w:pStyle w:val="NormalWeb"/>
        <w:spacing w:before="0" w:beforeAutospacing="0" w:after="120" w:afterAutospacing="0"/>
        <w:ind w:right="57"/>
        <w:contextualSpacing/>
        <w:jc w:val="both"/>
      </w:pPr>
      <w:r>
        <w:t>At the curriculum level, the findings suggest a need to incorporate AI literacy and reflective learning into English language programs. Courses should include explicit instruction on how to critically evaluate AI-generated content, recognise its limitations, and use it responsibly. Institutions should also establish clear guidelines for the proper use of GenAI in academic work. Despite implementing restrictive policies that discourage AI use, universities should adopt a balanced approach that promotes respo</w:t>
      </w:r>
      <w:r>
        <w:t xml:space="preserve">nsible and strategic engagement. Additionally, professional development programs should be offered to help instructors effectively integrate GenAI and reflective practices into their teaching. Teachers may struggle to guide students in meaningful AI use without proper training. </w:t>
      </w:r>
    </w:p>
    <w:p w14:paraId="31763A32" w14:textId="77777777" w:rsidR="003E5CC7" w:rsidRDefault="00041AAA" w:rsidP="007D292E">
      <w:pPr>
        <w:pStyle w:val="NormalWeb"/>
        <w:spacing w:before="0" w:beforeAutospacing="0" w:after="120" w:afterAutospacing="0"/>
        <w:ind w:right="57"/>
        <w:contextualSpacing/>
        <w:jc w:val="both"/>
      </w:pPr>
      <w:r w:rsidRPr="003E5CC7">
        <w:rPr>
          <w:b/>
          <w:bCs/>
        </w:rPr>
        <w:t>6.3. Theoretical Implications</w:t>
      </w:r>
      <w:r w:rsidRPr="003E5CC7">
        <w:t xml:space="preserve"> </w:t>
      </w:r>
    </w:p>
    <w:p w14:paraId="1FA3595F" w14:textId="77777777" w:rsidR="003E5CC7" w:rsidRDefault="00041AAA" w:rsidP="007D292E">
      <w:pPr>
        <w:pStyle w:val="NormalWeb"/>
        <w:spacing w:before="0" w:beforeAutospacing="0" w:after="120" w:afterAutospacing="0"/>
        <w:ind w:right="57"/>
        <w:contextualSpacing/>
        <w:jc w:val="both"/>
      </w:pPr>
      <w:r>
        <w:t>This study expands the existing literature by broadening the Self-Regulated Learning (SRL) framework to include AI-supported learning environments. The study offers a clearer understanding of how GenAI influences learning outcomes by positioning self-reflection as a mediating variable. Introducing "creative dependency" as a concept enriches the discussion of the unintended effects of AI use in education and offers a useful perspective for future research exploring the balance between technological support a</w:t>
      </w:r>
      <w:r>
        <w:t xml:space="preserve">nd cognitive independence. </w:t>
      </w:r>
    </w:p>
    <w:p w14:paraId="58A856BF" w14:textId="77777777" w:rsidR="003E5CC7" w:rsidRDefault="00041AAA" w:rsidP="007D292E">
      <w:pPr>
        <w:pStyle w:val="NormalWeb"/>
        <w:spacing w:before="0" w:beforeAutospacing="0" w:after="120" w:afterAutospacing="0"/>
        <w:ind w:right="57"/>
        <w:contextualSpacing/>
        <w:jc w:val="both"/>
      </w:pPr>
      <w:r w:rsidRPr="003E5CC7">
        <w:rPr>
          <w:b/>
          <w:bCs/>
        </w:rPr>
        <w:t>6.4.</w:t>
      </w:r>
      <w:r w:rsidRPr="003E5CC7">
        <w:t xml:space="preserve"> </w:t>
      </w:r>
      <w:r w:rsidRPr="003E5CC7">
        <w:rPr>
          <w:b/>
          <w:bCs/>
        </w:rPr>
        <w:t>Implications for Future Research</w:t>
      </w:r>
      <w:r w:rsidRPr="003E5CC7">
        <w:t xml:space="preserve"> </w:t>
      </w:r>
    </w:p>
    <w:p w14:paraId="4D14B0EE" w14:textId="77777777" w:rsidR="003E5CC7" w:rsidRDefault="00041AAA" w:rsidP="007D292E">
      <w:pPr>
        <w:pStyle w:val="NormalWeb"/>
        <w:spacing w:before="0" w:beforeAutospacing="0" w:after="120" w:afterAutospacing="0"/>
        <w:ind w:right="57"/>
        <w:contextualSpacing/>
        <w:jc w:val="both"/>
      </w:pPr>
      <w:r>
        <w:t xml:space="preserve">Future research should increase sample sizes and also include participants from diverse institutions and fields to enhance generalizability. Long-term studies are also needed to examine how students' reflective practices and their use of GenAI develop over time. Additionally, developing and validating measurement tools should be focused on assessing reflective AI use across various learning contexts. Experimental studies could also evaluate the effectiveness of specific teaching methods designed to promote </w:t>
      </w:r>
      <w:r>
        <w:t xml:space="preserve">self-reflection. In summary, this study highlights that successfully integrating GenAI into education depends on both access to technology and the development of learners' reflective and self-regulatory skills. By fostering these abilities, educators can ensure that GenAI serves as a resource for learning rather than a shortcut that undermines it. </w:t>
      </w:r>
    </w:p>
    <w:p w14:paraId="2DD4889B" w14:textId="77777777" w:rsidR="003E5CC7" w:rsidRPr="003E5CC7" w:rsidRDefault="00041AAA" w:rsidP="00A429EB">
      <w:pPr>
        <w:pStyle w:val="NormalWeb"/>
        <w:spacing w:before="0" w:beforeAutospacing="0" w:after="120" w:afterAutospacing="0"/>
        <w:ind w:right="57"/>
        <w:contextualSpacing/>
        <w:jc w:val="center"/>
        <w:rPr>
          <w:b/>
          <w:bCs/>
        </w:rPr>
      </w:pPr>
      <w:r w:rsidRPr="003E5CC7">
        <w:rPr>
          <w:b/>
          <w:bCs/>
        </w:rPr>
        <w:t>7. Conclusion</w:t>
      </w:r>
    </w:p>
    <w:p w14:paraId="4D897C99" w14:textId="77777777" w:rsidR="002E1D44" w:rsidRDefault="00041AAA" w:rsidP="007D292E">
      <w:pPr>
        <w:pStyle w:val="NormalWeb"/>
        <w:spacing w:before="0" w:beforeAutospacing="0" w:after="120" w:afterAutospacing="0"/>
        <w:ind w:right="57"/>
        <w:contextualSpacing/>
        <w:jc w:val="both"/>
      </w:pPr>
      <w:r>
        <w:t>This study highlights the importance of self-reflection for effective use of GenAI in English Language Studies. Although GenAI provides significant benefits, its educational value depends on how students interact with it. Besides, self-reflection helps learners remain independent, maintain academic integrity, and deepen their understanding. Therefore, it is essential to incorporate reflective practices in teaching and assessment to maximise GenAI's potential. Future research should involve larger samples an</w:t>
      </w:r>
      <w:r>
        <w:t>d create validated frameworks for measuring reflective AI use across different educational settings.</w:t>
      </w:r>
    </w:p>
    <w:p w14:paraId="2E7DCEB4" w14:textId="77777777" w:rsidR="007E52EC" w:rsidRDefault="00041AAA" w:rsidP="006B68CF">
      <w:pPr>
        <w:pStyle w:val="EndNoteBibliographyTitle"/>
        <w:spacing w:before="0" w:line="240" w:lineRule="auto"/>
        <w:ind w:right="57" w:firstLine="0"/>
        <w:contextualSpacing/>
        <w:rPr>
          <w:b/>
          <w:bCs/>
        </w:rPr>
      </w:pPr>
      <w:r>
        <w:fldChar w:fldCharType="begin"/>
      </w:r>
      <w:r>
        <w:instrText xml:space="preserve"> ADDIN EN.REFLIST </w:instrText>
      </w:r>
      <w:r>
        <w:fldChar w:fldCharType="separate"/>
      </w:r>
      <w:r w:rsidRPr="00DA593F">
        <w:rPr>
          <w:b/>
          <w:bCs/>
        </w:rPr>
        <w:t>Reference</w:t>
      </w:r>
    </w:p>
    <w:p w14:paraId="2B6F900E" w14:textId="77777777" w:rsidR="000A7190" w:rsidRDefault="000A7190" w:rsidP="006B68CF">
      <w:pPr>
        <w:pStyle w:val="EndNoteBibliographyTitle"/>
        <w:spacing w:before="0" w:line="240" w:lineRule="auto"/>
        <w:ind w:right="57" w:firstLine="0"/>
        <w:contextualSpacing/>
        <w:rPr>
          <w:b/>
          <w:bCs/>
        </w:rPr>
      </w:pPr>
    </w:p>
    <w:p w14:paraId="71F6398E" w14:textId="77777777" w:rsidR="00920F81" w:rsidRPr="00920F81" w:rsidRDefault="00041AAA" w:rsidP="000A7190">
      <w:pPr>
        <w:spacing w:before="0" w:after="0" w:line="240" w:lineRule="auto"/>
        <w:ind w:left="567" w:hanging="567"/>
        <w:rPr>
          <w:rFonts w:cs="Times New Roman"/>
          <w:sz w:val="24"/>
          <w:szCs w:val="24"/>
        </w:rPr>
      </w:pPr>
      <w:r w:rsidRPr="00920F81">
        <w:rPr>
          <w:rFonts w:cs="Times New Roman"/>
          <w:sz w:val="24"/>
          <w:szCs w:val="24"/>
        </w:rPr>
        <w:t xml:space="preserve">Boud, D., Keogh, R., &amp; Walker, D. (1985). </w:t>
      </w:r>
      <w:r w:rsidRPr="00920F81">
        <w:rPr>
          <w:rFonts w:cs="Times New Roman"/>
          <w:i/>
          <w:iCs/>
          <w:sz w:val="24"/>
          <w:szCs w:val="24"/>
        </w:rPr>
        <w:t>Promoting reflection in learning: A model</w:t>
      </w:r>
      <w:r w:rsidRPr="00920F81">
        <w:rPr>
          <w:rFonts w:cs="Times New Roman"/>
          <w:sz w:val="24"/>
          <w:szCs w:val="24"/>
        </w:rPr>
        <w:t xml:space="preserve">. In D. Boud, R. Keogh, &amp; D. Walker (Eds.), </w:t>
      </w:r>
      <w:r w:rsidRPr="00920F81">
        <w:rPr>
          <w:rFonts w:cs="Times New Roman"/>
          <w:i/>
          <w:iCs/>
          <w:sz w:val="24"/>
          <w:szCs w:val="24"/>
        </w:rPr>
        <w:t>Reflection: Turning experience into learning</w:t>
      </w:r>
      <w:r w:rsidRPr="00920F81">
        <w:rPr>
          <w:rFonts w:cs="Times New Roman"/>
          <w:sz w:val="24"/>
          <w:szCs w:val="24"/>
        </w:rPr>
        <w:t xml:space="preserve"> (pp. 18–40). Routledge.</w:t>
      </w:r>
    </w:p>
    <w:p w14:paraId="0E0AFFF0" w14:textId="77777777" w:rsidR="00920F81" w:rsidRPr="00920F81" w:rsidRDefault="00041AAA" w:rsidP="000A7190">
      <w:pPr>
        <w:spacing w:before="0" w:after="0" w:line="240" w:lineRule="auto"/>
        <w:ind w:left="567" w:hanging="567"/>
        <w:rPr>
          <w:rFonts w:cs="Times New Roman"/>
          <w:sz w:val="24"/>
          <w:szCs w:val="24"/>
        </w:rPr>
      </w:pPr>
      <w:r w:rsidRPr="00920F81">
        <w:rPr>
          <w:rFonts w:cs="Times New Roman"/>
          <w:sz w:val="24"/>
          <w:szCs w:val="24"/>
        </w:rPr>
        <w:t xml:space="preserve">Chen, X., Zhou, X., &amp; Goh, Y. S. (2026). How Chinese as a foreign language learners use generative AI for oral script-writing: A qualitative perspective on cognitive scaffolding in project-based learning. </w:t>
      </w:r>
      <w:r w:rsidRPr="00920F81">
        <w:rPr>
          <w:rFonts w:cs="Times New Roman"/>
          <w:i/>
          <w:iCs/>
          <w:sz w:val="24"/>
          <w:szCs w:val="24"/>
        </w:rPr>
        <w:t>Acta Psychologica, 262</w:t>
      </w:r>
      <w:r w:rsidRPr="00920F81">
        <w:rPr>
          <w:rFonts w:cs="Times New Roman"/>
          <w:sz w:val="24"/>
          <w:szCs w:val="24"/>
        </w:rPr>
        <w:t xml:space="preserve">, 106071. </w:t>
      </w:r>
      <w:hyperlink r:id="rId9" w:tgtFrame="_new" w:history="1">
        <w:r w:rsidR="00920F81" w:rsidRPr="00920F81">
          <w:rPr>
            <w:rFonts w:cs="Times New Roman"/>
            <w:color w:val="0000FF"/>
            <w:sz w:val="24"/>
            <w:szCs w:val="24"/>
            <w:u w:val="single"/>
          </w:rPr>
          <w:t>https://doi.org/10.1016/j.actpsy.2025.106071</w:t>
        </w:r>
      </w:hyperlink>
    </w:p>
    <w:p w14:paraId="57095DB2" w14:textId="77777777" w:rsidR="00920F81" w:rsidRPr="00920F81" w:rsidRDefault="00041AAA" w:rsidP="000A7190">
      <w:pPr>
        <w:spacing w:before="0" w:after="0" w:line="240" w:lineRule="auto"/>
        <w:ind w:left="567" w:hanging="567"/>
        <w:rPr>
          <w:rFonts w:cs="Times New Roman"/>
          <w:sz w:val="24"/>
          <w:szCs w:val="24"/>
        </w:rPr>
      </w:pPr>
      <w:r w:rsidRPr="00920F81">
        <w:rPr>
          <w:rFonts w:cs="Times New Roman"/>
          <w:sz w:val="24"/>
          <w:szCs w:val="24"/>
        </w:rPr>
        <w:t xml:space="preserve">Cotton, D. R. E., Cotton, P. A., &amp; Shipway, J. R. (2024). Chatting and cheating: Ensuring academic integrity in the era of ChatGPT. </w:t>
      </w:r>
      <w:r w:rsidRPr="00920F81">
        <w:rPr>
          <w:rFonts w:cs="Times New Roman"/>
          <w:i/>
          <w:iCs/>
          <w:sz w:val="24"/>
          <w:szCs w:val="24"/>
        </w:rPr>
        <w:t>Innovations in Education and Teaching International, 61</w:t>
      </w:r>
      <w:r w:rsidRPr="00920F81">
        <w:rPr>
          <w:rFonts w:cs="Times New Roman"/>
          <w:sz w:val="24"/>
          <w:szCs w:val="24"/>
        </w:rPr>
        <w:t xml:space="preserve">(2), 228–239. </w:t>
      </w:r>
      <w:hyperlink r:id="rId10" w:tgtFrame="_new" w:history="1">
        <w:r w:rsidR="00920F81" w:rsidRPr="00920F81">
          <w:rPr>
            <w:rFonts w:cs="Times New Roman"/>
            <w:color w:val="0000FF"/>
            <w:sz w:val="24"/>
            <w:szCs w:val="24"/>
            <w:u w:val="single"/>
          </w:rPr>
          <w:t>https://doi.org/10.1080/14703297.2023.2190148</w:t>
        </w:r>
      </w:hyperlink>
    </w:p>
    <w:p w14:paraId="1D5C68C2" w14:textId="77777777" w:rsidR="00920F81" w:rsidRPr="00920F81" w:rsidRDefault="00041AAA" w:rsidP="000A7190">
      <w:pPr>
        <w:spacing w:before="0" w:after="0" w:line="240" w:lineRule="auto"/>
        <w:ind w:left="567" w:hanging="567"/>
        <w:rPr>
          <w:rFonts w:cs="Times New Roman"/>
          <w:sz w:val="24"/>
          <w:szCs w:val="24"/>
        </w:rPr>
      </w:pPr>
      <w:r w:rsidRPr="00920F81">
        <w:rPr>
          <w:rFonts w:cs="Times New Roman"/>
          <w:sz w:val="24"/>
          <w:szCs w:val="24"/>
        </w:rPr>
        <w:t xml:space="preserve">Kasneci, E., Sessler, K., Küchemann, S., Bannert, M., Dementieva, D., Fischer, F., Gasser, U., Groh, G., Günnemann, S., Hüllermeier, E., Krusche, S., Kutyniok, G., Michaeli, T., Nerdel, C., Pfeiffer, F., Poquet, O., Sailer, M., Schmidt, A., Seidel, T., ... Kasneci, G. (2023). ChatGPT for good? On opportunities and challenges of large language models for education. </w:t>
      </w:r>
      <w:r w:rsidRPr="00920F81">
        <w:rPr>
          <w:rFonts w:cs="Times New Roman"/>
          <w:i/>
          <w:iCs/>
          <w:sz w:val="24"/>
          <w:szCs w:val="24"/>
        </w:rPr>
        <w:t>Learning and Individual Differences, 103</w:t>
      </w:r>
      <w:r w:rsidRPr="00920F81">
        <w:rPr>
          <w:rFonts w:cs="Times New Roman"/>
          <w:sz w:val="24"/>
          <w:szCs w:val="24"/>
        </w:rPr>
        <w:t xml:space="preserve">, 102274. </w:t>
      </w:r>
      <w:hyperlink r:id="rId11" w:tgtFrame="_new" w:history="1">
        <w:r w:rsidR="00920F81" w:rsidRPr="00920F81">
          <w:rPr>
            <w:rFonts w:cs="Times New Roman"/>
            <w:color w:val="0000FF"/>
            <w:sz w:val="24"/>
            <w:szCs w:val="24"/>
            <w:u w:val="single"/>
          </w:rPr>
          <w:t>https://doi.org/10.1016/j.lindif.2023.102274</w:t>
        </w:r>
      </w:hyperlink>
    </w:p>
    <w:p w14:paraId="7D2B8DF3" w14:textId="77777777" w:rsidR="00920F81" w:rsidRPr="00920F81" w:rsidRDefault="00041AAA" w:rsidP="000A7190">
      <w:pPr>
        <w:spacing w:before="0" w:after="0" w:line="240" w:lineRule="auto"/>
        <w:ind w:left="567" w:hanging="567"/>
        <w:rPr>
          <w:rFonts w:cs="Times New Roman"/>
          <w:sz w:val="24"/>
          <w:szCs w:val="24"/>
        </w:rPr>
      </w:pPr>
      <w:r w:rsidRPr="00920F81">
        <w:rPr>
          <w:rFonts w:cs="Times New Roman"/>
          <w:sz w:val="24"/>
          <w:szCs w:val="24"/>
        </w:rPr>
        <w:t xml:space="preserve">Otto, S., Lavi, R., &amp; Brogaard Bertel, L. (2025). Human-GenAI interaction for active learning in STEM education: State-of-the-art and future directions. </w:t>
      </w:r>
      <w:r w:rsidRPr="00920F81">
        <w:rPr>
          <w:rFonts w:cs="Times New Roman"/>
          <w:i/>
          <w:iCs/>
          <w:sz w:val="24"/>
          <w:szCs w:val="24"/>
        </w:rPr>
        <w:t>Computers &amp; Education, 239</w:t>
      </w:r>
      <w:r w:rsidRPr="00920F81">
        <w:rPr>
          <w:rFonts w:cs="Times New Roman"/>
          <w:sz w:val="24"/>
          <w:szCs w:val="24"/>
        </w:rPr>
        <w:t xml:space="preserve">, 105444. </w:t>
      </w:r>
      <w:hyperlink r:id="rId12" w:tgtFrame="_new" w:history="1">
        <w:r w:rsidR="00920F81" w:rsidRPr="00920F81">
          <w:rPr>
            <w:rFonts w:cs="Times New Roman"/>
            <w:color w:val="0000FF"/>
            <w:sz w:val="24"/>
            <w:szCs w:val="24"/>
            <w:u w:val="single"/>
          </w:rPr>
          <w:t>https://doi.org/10.1016/j.compedu.2025.105444</w:t>
        </w:r>
      </w:hyperlink>
    </w:p>
    <w:p w14:paraId="0AF19B51" w14:textId="77777777" w:rsidR="00920F81" w:rsidRPr="00920F81" w:rsidRDefault="00041AAA" w:rsidP="000A7190">
      <w:pPr>
        <w:spacing w:before="0" w:after="0" w:line="240" w:lineRule="auto"/>
        <w:ind w:left="567" w:hanging="567"/>
        <w:rPr>
          <w:rFonts w:cs="Times New Roman"/>
          <w:sz w:val="24"/>
          <w:szCs w:val="24"/>
        </w:rPr>
      </w:pPr>
      <w:r w:rsidRPr="00920F81">
        <w:rPr>
          <w:rFonts w:cs="Times New Roman"/>
          <w:sz w:val="24"/>
          <w:szCs w:val="24"/>
        </w:rPr>
        <w:t xml:space="preserve">Panadero, E. (2017). A review of self-regulated learning: Six models and four directions for research. </w:t>
      </w:r>
      <w:r w:rsidRPr="00920F81">
        <w:rPr>
          <w:rFonts w:cs="Times New Roman"/>
          <w:i/>
          <w:iCs/>
          <w:sz w:val="24"/>
          <w:szCs w:val="24"/>
        </w:rPr>
        <w:t>Frontiers in Psychology, 8</w:t>
      </w:r>
      <w:r w:rsidRPr="00920F81">
        <w:rPr>
          <w:rFonts w:cs="Times New Roman"/>
          <w:sz w:val="24"/>
          <w:szCs w:val="24"/>
        </w:rPr>
        <w:t xml:space="preserve">, Article 422. </w:t>
      </w:r>
      <w:hyperlink r:id="rId13" w:tgtFrame="_new" w:history="1">
        <w:r w:rsidR="00920F81" w:rsidRPr="00920F81">
          <w:rPr>
            <w:rFonts w:cs="Times New Roman"/>
            <w:color w:val="0000FF"/>
            <w:sz w:val="24"/>
            <w:szCs w:val="24"/>
            <w:u w:val="single"/>
          </w:rPr>
          <w:t>https://doi.org/10.3389/fpsyg.2017.00422</w:t>
        </w:r>
      </w:hyperlink>
    </w:p>
    <w:p w14:paraId="71E02599" w14:textId="77777777" w:rsidR="00920F81" w:rsidRPr="00920F81" w:rsidRDefault="00041AAA" w:rsidP="000A7190">
      <w:pPr>
        <w:spacing w:before="0" w:after="0" w:line="240" w:lineRule="auto"/>
        <w:ind w:left="567" w:hanging="567"/>
        <w:rPr>
          <w:rFonts w:cs="Times New Roman"/>
          <w:sz w:val="24"/>
          <w:szCs w:val="24"/>
        </w:rPr>
      </w:pPr>
      <w:r w:rsidRPr="00920F81">
        <w:rPr>
          <w:rFonts w:cs="Times New Roman"/>
          <w:sz w:val="24"/>
          <w:szCs w:val="24"/>
        </w:rPr>
        <w:t xml:space="preserve">Rizun, N., Bordean, O. N., Nikiforova, A., Beleiu, I. N., &amp; Revina, A. (2026). Generative AI in higher education: Ethical and behavioural factors influencing students' intentions to use ChatGPT. </w:t>
      </w:r>
      <w:r w:rsidRPr="00920F81">
        <w:rPr>
          <w:rFonts w:cs="Times New Roman"/>
          <w:i/>
          <w:iCs/>
          <w:sz w:val="24"/>
          <w:szCs w:val="24"/>
        </w:rPr>
        <w:t>Computers and Education Open, 10</w:t>
      </w:r>
      <w:r w:rsidRPr="00920F81">
        <w:rPr>
          <w:rFonts w:cs="Times New Roman"/>
          <w:sz w:val="24"/>
          <w:szCs w:val="24"/>
        </w:rPr>
        <w:t xml:space="preserve">, 100336. </w:t>
      </w:r>
      <w:hyperlink r:id="rId14" w:tgtFrame="_new" w:history="1">
        <w:r w:rsidR="00920F81" w:rsidRPr="00920F81">
          <w:rPr>
            <w:rFonts w:cs="Times New Roman"/>
            <w:color w:val="0000FF"/>
            <w:sz w:val="24"/>
            <w:szCs w:val="24"/>
            <w:u w:val="single"/>
          </w:rPr>
          <w:t>https://doi.org/10.1016/j.caeo.2026.100336</w:t>
        </w:r>
      </w:hyperlink>
    </w:p>
    <w:p w14:paraId="3F0F611C" w14:textId="77777777" w:rsidR="00920F81" w:rsidRPr="00920F81" w:rsidRDefault="00041AAA" w:rsidP="000A7190">
      <w:pPr>
        <w:spacing w:before="0" w:after="0" w:line="240" w:lineRule="auto"/>
        <w:ind w:left="567" w:hanging="567"/>
        <w:rPr>
          <w:rFonts w:cs="Times New Roman"/>
          <w:sz w:val="24"/>
          <w:szCs w:val="24"/>
        </w:rPr>
      </w:pPr>
      <w:r w:rsidRPr="00920F81">
        <w:rPr>
          <w:rFonts w:cs="Times New Roman"/>
          <w:sz w:val="24"/>
          <w:szCs w:val="24"/>
        </w:rPr>
        <w:t xml:space="preserve">Schön, D. A. (1983). </w:t>
      </w:r>
      <w:r w:rsidRPr="00920F81">
        <w:rPr>
          <w:rFonts w:cs="Times New Roman"/>
          <w:i/>
          <w:iCs/>
          <w:sz w:val="24"/>
          <w:szCs w:val="24"/>
        </w:rPr>
        <w:t>The reflective practitioner: How professionals think in action</w:t>
      </w:r>
      <w:r w:rsidRPr="00920F81">
        <w:rPr>
          <w:rFonts w:cs="Times New Roman"/>
          <w:sz w:val="24"/>
          <w:szCs w:val="24"/>
        </w:rPr>
        <w:t>. Temple Smith.</w:t>
      </w:r>
    </w:p>
    <w:p w14:paraId="4C0D32D5" w14:textId="77777777" w:rsidR="00920F81" w:rsidRPr="00920F81" w:rsidRDefault="00041AAA" w:rsidP="000A7190">
      <w:pPr>
        <w:spacing w:before="0" w:after="0" w:line="240" w:lineRule="auto"/>
        <w:ind w:left="567" w:hanging="567"/>
        <w:rPr>
          <w:rFonts w:cs="Times New Roman"/>
          <w:sz w:val="24"/>
          <w:szCs w:val="24"/>
        </w:rPr>
      </w:pPr>
      <w:r w:rsidRPr="00920F81">
        <w:rPr>
          <w:rFonts w:cs="Times New Roman"/>
          <w:sz w:val="24"/>
          <w:szCs w:val="24"/>
        </w:rPr>
        <w:t xml:space="preserve">Wei, L. (2023). Artificial intelligence in language instruction: Impact on English learning achievement, L2 motivation, and self-regulated learning. </w:t>
      </w:r>
      <w:r w:rsidRPr="00920F81">
        <w:rPr>
          <w:rFonts w:cs="Times New Roman"/>
          <w:i/>
          <w:iCs/>
          <w:sz w:val="24"/>
          <w:szCs w:val="24"/>
        </w:rPr>
        <w:t>Frontiers in Psychology, 14</w:t>
      </w:r>
      <w:r w:rsidRPr="00920F81">
        <w:rPr>
          <w:rFonts w:cs="Times New Roman"/>
          <w:sz w:val="24"/>
          <w:szCs w:val="24"/>
        </w:rPr>
        <w:t xml:space="preserve">, 1261955. </w:t>
      </w:r>
      <w:hyperlink r:id="rId15" w:tgtFrame="_new" w:history="1">
        <w:r w:rsidR="00920F81" w:rsidRPr="00920F81">
          <w:rPr>
            <w:rFonts w:cs="Times New Roman"/>
            <w:color w:val="0000FF"/>
            <w:sz w:val="24"/>
            <w:szCs w:val="24"/>
            <w:u w:val="single"/>
          </w:rPr>
          <w:t>https://doi.org/10.3389/fpsyg.2023.1261955</w:t>
        </w:r>
      </w:hyperlink>
    </w:p>
    <w:p w14:paraId="3163F00B" w14:textId="77777777" w:rsidR="00920F81" w:rsidRPr="00920F81" w:rsidRDefault="00041AAA" w:rsidP="000A7190">
      <w:pPr>
        <w:spacing w:before="0" w:after="0" w:line="240" w:lineRule="auto"/>
        <w:ind w:left="567" w:hanging="567"/>
        <w:rPr>
          <w:rFonts w:cs="Times New Roman"/>
          <w:sz w:val="24"/>
          <w:szCs w:val="24"/>
        </w:rPr>
      </w:pPr>
      <w:r w:rsidRPr="00920F81">
        <w:rPr>
          <w:rFonts w:cs="Times New Roman"/>
          <w:sz w:val="24"/>
          <w:szCs w:val="24"/>
        </w:rPr>
        <w:t xml:space="preserve">Zawacki-Richter, O., Marín, V. I., Bond, M., &amp; Gouverneur, F. (2019). Systematic review of research on artificial intelligence applications in higher education. </w:t>
      </w:r>
      <w:r w:rsidRPr="00920F81">
        <w:rPr>
          <w:rFonts w:cs="Times New Roman"/>
          <w:i/>
          <w:iCs/>
          <w:sz w:val="24"/>
          <w:szCs w:val="24"/>
        </w:rPr>
        <w:t>International Journal of Educational Technology in Higher Education, 16</w:t>
      </w:r>
      <w:r w:rsidRPr="00920F81">
        <w:rPr>
          <w:rFonts w:cs="Times New Roman"/>
          <w:sz w:val="24"/>
          <w:szCs w:val="24"/>
        </w:rPr>
        <w:t xml:space="preserve">(1), 39. </w:t>
      </w:r>
      <w:hyperlink r:id="rId16" w:tgtFrame="_new" w:history="1">
        <w:r w:rsidR="00920F81" w:rsidRPr="00920F81">
          <w:rPr>
            <w:rFonts w:cs="Times New Roman"/>
            <w:color w:val="0000FF"/>
            <w:sz w:val="24"/>
            <w:szCs w:val="24"/>
            <w:u w:val="single"/>
          </w:rPr>
          <w:t>https://doi.org/10.1186/s41239-019-0171-0</w:t>
        </w:r>
      </w:hyperlink>
    </w:p>
    <w:p w14:paraId="61FCA797" w14:textId="77777777" w:rsidR="00920F81" w:rsidRPr="00920F81" w:rsidRDefault="00041AAA" w:rsidP="000A7190">
      <w:pPr>
        <w:spacing w:before="0" w:after="0" w:line="240" w:lineRule="auto"/>
        <w:ind w:left="567" w:hanging="567"/>
        <w:rPr>
          <w:rFonts w:cs="Times New Roman"/>
          <w:sz w:val="24"/>
          <w:szCs w:val="24"/>
        </w:rPr>
      </w:pPr>
      <w:r w:rsidRPr="00920F81">
        <w:rPr>
          <w:rFonts w:cs="Times New Roman"/>
          <w:sz w:val="24"/>
          <w:szCs w:val="24"/>
        </w:rPr>
        <w:t xml:space="preserve">Zimmerman, B. J. (2000). Attaining self-regulation: A social cognitive perspective. In M. Boekaerts, P. R. Pintrich, &amp; M. Zeidner (Eds.), </w:t>
      </w:r>
      <w:r w:rsidRPr="00920F81">
        <w:rPr>
          <w:rFonts w:cs="Times New Roman"/>
          <w:i/>
          <w:iCs/>
          <w:sz w:val="24"/>
          <w:szCs w:val="24"/>
        </w:rPr>
        <w:t>Handbook of self-regulation</w:t>
      </w:r>
      <w:r w:rsidRPr="00920F81">
        <w:rPr>
          <w:rFonts w:cs="Times New Roman"/>
          <w:sz w:val="24"/>
          <w:szCs w:val="24"/>
        </w:rPr>
        <w:t xml:space="preserve"> (pp. 13–39). Academic Press.</w:t>
      </w:r>
    </w:p>
    <w:p w14:paraId="34B644A4" w14:textId="77777777" w:rsidR="00920F81" w:rsidRPr="00920F81" w:rsidRDefault="00041AAA" w:rsidP="000A7190">
      <w:pPr>
        <w:spacing w:before="0" w:after="0" w:line="240" w:lineRule="auto"/>
        <w:ind w:left="567" w:hanging="567"/>
        <w:rPr>
          <w:rFonts w:cs="Times New Roman"/>
          <w:sz w:val="24"/>
          <w:szCs w:val="24"/>
        </w:rPr>
      </w:pPr>
      <w:r w:rsidRPr="00920F81">
        <w:rPr>
          <w:rFonts w:cs="Times New Roman"/>
          <w:sz w:val="24"/>
          <w:szCs w:val="24"/>
        </w:rPr>
        <w:t xml:space="preserve">Zimmerman, B. J. (2002). Becoming a self-regulated learner: An overview. </w:t>
      </w:r>
      <w:r w:rsidRPr="00920F81">
        <w:rPr>
          <w:rFonts w:cs="Times New Roman"/>
          <w:i/>
          <w:iCs/>
          <w:sz w:val="24"/>
          <w:szCs w:val="24"/>
        </w:rPr>
        <w:t>Theory Into Practice, 41</w:t>
      </w:r>
      <w:r w:rsidRPr="00920F81">
        <w:rPr>
          <w:rFonts w:cs="Times New Roman"/>
          <w:sz w:val="24"/>
          <w:szCs w:val="24"/>
        </w:rPr>
        <w:t xml:space="preserve">(2), 64–70. </w:t>
      </w:r>
      <w:hyperlink r:id="rId17" w:tgtFrame="_new" w:history="1">
        <w:r w:rsidR="00920F81" w:rsidRPr="00920F81">
          <w:rPr>
            <w:rFonts w:cs="Times New Roman"/>
            <w:color w:val="0000FF"/>
            <w:sz w:val="24"/>
            <w:szCs w:val="24"/>
            <w:u w:val="single"/>
          </w:rPr>
          <w:t>https://doi.org/10.1207/s15430421tip4102_2</w:t>
        </w:r>
      </w:hyperlink>
    </w:p>
    <w:p w14:paraId="4F7419EC" w14:textId="77777777" w:rsidR="00920F81" w:rsidRDefault="00920F81" w:rsidP="006B68CF">
      <w:pPr>
        <w:pStyle w:val="EndNoteBibliographyTitle"/>
        <w:spacing w:before="0" w:line="240" w:lineRule="auto"/>
        <w:ind w:right="57" w:firstLine="0"/>
        <w:contextualSpacing/>
        <w:rPr>
          <w:b/>
          <w:bCs/>
        </w:rPr>
      </w:pPr>
    </w:p>
    <w:p w14:paraId="3413647A" w14:textId="77777777" w:rsidR="002E1D44" w:rsidRPr="00D21DF7" w:rsidRDefault="00041AAA" w:rsidP="00E14A36">
      <w:pPr>
        <w:pStyle w:val="Quote"/>
        <w:spacing w:before="0" w:after="0" w:line="240" w:lineRule="auto"/>
        <w:ind w:right="57" w:firstLine="0"/>
        <w:contextualSpacing/>
        <w:jc w:val="both"/>
        <w:rPr>
          <w:rFonts w:asciiTheme="majorBidi" w:hAnsiTheme="majorBidi" w:cstheme="majorBidi"/>
          <w:b/>
          <w:bCs/>
          <w:i w:val="0"/>
          <w:iCs w:val="0"/>
          <w:sz w:val="24"/>
          <w:szCs w:val="24"/>
        </w:rPr>
      </w:pPr>
      <w:r>
        <w:rPr>
          <w:rFonts w:asciiTheme="majorBidi" w:hAnsiTheme="majorBidi" w:cstheme="majorBidi"/>
          <w:color w:val="007BB8"/>
        </w:rPr>
        <w:fldChar w:fldCharType="end"/>
      </w:r>
      <w:r w:rsidRPr="00D21DF7">
        <w:rPr>
          <w:rFonts w:asciiTheme="majorBidi" w:hAnsiTheme="majorBidi" w:cstheme="majorBidi"/>
          <w:b/>
          <w:bCs/>
          <w:i w:val="0"/>
          <w:iCs w:val="0"/>
          <w:sz w:val="24"/>
          <w:szCs w:val="24"/>
        </w:rPr>
        <w:t>TỰ PHẢN TƯ TRONG VIỆC SỬ DỤNG TRÍ TUỆ NHÂN TẠO TẠO SINH (GenAI) ĐỂ HỌC TẬP: NHẬN THỨC CỦA SINH VIÊN NGÀNH NGÔN NGỮ ANH TẠI TRƯỜNG ĐẠI HỌC BÌNH DƯƠNG – PHÂN HIỆU CÀ MAU</w:t>
      </w:r>
    </w:p>
    <w:p w14:paraId="67026BD1" w14:textId="77777777" w:rsidR="002E1D44" w:rsidRPr="00D455A3" w:rsidRDefault="00041AAA" w:rsidP="000379D7">
      <w:pPr>
        <w:pStyle w:val="RALs-Normal-NoIndent"/>
        <w:spacing w:before="0" w:line="240" w:lineRule="auto"/>
        <w:ind w:right="57"/>
        <w:contextualSpacing/>
        <w:jc w:val="center"/>
        <w:rPr>
          <w:rFonts w:asciiTheme="majorBidi" w:hAnsiTheme="majorBidi" w:cstheme="majorBidi"/>
          <w:b/>
          <w:bCs/>
          <w:sz w:val="24"/>
          <w:szCs w:val="24"/>
        </w:rPr>
      </w:pPr>
      <w:r w:rsidRPr="00D455A3">
        <w:rPr>
          <w:rFonts w:asciiTheme="majorBidi" w:hAnsiTheme="majorBidi" w:cstheme="majorBidi"/>
          <w:b/>
          <w:bCs/>
          <w:sz w:val="24"/>
          <w:szCs w:val="24"/>
        </w:rPr>
        <w:t>Liet Thoai Phuong Lan</w:t>
      </w:r>
    </w:p>
    <w:p w14:paraId="62EF2669" w14:textId="77777777" w:rsidR="002E1D44" w:rsidRPr="00D455A3" w:rsidRDefault="00041AAA" w:rsidP="007D292E">
      <w:pPr>
        <w:pStyle w:val="RALs-Normal-NoIndent"/>
        <w:spacing w:before="0" w:line="240" w:lineRule="auto"/>
        <w:ind w:right="57"/>
        <w:contextualSpacing/>
        <w:rPr>
          <w:rFonts w:asciiTheme="majorBidi" w:hAnsiTheme="majorBidi" w:cstheme="majorBidi"/>
          <w:sz w:val="24"/>
          <w:szCs w:val="24"/>
        </w:rPr>
      </w:pPr>
      <w:r w:rsidRPr="00D455A3">
        <w:rPr>
          <w:rFonts w:asciiTheme="majorBidi" w:hAnsiTheme="majorBidi" w:cstheme="majorBidi"/>
          <w:sz w:val="24"/>
          <w:szCs w:val="24"/>
        </w:rPr>
        <w:t xml:space="preserve">TÓM TẮT - Trí tuệ nhân tạo tạo sinh (GenAI) đã mang lại những thay đổi căn bản trong giáo dục đại học, đặc biệt là trong lĩnh vực nghiên cứu ngôn ngữ Anh. Tuy nhiên, GenAI chỉ thực sự phát huy hiệu quả tối đa khi đóng vai trò hỗ trợ sinh viên phát triển tư duy độc lập. </w:t>
      </w:r>
      <w:r>
        <w:rPr>
          <w:rFonts w:asciiTheme="majorBidi" w:hAnsiTheme="majorBidi" w:cstheme="majorBidi"/>
          <w:sz w:val="24"/>
          <w:szCs w:val="24"/>
        </w:rPr>
        <w:t xml:space="preserve">Do </w:t>
      </w:r>
      <w:r w:rsidRPr="00D455A3">
        <w:rPr>
          <w:rFonts w:asciiTheme="majorBidi" w:hAnsiTheme="majorBidi" w:cstheme="majorBidi"/>
          <w:sz w:val="24"/>
          <w:szCs w:val="24"/>
        </w:rPr>
        <w:t xml:space="preserve">đó, nghiên cứu này tìm hiểu nhận thức và thực hành tự phản tư của sinh viên chuyên ngành tiếng Anh về việc sử dụng GenAI trong </w:t>
      </w:r>
      <w:r>
        <w:rPr>
          <w:rFonts w:asciiTheme="majorBidi" w:hAnsiTheme="majorBidi" w:cstheme="majorBidi"/>
          <w:sz w:val="24"/>
          <w:szCs w:val="24"/>
        </w:rPr>
        <w:t xml:space="preserve">quá </w:t>
      </w:r>
      <w:r w:rsidRPr="00D455A3">
        <w:rPr>
          <w:rFonts w:asciiTheme="majorBidi" w:hAnsiTheme="majorBidi" w:cstheme="majorBidi"/>
          <w:sz w:val="24"/>
          <w:szCs w:val="24"/>
        </w:rPr>
        <w:t xml:space="preserve">trình học tập. Thông qua bảng kiểm tự phản tư (self-reflection checklist) có cấu trúc, nghiên cứu khám phá cách sinh viên cân bằng giữa sự hỗ trợ của GenAI và tư duy độc lập trên bốn lĩnh vực chính: giải quyết vấn đề học thuật, biểu đạt </w:t>
      </w:r>
      <w:r>
        <w:rPr>
          <w:rFonts w:asciiTheme="majorBidi" w:hAnsiTheme="majorBidi" w:cstheme="majorBidi"/>
          <w:sz w:val="24"/>
          <w:szCs w:val="24"/>
        </w:rPr>
        <w:t xml:space="preserve">sự </w:t>
      </w:r>
      <w:r w:rsidRPr="00D455A3">
        <w:rPr>
          <w:rFonts w:asciiTheme="majorBidi" w:hAnsiTheme="majorBidi" w:cstheme="majorBidi"/>
          <w:sz w:val="24"/>
          <w:szCs w:val="24"/>
        </w:rPr>
        <w:t>sáng tạo, giao tiếp và ra quyết định.</w:t>
      </w:r>
      <w:r>
        <w:rPr>
          <w:rFonts w:asciiTheme="majorBidi" w:hAnsiTheme="majorBidi" w:cstheme="majorBidi"/>
          <w:sz w:val="24"/>
          <w:szCs w:val="24"/>
        </w:rPr>
        <w:t xml:space="preserve"> </w:t>
      </w:r>
      <w:r w:rsidRPr="00D455A3">
        <w:rPr>
          <w:rFonts w:asciiTheme="majorBidi" w:hAnsiTheme="majorBidi" w:cstheme="majorBidi"/>
          <w:sz w:val="24"/>
          <w:szCs w:val="24"/>
        </w:rPr>
        <w:t>Nghiên cứu sử dụng phương pháp hỗn hợp (</w:t>
      </w:r>
      <w:r w:rsidR="00845FF5" w:rsidRPr="00D455A3">
        <w:rPr>
          <w:rFonts w:asciiTheme="majorBidi" w:hAnsiTheme="majorBidi" w:cstheme="majorBidi"/>
          <w:sz w:val="24"/>
          <w:szCs w:val="24"/>
        </w:rPr>
        <w:t>mixed methods</w:t>
      </w:r>
      <w:r w:rsidRPr="00D455A3">
        <w:rPr>
          <w:rFonts w:asciiTheme="majorBidi" w:hAnsiTheme="majorBidi" w:cstheme="majorBidi"/>
          <w:sz w:val="24"/>
          <w:szCs w:val="24"/>
        </w:rPr>
        <w:t>), kết hợp bảng hỏi để thu thập dữ liệu định lượng, cùng với nhật ký phản tư và phỏng vấn bán cấu trúc</w:t>
      </w:r>
      <w:r>
        <w:rPr>
          <w:rFonts w:asciiTheme="majorBidi" w:hAnsiTheme="majorBidi" w:cstheme="majorBidi"/>
          <w:sz w:val="24"/>
          <w:szCs w:val="24"/>
        </w:rPr>
        <w:t xml:space="preserve">. </w:t>
      </w:r>
      <w:r w:rsidRPr="00D455A3">
        <w:rPr>
          <w:rFonts w:asciiTheme="majorBidi" w:hAnsiTheme="majorBidi" w:cstheme="majorBidi"/>
          <w:sz w:val="24"/>
          <w:szCs w:val="24"/>
        </w:rPr>
        <w:t xml:space="preserve">Đối tượng khảo sát gồm 50 sinh viên </w:t>
      </w:r>
      <w:r>
        <w:rPr>
          <w:rFonts w:asciiTheme="majorBidi" w:hAnsiTheme="majorBidi" w:cstheme="majorBidi"/>
          <w:sz w:val="24"/>
          <w:szCs w:val="24"/>
        </w:rPr>
        <w:t xml:space="preserve">chuyên </w:t>
      </w:r>
      <w:r w:rsidRPr="00D455A3">
        <w:rPr>
          <w:rFonts w:asciiTheme="majorBidi" w:hAnsiTheme="majorBidi" w:cstheme="majorBidi"/>
          <w:sz w:val="24"/>
          <w:szCs w:val="24"/>
        </w:rPr>
        <w:t xml:space="preserve">ngành Ngôn ngữ Anh tại Trường Đại học Bình Dương – Phân hiệu Cà Mau. Kết quả sơ bộ cho thấy, dù GenAI được sử dụng rộng rãi để soạn thảo và trau chuốt ý tưởng, việc phát triển tính tự chủ chiến lược là vô cùng cấp thiết nhằm tránh tình trạng rỗng tuếch về sáng tạo và sự lệ </w:t>
      </w:r>
      <w:r w:rsidRPr="00D455A3">
        <w:rPr>
          <w:rFonts w:asciiTheme="majorBidi" w:hAnsiTheme="majorBidi" w:cstheme="majorBidi"/>
          <w:sz w:val="24"/>
          <w:szCs w:val="24"/>
        </w:rPr>
        <w:t>thuộc quá mức. Nghiên cứu nhấn mạnh vai trò của tự phản tư như một công cụ sư phạm nhằm thúc đẩy việc tích hợp AI một cách đạo đức và hiệu quả trong đào tạo ngôn ngữ Anh.</w:t>
      </w:r>
    </w:p>
    <w:p w14:paraId="0BA18328" w14:textId="77777777" w:rsidR="002E1D44" w:rsidRPr="00B90041" w:rsidRDefault="00041AAA" w:rsidP="007D292E">
      <w:pPr>
        <w:pStyle w:val="RALs-Normal-NoIndent"/>
        <w:spacing w:before="0" w:line="240" w:lineRule="auto"/>
        <w:ind w:right="57"/>
        <w:contextualSpacing/>
        <w:rPr>
          <w:rFonts w:asciiTheme="majorBidi" w:hAnsiTheme="majorBidi" w:cstheme="majorBidi"/>
          <w:sz w:val="24"/>
          <w:szCs w:val="24"/>
        </w:rPr>
      </w:pPr>
      <w:r w:rsidRPr="00B90041">
        <w:rPr>
          <w:rFonts w:asciiTheme="majorBidi" w:hAnsiTheme="majorBidi" w:cstheme="majorBidi"/>
          <w:b/>
          <w:bCs/>
          <w:i/>
          <w:iCs/>
          <w:sz w:val="24"/>
          <w:szCs w:val="24"/>
        </w:rPr>
        <w:t>Từ khóa</w:t>
      </w:r>
      <w:r w:rsidRPr="00B90041">
        <w:rPr>
          <w:rFonts w:asciiTheme="majorBidi" w:hAnsiTheme="majorBidi" w:cstheme="majorBidi"/>
          <w:sz w:val="24"/>
          <w:szCs w:val="24"/>
        </w:rPr>
        <w:t>: GenAI, tự phản tư, chuyên ngành tiếng Anh, tính tự chủ của người học, liêm chính học thuật</w:t>
      </w:r>
    </w:p>
    <w:p w14:paraId="4E31566B" w14:textId="77777777" w:rsidR="002E1D44" w:rsidRPr="00D455A3" w:rsidRDefault="00041AAA" w:rsidP="007D292E">
      <w:pPr>
        <w:pStyle w:val="RALs-Normal-NoIndent"/>
        <w:spacing w:before="0" w:line="240" w:lineRule="auto"/>
        <w:ind w:right="57"/>
        <w:contextualSpacing/>
        <w:rPr>
          <w:rFonts w:asciiTheme="majorBidi" w:hAnsiTheme="majorBidi" w:cstheme="majorBidi"/>
          <w:b/>
          <w:bCs/>
          <w:sz w:val="24"/>
          <w:szCs w:val="24"/>
        </w:rPr>
      </w:pPr>
      <w:r>
        <w:rPr>
          <w:rFonts w:asciiTheme="majorBidi" w:hAnsiTheme="majorBidi" w:cstheme="majorBidi"/>
          <w:noProof/>
          <w:sz w:val="24"/>
          <w:szCs w:val="24"/>
        </w:rPr>
        <w:drawing>
          <wp:anchor distT="0" distB="0" distL="114300" distR="114300" simplePos="0" relativeHeight="251658240" behindDoc="0" locked="0" layoutInCell="1" allowOverlap="1" wp14:anchorId="38BE6F5D" wp14:editId="7CC31CFF">
            <wp:simplePos x="0" y="0"/>
            <wp:positionH relativeFrom="margin">
              <wp:align>left</wp:align>
            </wp:positionH>
            <wp:positionV relativeFrom="paragraph">
              <wp:posOffset>261620</wp:posOffset>
            </wp:positionV>
            <wp:extent cx="998855" cy="1226820"/>
            <wp:effectExtent l="0" t="0" r="0" b="0"/>
            <wp:wrapSquare wrapText="bothSides"/>
            <wp:docPr id="11815480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548017"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l="13061" t="12229" r="10995" b="17688"/>
                    <a:stretch>
                      <a:fillRect/>
                    </a:stretch>
                  </pic:blipFill>
                  <pic:spPr bwMode="auto">
                    <a:xfrm>
                      <a:off x="0" y="0"/>
                      <a:ext cx="1005665" cy="1235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455A3">
        <w:rPr>
          <w:rFonts w:asciiTheme="majorBidi" w:hAnsiTheme="majorBidi" w:cstheme="majorBidi"/>
          <w:b/>
          <w:bCs/>
          <w:sz w:val="24"/>
          <w:szCs w:val="24"/>
        </w:rPr>
        <w:t>Bionote</w:t>
      </w:r>
    </w:p>
    <w:p w14:paraId="55CD2C40" w14:textId="77777777" w:rsidR="002E1D44" w:rsidRPr="006B44C7" w:rsidRDefault="00041AAA" w:rsidP="007D292E">
      <w:pPr>
        <w:pStyle w:val="RALs-Normal-NoIndent"/>
        <w:spacing w:before="0" w:line="240" w:lineRule="auto"/>
        <w:ind w:right="57"/>
        <w:contextualSpacing/>
        <w:rPr>
          <w:rFonts w:asciiTheme="majorBidi" w:hAnsiTheme="majorBidi" w:cstheme="majorBidi"/>
          <w:b/>
          <w:bCs/>
          <w:sz w:val="24"/>
          <w:szCs w:val="24"/>
        </w:rPr>
      </w:pPr>
      <w:r w:rsidRPr="006B44C7">
        <w:rPr>
          <w:rFonts w:asciiTheme="majorBidi" w:hAnsiTheme="majorBidi" w:cstheme="majorBidi"/>
          <w:sz w:val="24"/>
          <w:szCs w:val="24"/>
        </w:rPr>
        <w:t xml:space="preserve">MA. </w:t>
      </w:r>
      <w:r w:rsidR="00B7461C">
        <w:rPr>
          <w:rFonts w:asciiTheme="majorBidi" w:hAnsiTheme="majorBidi" w:cstheme="majorBidi"/>
          <w:sz w:val="24"/>
          <w:szCs w:val="24"/>
        </w:rPr>
        <w:t xml:space="preserve">Liet, T. P. Lan (Liet Thoai Phuong Lan) earned two master’s degrees: an M.A. in English Language from Ho Chi Minh City University of Technology (HUTECH) and an M.A. in Measurement and Evaluation in Education from Vietnam National University, Hanoi. She obtained her bachelor’s degree in English from Can Tho University. Since 2000, she has been a teacher at Ca Mau Community College. She currently works as an English </w:t>
      </w:r>
      <w:r w:rsidR="006636B6">
        <w:rPr>
          <w:rFonts w:asciiTheme="majorBidi" w:hAnsiTheme="majorBidi" w:cstheme="majorBidi"/>
          <w:sz w:val="24"/>
          <w:szCs w:val="24"/>
        </w:rPr>
        <w:t>language</w:t>
      </w:r>
      <w:r w:rsidR="00B7461C">
        <w:rPr>
          <w:rFonts w:asciiTheme="majorBidi" w:hAnsiTheme="majorBidi" w:cstheme="majorBidi"/>
          <w:sz w:val="24"/>
          <w:szCs w:val="24"/>
        </w:rPr>
        <w:t xml:space="preserve"> lecturer at Binh Duong University – Ca Mau Campus, Vietnam. With over 25 years of teaching experience in higher education, her academic interests include language teaching methodology, learner autonomy, educational assessment, and the use of emerging technologies, especially Generative AI, in English language learning.</w:t>
      </w:r>
    </w:p>
    <w:p w14:paraId="3B2763E0" w14:textId="77777777" w:rsidR="002E1D44" w:rsidRDefault="002E1D44" w:rsidP="007D292E">
      <w:pPr>
        <w:pStyle w:val="RALs-Normal-NoIndent"/>
        <w:spacing w:before="0" w:line="240" w:lineRule="auto"/>
        <w:ind w:right="57"/>
        <w:contextualSpacing/>
        <w:rPr>
          <w:rFonts w:asciiTheme="majorBidi" w:hAnsiTheme="majorBidi" w:cstheme="majorBidi"/>
          <w:b/>
          <w:bCs/>
          <w:sz w:val="24"/>
          <w:szCs w:val="24"/>
        </w:rPr>
      </w:pPr>
    </w:p>
    <w:p w14:paraId="712F4CEF" w14:textId="77777777" w:rsidR="003519CB" w:rsidRDefault="00041AAA" w:rsidP="007D292E">
      <w:pPr>
        <w:spacing w:before="0" w:line="240" w:lineRule="auto"/>
        <w:ind w:right="57" w:firstLine="0"/>
        <w:contextualSpacing/>
        <w:rPr>
          <w:rFonts w:asciiTheme="majorBidi" w:hAnsiTheme="majorBidi" w:cstheme="majorBidi"/>
          <w:b/>
          <w:bCs/>
          <w:sz w:val="24"/>
          <w:szCs w:val="24"/>
        </w:rPr>
      </w:pPr>
      <w:r>
        <w:rPr>
          <w:rFonts w:asciiTheme="majorBidi" w:hAnsiTheme="majorBidi" w:cstheme="majorBidi"/>
          <w:b/>
          <w:bCs/>
          <w:sz w:val="24"/>
          <w:szCs w:val="24"/>
        </w:rPr>
        <w:br w:type="page"/>
      </w:r>
    </w:p>
    <w:p w14:paraId="3EA74E62" w14:textId="77777777" w:rsidR="002E1D44" w:rsidRDefault="002E1D44" w:rsidP="007D292E">
      <w:pPr>
        <w:pStyle w:val="RALs-Normal-NoIndent"/>
        <w:spacing w:before="0" w:line="240" w:lineRule="auto"/>
        <w:ind w:right="57"/>
        <w:contextualSpacing/>
        <w:rPr>
          <w:rFonts w:asciiTheme="majorBidi" w:hAnsiTheme="majorBidi" w:cstheme="majorBidi"/>
          <w:b/>
          <w:bCs/>
          <w:sz w:val="24"/>
          <w:szCs w:val="24"/>
        </w:rPr>
      </w:pPr>
    </w:p>
    <w:p w14:paraId="3376CC43" w14:textId="77777777" w:rsidR="002E1D44" w:rsidRPr="00C45BE9" w:rsidRDefault="00041AAA" w:rsidP="007D292E">
      <w:pPr>
        <w:pStyle w:val="RALs-Normal-NoIndent"/>
        <w:spacing w:before="0" w:line="240" w:lineRule="auto"/>
        <w:ind w:right="57"/>
        <w:contextualSpacing/>
        <w:jc w:val="center"/>
        <w:rPr>
          <w:rFonts w:asciiTheme="majorBidi" w:hAnsiTheme="majorBidi" w:cstheme="majorBidi"/>
          <w:b/>
          <w:bCs/>
          <w:sz w:val="24"/>
          <w:szCs w:val="24"/>
        </w:rPr>
      </w:pPr>
      <w:r w:rsidRPr="00C45BE9">
        <w:rPr>
          <w:rFonts w:asciiTheme="majorBidi" w:hAnsiTheme="majorBidi" w:cstheme="majorBidi"/>
          <w:b/>
          <w:bCs/>
          <w:sz w:val="24"/>
          <w:szCs w:val="24"/>
        </w:rPr>
        <w:t>Appendices</w:t>
      </w:r>
    </w:p>
    <w:p w14:paraId="6F86E4D4" w14:textId="77777777" w:rsidR="002E1D44" w:rsidRPr="00C45BE9" w:rsidRDefault="00041AAA" w:rsidP="007D292E">
      <w:pPr>
        <w:spacing w:before="0" w:line="240" w:lineRule="auto"/>
        <w:ind w:right="57" w:firstLine="0"/>
        <w:contextualSpacing/>
        <w:rPr>
          <w:b/>
          <w:bCs/>
          <w:sz w:val="24"/>
          <w:szCs w:val="24"/>
        </w:rPr>
      </w:pPr>
      <w:r w:rsidRPr="00C45BE9">
        <w:rPr>
          <w:b/>
          <w:bCs/>
          <w:sz w:val="24"/>
          <w:szCs w:val="24"/>
        </w:rPr>
        <w:t>STUDENT SELF-REFLECTION ON STRATEGIC GENAI USE</w:t>
      </w:r>
    </w:p>
    <w:p w14:paraId="25058597" w14:textId="77777777" w:rsidR="002E1D44" w:rsidRPr="00C45BE9" w:rsidRDefault="00041AAA" w:rsidP="007D292E">
      <w:pPr>
        <w:spacing w:before="0" w:line="240" w:lineRule="auto"/>
        <w:ind w:right="57" w:firstLine="0"/>
        <w:contextualSpacing/>
        <w:rPr>
          <w:sz w:val="24"/>
          <w:szCs w:val="24"/>
        </w:rPr>
      </w:pPr>
      <w:r w:rsidRPr="00C45BE9">
        <w:rPr>
          <w:b/>
          <w:bCs/>
          <w:sz w:val="24"/>
          <w:szCs w:val="24"/>
        </w:rPr>
        <w:t>Research Topic:</w:t>
      </w:r>
      <w:r w:rsidRPr="00C45BE9">
        <w:rPr>
          <w:sz w:val="24"/>
          <w:szCs w:val="24"/>
        </w:rPr>
        <w:t xml:space="preserve"> Self-Reflection in Using GenAI for Learning: Perceptions of English-Majored Students at Binh Duong University - Ca Mau Campus</w:t>
      </w:r>
    </w:p>
    <w:p w14:paraId="5FE2ACF9" w14:textId="77777777" w:rsidR="002E1D44" w:rsidRPr="00C45BE9" w:rsidRDefault="00041AAA" w:rsidP="007D292E">
      <w:pPr>
        <w:spacing w:before="0" w:line="240" w:lineRule="auto"/>
        <w:ind w:right="57" w:firstLine="0"/>
        <w:contextualSpacing/>
        <w:rPr>
          <w:b/>
          <w:bCs/>
          <w:sz w:val="24"/>
          <w:szCs w:val="24"/>
        </w:rPr>
      </w:pPr>
      <w:r w:rsidRPr="00C45BE9">
        <w:rPr>
          <w:b/>
          <w:bCs/>
          <w:sz w:val="24"/>
          <w:szCs w:val="24"/>
        </w:rPr>
        <w:t>PART 1: GENERAL INFORMATION</w:t>
      </w:r>
    </w:p>
    <w:p w14:paraId="1612B25D" w14:textId="77777777" w:rsidR="002E1D44" w:rsidRPr="00C45BE9" w:rsidRDefault="00041AAA" w:rsidP="007D292E">
      <w:pPr>
        <w:spacing w:before="0" w:line="240" w:lineRule="auto"/>
        <w:ind w:right="57" w:firstLine="0"/>
        <w:contextualSpacing/>
        <w:rPr>
          <w:sz w:val="24"/>
          <w:szCs w:val="24"/>
        </w:rPr>
      </w:pPr>
      <w:r w:rsidRPr="00C45BE9">
        <w:rPr>
          <w:b/>
          <w:bCs/>
          <w:sz w:val="24"/>
          <w:szCs w:val="24"/>
        </w:rPr>
        <w:t>Full Name (Optional):</w:t>
      </w:r>
      <w:r w:rsidRPr="00C45BE9">
        <w:rPr>
          <w:sz w:val="24"/>
          <w:szCs w:val="24"/>
        </w:rPr>
        <w:t xml:space="preserve"> ___________________________</w:t>
      </w:r>
    </w:p>
    <w:p w14:paraId="66514E75" w14:textId="77777777" w:rsidR="002E1D44" w:rsidRPr="00C45BE9" w:rsidRDefault="00041AAA" w:rsidP="007D292E">
      <w:pPr>
        <w:spacing w:before="0" w:line="240" w:lineRule="auto"/>
        <w:ind w:right="57" w:firstLine="0"/>
        <w:contextualSpacing/>
        <w:rPr>
          <w:sz w:val="24"/>
          <w:szCs w:val="24"/>
        </w:rPr>
      </w:pPr>
      <w:r w:rsidRPr="00C45BE9">
        <w:rPr>
          <w:b/>
          <w:bCs/>
          <w:sz w:val="24"/>
          <w:szCs w:val="24"/>
        </w:rPr>
        <w:t>Academic Year/Class:</w:t>
      </w:r>
      <w:r w:rsidRPr="00C45BE9">
        <w:rPr>
          <w:sz w:val="24"/>
          <w:szCs w:val="24"/>
        </w:rPr>
        <w:t xml:space="preserve"> ___________________________</w:t>
      </w:r>
    </w:p>
    <w:p w14:paraId="583BD2F1" w14:textId="77777777" w:rsidR="002E1D44" w:rsidRPr="00C45BE9" w:rsidRDefault="00041AAA" w:rsidP="007D292E">
      <w:pPr>
        <w:spacing w:before="0" w:line="240" w:lineRule="auto"/>
        <w:ind w:right="57" w:firstLine="0"/>
        <w:contextualSpacing/>
        <w:rPr>
          <w:sz w:val="24"/>
          <w:szCs w:val="24"/>
        </w:rPr>
      </w:pPr>
      <w:r w:rsidRPr="00C45BE9">
        <w:rPr>
          <w:b/>
          <w:bCs/>
          <w:sz w:val="24"/>
          <w:szCs w:val="24"/>
        </w:rPr>
        <w:t>Frequency of GenAI use (ChatGPT, Claude, Gemini, etc.):</w:t>
      </w:r>
    </w:p>
    <w:p w14:paraId="0A184BBC" w14:textId="77777777" w:rsidR="002E1D44" w:rsidRPr="00C45BE9" w:rsidRDefault="00041AAA" w:rsidP="007D292E">
      <w:pPr>
        <w:spacing w:before="0" w:line="240" w:lineRule="auto"/>
        <w:ind w:right="57" w:firstLine="0"/>
        <w:contextualSpacing/>
        <w:rPr>
          <w:sz w:val="24"/>
          <w:szCs w:val="24"/>
        </w:rPr>
      </w:pPr>
      <w:r w:rsidRPr="00C45BE9">
        <w:rPr>
          <w:sz w:val="24"/>
          <w:szCs w:val="24"/>
        </w:rPr>
        <w:t>[ ] Daily</w:t>
      </w:r>
      <w:r w:rsidRPr="00C45BE9">
        <w:rPr>
          <w:sz w:val="24"/>
          <w:szCs w:val="24"/>
        </w:rPr>
        <w:tab/>
      </w:r>
      <w:r w:rsidRPr="00C45BE9">
        <w:rPr>
          <w:sz w:val="24"/>
          <w:szCs w:val="24"/>
        </w:rPr>
        <w:tab/>
      </w:r>
      <w:r w:rsidRPr="00C45BE9">
        <w:rPr>
          <w:sz w:val="24"/>
          <w:szCs w:val="24"/>
        </w:rPr>
        <w:tab/>
        <w:t>[ ] Weekly</w:t>
      </w:r>
      <w:r w:rsidRPr="00C45BE9">
        <w:rPr>
          <w:sz w:val="24"/>
          <w:szCs w:val="24"/>
        </w:rPr>
        <w:tab/>
      </w:r>
      <w:r w:rsidRPr="00C45BE9">
        <w:rPr>
          <w:sz w:val="24"/>
          <w:szCs w:val="24"/>
        </w:rPr>
        <w:tab/>
        <w:t>[ ] Rarely / Never</w:t>
      </w:r>
    </w:p>
    <w:p w14:paraId="611E1927" w14:textId="77777777" w:rsidR="002E1D44" w:rsidRPr="00C45BE9" w:rsidRDefault="00041AAA" w:rsidP="007D292E">
      <w:pPr>
        <w:spacing w:before="0" w:line="240" w:lineRule="auto"/>
        <w:ind w:right="57" w:firstLine="0"/>
        <w:contextualSpacing/>
        <w:rPr>
          <w:b/>
          <w:bCs/>
          <w:sz w:val="24"/>
          <w:szCs w:val="24"/>
        </w:rPr>
      </w:pPr>
      <w:r w:rsidRPr="00C45BE9">
        <w:rPr>
          <w:b/>
          <w:bCs/>
          <w:sz w:val="24"/>
          <w:szCs w:val="24"/>
        </w:rPr>
        <w:t>PART 2: SELF-REFLECTION SURVEY</w:t>
      </w:r>
    </w:p>
    <w:p w14:paraId="5AB7CD4D" w14:textId="77777777" w:rsidR="002E1D44" w:rsidRPr="00C45BE9" w:rsidRDefault="00041AAA" w:rsidP="007D292E">
      <w:pPr>
        <w:spacing w:before="0" w:line="240" w:lineRule="auto"/>
        <w:ind w:right="57" w:firstLine="0"/>
        <w:contextualSpacing/>
        <w:rPr>
          <w:sz w:val="24"/>
          <w:szCs w:val="24"/>
        </w:rPr>
      </w:pPr>
      <w:r w:rsidRPr="00C45BE9">
        <w:rPr>
          <w:i/>
          <w:iCs/>
          <w:sz w:val="24"/>
          <w:szCs w:val="24"/>
        </w:rPr>
        <w:t>Please check the boxes that accurately describe your current habits when using GenAI.</w:t>
      </w:r>
    </w:p>
    <w:p w14:paraId="584BDE89" w14:textId="77777777" w:rsidR="002E1D44" w:rsidRPr="00C45BE9" w:rsidRDefault="00041AAA" w:rsidP="007D292E">
      <w:pPr>
        <w:spacing w:before="0" w:line="240" w:lineRule="auto"/>
        <w:ind w:right="57" w:firstLine="0"/>
        <w:contextualSpacing/>
        <w:rPr>
          <w:sz w:val="24"/>
          <w:szCs w:val="24"/>
        </w:rPr>
      </w:pPr>
      <w:r w:rsidRPr="00C45BE9">
        <w:rPr>
          <w:b/>
          <w:bCs/>
          <w:sz w:val="24"/>
          <w:szCs w:val="24"/>
        </w:rPr>
        <w:t>Section A: Academic Thinking and Problem-Solving</w:t>
      </w:r>
      <w:r w:rsidRPr="00C45BE9">
        <w:rPr>
          <w:sz w:val="24"/>
          <w:szCs w:val="24"/>
        </w:rPr>
        <w:t xml:space="preserve"> </w:t>
      </w:r>
    </w:p>
    <w:p w14:paraId="71A50642" w14:textId="77777777" w:rsidR="002E1D44" w:rsidRPr="00C45BE9" w:rsidRDefault="00041AAA" w:rsidP="007D292E">
      <w:pPr>
        <w:spacing w:before="0" w:line="240" w:lineRule="auto"/>
        <w:ind w:right="57" w:firstLine="0"/>
        <w:contextualSpacing/>
        <w:rPr>
          <w:sz w:val="24"/>
          <w:szCs w:val="24"/>
        </w:rPr>
      </w:pPr>
      <w:r w:rsidRPr="00C45BE9">
        <w:rPr>
          <w:b/>
          <w:bCs/>
          <w:sz w:val="24"/>
          <w:szCs w:val="24"/>
        </w:rPr>
        <w:t>Strategic Use (Positive Habits):</w:t>
      </w:r>
      <w:r w:rsidRPr="00C45BE9">
        <w:rPr>
          <w:sz w:val="24"/>
          <w:szCs w:val="24"/>
        </w:rPr>
        <w:t xml:space="preserve"> </w:t>
      </w:r>
    </w:p>
    <w:p w14:paraId="62EDFFAB" w14:textId="77777777" w:rsidR="002E1D44" w:rsidRPr="00C45BE9" w:rsidRDefault="00041AAA" w:rsidP="007D292E">
      <w:pPr>
        <w:pStyle w:val="ListParagraph"/>
        <w:numPr>
          <w:ilvl w:val="0"/>
          <w:numId w:val="2"/>
        </w:numPr>
        <w:spacing w:before="0" w:line="240" w:lineRule="auto"/>
        <w:ind w:left="0" w:right="57" w:firstLine="0"/>
        <w:rPr>
          <w:sz w:val="24"/>
          <w:szCs w:val="24"/>
        </w:rPr>
      </w:pPr>
      <w:r w:rsidRPr="00C45BE9">
        <w:rPr>
          <w:sz w:val="24"/>
          <w:szCs w:val="24"/>
        </w:rPr>
        <w:t xml:space="preserve">[ ] I attempt problems independently first, then use GenAI to check my approach. </w:t>
      </w:r>
    </w:p>
    <w:p w14:paraId="5F764053" w14:textId="77777777" w:rsidR="002E1D44" w:rsidRPr="00C45BE9" w:rsidRDefault="00041AAA" w:rsidP="007D292E">
      <w:pPr>
        <w:pStyle w:val="ListParagraph"/>
        <w:numPr>
          <w:ilvl w:val="0"/>
          <w:numId w:val="2"/>
        </w:numPr>
        <w:spacing w:before="0" w:line="240" w:lineRule="auto"/>
        <w:ind w:left="0" w:right="57" w:firstLine="0"/>
        <w:rPr>
          <w:sz w:val="24"/>
          <w:szCs w:val="24"/>
        </w:rPr>
      </w:pPr>
      <w:r w:rsidRPr="00C45BE9">
        <w:rPr>
          <w:sz w:val="24"/>
          <w:szCs w:val="24"/>
        </w:rPr>
        <w:t xml:space="preserve">[ ] I can explain my work clearly without needing to reference GenAI. </w:t>
      </w:r>
    </w:p>
    <w:p w14:paraId="568E9DFF" w14:textId="77777777" w:rsidR="002E1D44" w:rsidRPr="00C45BE9" w:rsidRDefault="00041AAA" w:rsidP="007D292E">
      <w:pPr>
        <w:pStyle w:val="ListParagraph"/>
        <w:numPr>
          <w:ilvl w:val="0"/>
          <w:numId w:val="2"/>
        </w:numPr>
        <w:spacing w:before="0" w:line="240" w:lineRule="auto"/>
        <w:ind w:left="0" w:right="57" w:firstLine="0"/>
        <w:rPr>
          <w:sz w:val="24"/>
          <w:szCs w:val="24"/>
        </w:rPr>
      </w:pPr>
      <w:r w:rsidRPr="00C45BE9">
        <w:rPr>
          <w:sz w:val="24"/>
          <w:szCs w:val="24"/>
        </w:rPr>
        <w:t xml:space="preserve">[ ] I can complete similar tasks even when GenAI is unavailable. </w:t>
      </w:r>
    </w:p>
    <w:p w14:paraId="3850246B" w14:textId="77777777" w:rsidR="002E1D44" w:rsidRPr="00C45BE9" w:rsidRDefault="00041AAA" w:rsidP="007D292E">
      <w:pPr>
        <w:pStyle w:val="ListParagraph"/>
        <w:numPr>
          <w:ilvl w:val="0"/>
          <w:numId w:val="2"/>
        </w:numPr>
        <w:spacing w:before="0" w:line="240" w:lineRule="auto"/>
        <w:ind w:left="0" w:right="57" w:firstLine="0"/>
        <w:rPr>
          <w:sz w:val="24"/>
          <w:szCs w:val="24"/>
        </w:rPr>
      </w:pPr>
      <w:r w:rsidRPr="00C45BE9">
        <w:rPr>
          <w:sz w:val="24"/>
          <w:szCs w:val="24"/>
        </w:rPr>
        <w:t xml:space="preserve">[ ] I immediately turn to GenAI when encountering challenges without trying first. </w:t>
      </w:r>
    </w:p>
    <w:p w14:paraId="7591DC1C" w14:textId="77777777" w:rsidR="002E1D44" w:rsidRPr="00C45BE9" w:rsidRDefault="00041AAA" w:rsidP="007D292E">
      <w:pPr>
        <w:spacing w:before="0" w:line="240" w:lineRule="auto"/>
        <w:ind w:right="57" w:firstLine="0"/>
        <w:contextualSpacing/>
        <w:rPr>
          <w:sz w:val="24"/>
          <w:szCs w:val="24"/>
        </w:rPr>
      </w:pPr>
      <w:r w:rsidRPr="00C45BE9">
        <w:rPr>
          <w:b/>
          <w:bCs/>
          <w:sz w:val="24"/>
          <w:szCs w:val="24"/>
        </w:rPr>
        <w:t>Section B: Creative Work and Expression</w:t>
      </w:r>
      <w:r w:rsidRPr="00C45BE9">
        <w:rPr>
          <w:sz w:val="24"/>
          <w:szCs w:val="24"/>
        </w:rPr>
        <w:t xml:space="preserve"> </w:t>
      </w:r>
    </w:p>
    <w:p w14:paraId="77B603B2" w14:textId="77777777" w:rsidR="002E1D44" w:rsidRPr="00C45BE9" w:rsidRDefault="00041AAA" w:rsidP="007D292E">
      <w:pPr>
        <w:spacing w:before="0" w:line="240" w:lineRule="auto"/>
        <w:ind w:right="57" w:firstLine="0"/>
        <w:contextualSpacing/>
        <w:rPr>
          <w:sz w:val="24"/>
          <w:szCs w:val="24"/>
        </w:rPr>
      </w:pPr>
      <w:r w:rsidRPr="00C45BE9">
        <w:rPr>
          <w:b/>
          <w:bCs/>
          <w:sz w:val="24"/>
          <w:szCs w:val="24"/>
        </w:rPr>
        <w:t>Strategic Use (Positive Habits):</w:t>
      </w:r>
      <w:r w:rsidRPr="00C45BE9">
        <w:rPr>
          <w:sz w:val="24"/>
          <w:szCs w:val="24"/>
        </w:rPr>
        <w:t xml:space="preserve"> </w:t>
      </w:r>
    </w:p>
    <w:p w14:paraId="1CB8C8AA" w14:textId="77777777" w:rsidR="002E1D44" w:rsidRPr="00C45BE9" w:rsidRDefault="00041AAA" w:rsidP="007D292E">
      <w:pPr>
        <w:pStyle w:val="ListParagraph"/>
        <w:numPr>
          <w:ilvl w:val="0"/>
          <w:numId w:val="2"/>
        </w:numPr>
        <w:spacing w:before="0" w:line="240" w:lineRule="auto"/>
        <w:ind w:left="0" w:right="57" w:firstLine="0"/>
        <w:rPr>
          <w:sz w:val="24"/>
          <w:szCs w:val="24"/>
        </w:rPr>
      </w:pPr>
      <w:r w:rsidRPr="00C45BE9">
        <w:rPr>
          <w:sz w:val="24"/>
          <w:szCs w:val="24"/>
        </w:rPr>
        <w:t xml:space="preserve">[ ] I generate initial ideas independently, then use GenAI to build and explore them. </w:t>
      </w:r>
    </w:p>
    <w:p w14:paraId="77F6E51E" w14:textId="77777777" w:rsidR="002E1D44" w:rsidRPr="00C45BE9" w:rsidRDefault="00041AAA" w:rsidP="007D292E">
      <w:pPr>
        <w:pStyle w:val="ListParagraph"/>
        <w:numPr>
          <w:ilvl w:val="0"/>
          <w:numId w:val="2"/>
        </w:numPr>
        <w:spacing w:before="0" w:line="240" w:lineRule="auto"/>
        <w:ind w:left="0" w:right="57" w:firstLine="0"/>
        <w:rPr>
          <w:sz w:val="24"/>
          <w:szCs w:val="24"/>
        </w:rPr>
      </w:pPr>
      <w:r w:rsidRPr="00C45BE9">
        <w:rPr>
          <w:sz w:val="24"/>
          <w:szCs w:val="24"/>
        </w:rPr>
        <w:t xml:space="preserve">[ ] I maintain a recognisable personal style across all my English assignments. </w:t>
      </w:r>
    </w:p>
    <w:p w14:paraId="55C0950D" w14:textId="77777777" w:rsidR="002E1D44" w:rsidRPr="00C45BE9" w:rsidRDefault="00041AAA" w:rsidP="007D292E">
      <w:pPr>
        <w:pStyle w:val="ListParagraph"/>
        <w:numPr>
          <w:ilvl w:val="0"/>
          <w:numId w:val="2"/>
        </w:numPr>
        <w:spacing w:before="0" w:line="240" w:lineRule="auto"/>
        <w:ind w:left="0" w:right="57" w:firstLine="0"/>
        <w:rPr>
          <w:sz w:val="24"/>
          <w:szCs w:val="24"/>
        </w:rPr>
      </w:pPr>
      <w:r w:rsidRPr="00C45BE9">
        <w:rPr>
          <w:sz w:val="24"/>
          <w:szCs w:val="24"/>
        </w:rPr>
        <w:t xml:space="preserve">[ ] I feel "creatively empty" without GenAI to start my writing process. </w:t>
      </w:r>
    </w:p>
    <w:p w14:paraId="5822F5F4" w14:textId="77777777" w:rsidR="002E1D44" w:rsidRPr="00C45BE9" w:rsidRDefault="00041AAA" w:rsidP="007D292E">
      <w:pPr>
        <w:pStyle w:val="ListParagraph"/>
        <w:numPr>
          <w:ilvl w:val="0"/>
          <w:numId w:val="2"/>
        </w:numPr>
        <w:spacing w:before="0" w:line="240" w:lineRule="auto"/>
        <w:ind w:left="0" w:right="57" w:firstLine="0"/>
        <w:rPr>
          <w:sz w:val="24"/>
          <w:szCs w:val="24"/>
        </w:rPr>
      </w:pPr>
      <w:r w:rsidRPr="00C45BE9">
        <w:rPr>
          <w:sz w:val="24"/>
          <w:szCs w:val="24"/>
        </w:rPr>
        <w:t xml:space="preserve">[ ] My work has started looking generic or obviously AI-generated. </w:t>
      </w:r>
    </w:p>
    <w:p w14:paraId="50427080" w14:textId="77777777" w:rsidR="002E1D44" w:rsidRPr="00C45BE9" w:rsidRDefault="00041AAA" w:rsidP="007D292E">
      <w:pPr>
        <w:spacing w:before="0" w:line="240" w:lineRule="auto"/>
        <w:ind w:right="57" w:firstLine="0"/>
        <w:contextualSpacing/>
        <w:rPr>
          <w:sz w:val="24"/>
          <w:szCs w:val="24"/>
        </w:rPr>
      </w:pPr>
      <w:r w:rsidRPr="00C45BE9">
        <w:rPr>
          <w:b/>
          <w:bCs/>
          <w:sz w:val="24"/>
          <w:szCs w:val="24"/>
        </w:rPr>
        <w:t>Section C: Communication and Social Skills</w:t>
      </w:r>
      <w:r w:rsidRPr="00C45BE9">
        <w:rPr>
          <w:sz w:val="24"/>
          <w:szCs w:val="24"/>
        </w:rPr>
        <w:t xml:space="preserve"> </w:t>
      </w:r>
    </w:p>
    <w:p w14:paraId="1FE2B6B1" w14:textId="77777777" w:rsidR="002E1D44" w:rsidRPr="00C45BE9" w:rsidRDefault="00041AAA" w:rsidP="007D292E">
      <w:pPr>
        <w:spacing w:before="0" w:line="240" w:lineRule="auto"/>
        <w:ind w:right="57" w:firstLine="0"/>
        <w:contextualSpacing/>
        <w:rPr>
          <w:sz w:val="24"/>
          <w:szCs w:val="24"/>
        </w:rPr>
      </w:pPr>
      <w:r w:rsidRPr="00C45BE9">
        <w:rPr>
          <w:b/>
          <w:bCs/>
          <w:sz w:val="24"/>
          <w:szCs w:val="24"/>
        </w:rPr>
        <w:t>Strategic Use (Positive Habits):</w:t>
      </w:r>
      <w:r w:rsidRPr="00C45BE9">
        <w:rPr>
          <w:sz w:val="24"/>
          <w:szCs w:val="24"/>
        </w:rPr>
        <w:t xml:space="preserve"> </w:t>
      </w:r>
    </w:p>
    <w:p w14:paraId="5787761F" w14:textId="77777777" w:rsidR="002E1D44" w:rsidRPr="00C45BE9" w:rsidRDefault="00041AAA" w:rsidP="007D292E">
      <w:pPr>
        <w:pStyle w:val="ListParagraph"/>
        <w:numPr>
          <w:ilvl w:val="0"/>
          <w:numId w:val="2"/>
        </w:numPr>
        <w:spacing w:before="0" w:line="240" w:lineRule="auto"/>
        <w:ind w:left="0" w:right="57" w:firstLine="0"/>
        <w:rPr>
          <w:sz w:val="24"/>
          <w:szCs w:val="24"/>
        </w:rPr>
      </w:pPr>
      <w:r w:rsidRPr="00C45BE9">
        <w:rPr>
          <w:sz w:val="24"/>
          <w:szCs w:val="24"/>
        </w:rPr>
        <w:t xml:space="preserve">[ ] I draft important messages myself, then might use GenAI to refine them. </w:t>
      </w:r>
    </w:p>
    <w:p w14:paraId="02CB6A98" w14:textId="77777777" w:rsidR="002E1D44" w:rsidRPr="00C45BE9" w:rsidRDefault="00041AAA" w:rsidP="007D292E">
      <w:pPr>
        <w:pStyle w:val="ListParagraph"/>
        <w:numPr>
          <w:ilvl w:val="0"/>
          <w:numId w:val="2"/>
        </w:numPr>
        <w:spacing w:before="0" w:line="240" w:lineRule="auto"/>
        <w:ind w:left="0" w:right="57" w:firstLine="0"/>
        <w:rPr>
          <w:sz w:val="24"/>
          <w:szCs w:val="24"/>
        </w:rPr>
      </w:pPr>
      <w:r w:rsidRPr="00C45BE9">
        <w:rPr>
          <w:sz w:val="24"/>
          <w:szCs w:val="24"/>
        </w:rPr>
        <w:t xml:space="preserve">[ ] I can handle unexpected social situations without needing GenAI preparation. </w:t>
      </w:r>
    </w:p>
    <w:p w14:paraId="50C4E8D6" w14:textId="77777777" w:rsidR="002E1D44" w:rsidRPr="00C45BE9" w:rsidRDefault="00041AAA" w:rsidP="007D292E">
      <w:pPr>
        <w:pStyle w:val="ListParagraph"/>
        <w:numPr>
          <w:ilvl w:val="0"/>
          <w:numId w:val="2"/>
        </w:numPr>
        <w:spacing w:before="0" w:line="240" w:lineRule="auto"/>
        <w:ind w:left="0" w:right="57" w:firstLine="0"/>
        <w:rPr>
          <w:sz w:val="24"/>
          <w:szCs w:val="24"/>
        </w:rPr>
      </w:pPr>
      <w:r w:rsidRPr="00C45BE9">
        <w:rPr>
          <w:sz w:val="24"/>
          <w:szCs w:val="24"/>
        </w:rPr>
        <w:t xml:space="preserve">[ ] When I need emotional support, I turn to trusted people rather than GenAI. </w:t>
      </w:r>
    </w:p>
    <w:p w14:paraId="2D254C9C" w14:textId="77777777" w:rsidR="002E1D44" w:rsidRPr="00C45BE9" w:rsidRDefault="00041AAA" w:rsidP="007D292E">
      <w:pPr>
        <w:spacing w:before="0" w:line="240" w:lineRule="auto"/>
        <w:ind w:right="57" w:firstLine="0"/>
        <w:contextualSpacing/>
        <w:rPr>
          <w:sz w:val="24"/>
          <w:szCs w:val="24"/>
        </w:rPr>
      </w:pPr>
      <w:r w:rsidRPr="00C45BE9">
        <w:rPr>
          <w:b/>
          <w:bCs/>
          <w:sz w:val="24"/>
          <w:szCs w:val="24"/>
        </w:rPr>
        <w:t>Section D: Personal Decision-Making</w:t>
      </w:r>
      <w:r w:rsidRPr="00C45BE9">
        <w:rPr>
          <w:sz w:val="24"/>
          <w:szCs w:val="24"/>
        </w:rPr>
        <w:t xml:space="preserve"> </w:t>
      </w:r>
    </w:p>
    <w:p w14:paraId="0AF8D89D" w14:textId="77777777" w:rsidR="002E1D44" w:rsidRPr="00C45BE9" w:rsidRDefault="00041AAA" w:rsidP="007D292E">
      <w:pPr>
        <w:pStyle w:val="ListParagraph"/>
        <w:numPr>
          <w:ilvl w:val="0"/>
          <w:numId w:val="2"/>
        </w:numPr>
        <w:spacing w:before="0" w:line="240" w:lineRule="auto"/>
        <w:ind w:left="0" w:right="57" w:firstLine="0"/>
        <w:rPr>
          <w:sz w:val="24"/>
          <w:szCs w:val="24"/>
        </w:rPr>
      </w:pPr>
      <w:r w:rsidRPr="00C45BE9">
        <w:rPr>
          <w:sz w:val="24"/>
          <w:szCs w:val="24"/>
        </w:rPr>
        <w:t xml:space="preserve">[ ] I form my own opinions first, then seek GenAI’s perspective as one input. </w:t>
      </w:r>
    </w:p>
    <w:p w14:paraId="079AADA5" w14:textId="77777777" w:rsidR="002E1D44" w:rsidRPr="00C45BE9" w:rsidRDefault="00041AAA" w:rsidP="007D292E">
      <w:pPr>
        <w:pStyle w:val="ListParagraph"/>
        <w:numPr>
          <w:ilvl w:val="0"/>
          <w:numId w:val="2"/>
        </w:numPr>
        <w:spacing w:before="0" w:line="240" w:lineRule="auto"/>
        <w:ind w:left="0" w:right="57" w:firstLine="0"/>
        <w:rPr>
          <w:sz w:val="24"/>
          <w:szCs w:val="24"/>
        </w:rPr>
      </w:pPr>
      <w:r w:rsidRPr="00C45BE9">
        <w:rPr>
          <w:sz w:val="24"/>
          <w:szCs w:val="24"/>
        </w:rPr>
        <w:t xml:space="preserve">[ ] My decisions feel authentically mine. </w:t>
      </w:r>
    </w:p>
    <w:p w14:paraId="540445AB" w14:textId="77777777" w:rsidR="002E1D44" w:rsidRPr="00C45BE9" w:rsidRDefault="00041AAA" w:rsidP="007D292E">
      <w:pPr>
        <w:pStyle w:val="ListParagraph"/>
        <w:numPr>
          <w:ilvl w:val="0"/>
          <w:numId w:val="2"/>
        </w:numPr>
        <w:spacing w:before="0" w:line="240" w:lineRule="auto"/>
        <w:ind w:left="0" w:right="57" w:firstLine="0"/>
        <w:rPr>
          <w:sz w:val="24"/>
          <w:szCs w:val="24"/>
        </w:rPr>
      </w:pPr>
      <w:r w:rsidRPr="00C45BE9">
        <w:rPr>
          <w:sz w:val="24"/>
          <w:szCs w:val="24"/>
        </w:rPr>
        <w:t xml:space="preserve">[ ] I struggle to make decisions when GenAI is not available. </w:t>
      </w:r>
    </w:p>
    <w:p w14:paraId="42F189D6" w14:textId="77777777" w:rsidR="002E1D44" w:rsidRDefault="002E1D44" w:rsidP="007D292E">
      <w:pPr>
        <w:pStyle w:val="RALs-Normal-NoIndent"/>
        <w:spacing w:before="0" w:line="240" w:lineRule="auto"/>
        <w:ind w:right="57"/>
        <w:contextualSpacing/>
        <w:rPr>
          <w:rFonts w:asciiTheme="majorBidi" w:hAnsiTheme="majorBidi" w:cstheme="majorBidi"/>
          <w:color w:val="007BB8"/>
          <w:sz w:val="24"/>
          <w:szCs w:val="24"/>
        </w:rPr>
      </w:pPr>
    </w:p>
    <w:sectPr w:rsidR="002E1D44" w:rsidSect="002E1D44">
      <w:footnotePr>
        <w:numRestart w:val="eachPage"/>
      </w:footnotePr>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BC08E" w14:textId="77777777" w:rsidR="00041AAA" w:rsidRDefault="00041AAA" w:rsidP="002E1D44">
      <w:pPr>
        <w:spacing w:before="0" w:after="0" w:line="240" w:lineRule="auto"/>
      </w:pPr>
      <w:r>
        <w:separator/>
      </w:r>
    </w:p>
  </w:endnote>
  <w:endnote w:type="continuationSeparator" w:id="0">
    <w:p w14:paraId="624BB3B7" w14:textId="77777777" w:rsidR="00041AAA" w:rsidRDefault="00041AAA" w:rsidP="002E1D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 Zar">
    <w:altName w:val="Arial"/>
    <w:charset w:val="B2"/>
    <w:family w:val="auto"/>
    <w:pitch w:val="variable"/>
    <w:sig w:usb0="00002001" w:usb1="80000000" w:usb2="00000008" w:usb3="00000000" w:csb0="0000004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FB6B9" w14:textId="77777777" w:rsidR="00041AAA" w:rsidRDefault="00041AAA" w:rsidP="002E1D44">
      <w:pPr>
        <w:spacing w:before="0" w:after="0" w:line="240" w:lineRule="auto"/>
      </w:pPr>
      <w:r>
        <w:separator/>
      </w:r>
    </w:p>
  </w:footnote>
  <w:footnote w:type="continuationSeparator" w:id="0">
    <w:p w14:paraId="0932B408" w14:textId="77777777" w:rsidR="00041AAA" w:rsidRDefault="00041AAA" w:rsidP="002E1D44">
      <w:pPr>
        <w:spacing w:before="0" w:after="0" w:line="240" w:lineRule="auto"/>
      </w:pPr>
      <w:r>
        <w:continuationSeparator/>
      </w:r>
    </w:p>
  </w:footnote>
  <w:footnote w:id="1">
    <w:p w14:paraId="16D1D17F" w14:textId="77777777" w:rsidR="002E1D44" w:rsidRPr="00D00215" w:rsidRDefault="00041AAA" w:rsidP="002E1D44">
      <w:pPr>
        <w:pStyle w:val="FootnoteText"/>
        <w:rPr>
          <w:rFonts w:cs="Times New Roman"/>
        </w:rPr>
      </w:pPr>
      <w:r w:rsidRPr="00D00215">
        <w:rPr>
          <w:rStyle w:val="FootnoteReference"/>
          <w:rFonts w:cs="Times New Roman"/>
        </w:rPr>
        <w:footnoteRef/>
      </w:r>
      <w:r w:rsidRPr="00D00215">
        <w:rPr>
          <w:rFonts w:cs="Times New Roman"/>
        </w:rPr>
        <w:t xml:space="preserve"> </w:t>
      </w:r>
      <w:r w:rsidRPr="00D00215">
        <w:rPr>
          <w:rFonts w:cs="Times New Roman"/>
          <w:spacing w:val="-2"/>
        </w:rPr>
        <w:t>Corresponding author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58DC"/>
    <w:multiLevelType w:val="hybridMultilevel"/>
    <w:tmpl w:val="BC463D02"/>
    <w:lvl w:ilvl="0" w:tplc="71DCA306">
      <w:start w:val="1"/>
      <w:numFmt w:val="decimal"/>
      <w:lvlText w:val="%1."/>
      <w:lvlJc w:val="left"/>
      <w:pPr>
        <w:ind w:left="2062" w:hanging="360"/>
      </w:pPr>
      <w:rPr>
        <w:rFonts w:hint="default"/>
      </w:rPr>
    </w:lvl>
    <w:lvl w:ilvl="1" w:tplc="CF7A1A78" w:tentative="1">
      <w:start w:val="1"/>
      <w:numFmt w:val="lowerLetter"/>
      <w:lvlText w:val="%2."/>
      <w:lvlJc w:val="left"/>
      <w:pPr>
        <w:ind w:left="2782" w:hanging="360"/>
      </w:pPr>
    </w:lvl>
    <w:lvl w:ilvl="2" w:tplc="DB7A76E6" w:tentative="1">
      <w:start w:val="1"/>
      <w:numFmt w:val="lowerRoman"/>
      <w:lvlText w:val="%3."/>
      <w:lvlJc w:val="right"/>
      <w:pPr>
        <w:ind w:left="3502" w:hanging="180"/>
      </w:pPr>
    </w:lvl>
    <w:lvl w:ilvl="3" w:tplc="D90427BE" w:tentative="1">
      <w:start w:val="1"/>
      <w:numFmt w:val="decimal"/>
      <w:lvlText w:val="%4."/>
      <w:lvlJc w:val="left"/>
      <w:pPr>
        <w:ind w:left="4222" w:hanging="360"/>
      </w:pPr>
    </w:lvl>
    <w:lvl w:ilvl="4" w:tplc="1BCCD83E" w:tentative="1">
      <w:start w:val="1"/>
      <w:numFmt w:val="lowerLetter"/>
      <w:lvlText w:val="%5."/>
      <w:lvlJc w:val="left"/>
      <w:pPr>
        <w:ind w:left="4942" w:hanging="360"/>
      </w:pPr>
    </w:lvl>
    <w:lvl w:ilvl="5" w:tplc="403822BC" w:tentative="1">
      <w:start w:val="1"/>
      <w:numFmt w:val="lowerRoman"/>
      <w:lvlText w:val="%6."/>
      <w:lvlJc w:val="right"/>
      <w:pPr>
        <w:ind w:left="5662" w:hanging="180"/>
      </w:pPr>
    </w:lvl>
    <w:lvl w:ilvl="6" w:tplc="CCF44ABE" w:tentative="1">
      <w:start w:val="1"/>
      <w:numFmt w:val="decimal"/>
      <w:lvlText w:val="%7."/>
      <w:lvlJc w:val="left"/>
      <w:pPr>
        <w:ind w:left="6382" w:hanging="360"/>
      </w:pPr>
    </w:lvl>
    <w:lvl w:ilvl="7" w:tplc="F21A7734" w:tentative="1">
      <w:start w:val="1"/>
      <w:numFmt w:val="lowerLetter"/>
      <w:lvlText w:val="%8."/>
      <w:lvlJc w:val="left"/>
      <w:pPr>
        <w:ind w:left="7102" w:hanging="360"/>
      </w:pPr>
    </w:lvl>
    <w:lvl w:ilvl="8" w:tplc="A77CA92C" w:tentative="1">
      <w:start w:val="1"/>
      <w:numFmt w:val="lowerRoman"/>
      <w:lvlText w:val="%9."/>
      <w:lvlJc w:val="right"/>
      <w:pPr>
        <w:ind w:left="7822" w:hanging="180"/>
      </w:pPr>
    </w:lvl>
  </w:abstractNum>
  <w:abstractNum w:abstractNumId="1" w15:restartNumberingAfterBreak="0">
    <w:nsid w:val="2E972342"/>
    <w:multiLevelType w:val="hybridMultilevel"/>
    <w:tmpl w:val="650E55C4"/>
    <w:lvl w:ilvl="0" w:tplc="0BA65F22">
      <w:numFmt w:val="bullet"/>
      <w:lvlText w:val=""/>
      <w:lvlJc w:val="left"/>
      <w:pPr>
        <w:ind w:left="720" w:hanging="360"/>
      </w:pPr>
      <w:rPr>
        <w:rFonts w:ascii="Symbol" w:eastAsia="Times New Roman" w:hAnsi="Symbol" w:cstheme="majorBidi" w:hint="default"/>
      </w:rPr>
    </w:lvl>
    <w:lvl w:ilvl="1" w:tplc="009CE05A" w:tentative="1">
      <w:start w:val="1"/>
      <w:numFmt w:val="bullet"/>
      <w:lvlText w:val="o"/>
      <w:lvlJc w:val="left"/>
      <w:pPr>
        <w:ind w:left="1440" w:hanging="360"/>
      </w:pPr>
      <w:rPr>
        <w:rFonts w:ascii="Courier New" w:hAnsi="Courier New" w:cs="Courier New" w:hint="default"/>
      </w:rPr>
    </w:lvl>
    <w:lvl w:ilvl="2" w:tplc="8D880E1C" w:tentative="1">
      <w:start w:val="1"/>
      <w:numFmt w:val="bullet"/>
      <w:lvlText w:val=""/>
      <w:lvlJc w:val="left"/>
      <w:pPr>
        <w:ind w:left="2160" w:hanging="360"/>
      </w:pPr>
      <w:rPr>
        <w:rFonts w:ascii="Wingdings" w:hAnsi="Wingdings" w:hint="default"/>
      </w:rPr>
    </w:lvl>
    <w:lvl w:ilvl="3" w:tplc="9CBC7DFA" w:tentative="1">
      <w:start w:val="1"/>
      <w:numFmt w:val="bullet"/>
      <w:lvlText w:val=""/>
      <w:lvlJc w:val="left"/>
      <w:pPr>
        <w:ind w:left="2880" w:hanging="360"/>
      </w:pPr>
      <w:rPr>
        <w:rFonts w:ascii="Symbol" w:hAnsi="Symbol" w:hint="default"/>
      </w:rPr>
    </w:lvl>
    <w:lvl w:ilvl="4" w:tplc="682A8A62" w:tentative="1">
      <w:start w:val="1"/>
      <w:numFmt w:val="bullet"/>
      <w:lvlText w:val="o"/>
      <w:lvlJc w:val="left"/>
      <w:pPr>
        <w:ind w:left="3600" w:hanging="360"/>
      </w:pPr>
      <w:rPr>
        <w:rFonts w:ascii="Courier New" w:hAnsi="Courier New" w:cs="Courier New" w:hint="default"/>
      </w:rPr>
    </w:lvl>
    <w:lvl w:ilvl="5" w:tplc="524CAE90" w:tentative="1">
      <w:start w:val="1"/>
      <w:numFmt w:val="bullet"/>
      <w:lvlText w:val=""/>
      <w:lvlJc w:val="left"/>
      <w:pPr>
        <w:ind w:left="4320" w:hanging="360"/>
      </w:pPr>
      <w:rPr>
        <w:rFonts w:ascii="Wingdings" w:hAnsi="Wingdings" w:hint="default"/>
      </w:rPr>
    </w:lvl>
    <w:lvl w:ilvl="6" w:tplc="605C27E4" w:tentative="1">
      <w:start w:val="1"/>
      <w:numFmt w:val="bullet"/>
      <w:lvlText w:val=""/>
      <w:lvlJc w:val="left"/>
      <w:pPr>
        <w:ind w:left="5040" w:hanging="360"/>
      </w:pPr>
      <w:rPr>
        <w:rFonts w:ascii="Symbol" w:hAnsi="Symbol" w:hint="default"/>
      </w:rPr>
    </w:lvl>
    <w:lvl w:ilvl="7" w:tplc="D1D8D970" w:tentative="1">
      <w:start w:val="1"/>
      <w:numFmt w:val="bullet"/>
      <w:lvlText w:val="o"/>
      <w:lvlJc w:val="left"/>
      <w:pPr>
        <w:ind w:left="5760" w:hanging="360"/>
      </w:pPr>
      <w:rPr>
        <w:rFonts w:ascii="Courier New" w:hAnsi="Courier New" w:cs="Courier New" w:hint="default"/>
      </w:rPr>
    </w:lvl>
    <w:lvl w:ilvl="8" w:tplc="39C0EE34" w:tentative="1">
      <w:start w:val="1"/>
      <w:numFmt w:val="bullet"/>
      <w:lvlText w:val=""/>
      <w:lvlJc w:val="left"/>
      <w:pPr>
        <w:ind w:left="6480" w:hanging="360"/>
      </w:pPr>
      <w:rPr>
        <w:rFonts w:ascii="Wingdings" w:hAnsi="Wingdings" w:hint="default"/>
      </w:rPr>
    </w:lvl>
  </w:abstractNum>
  <w:abstractNum w:abstractNumId="2" w15:restartNumberingAfterBreak="0">
    <w:nsid w:val="33D81AF7"/>
    <w:multiLevelType w:val="hybridMultilevel"/>
    <w:tmpl w:val="B7082AA6"/>
    <w:lvl w:ilvl="0" w:tplc="628635F8">
      <w:start w:val="1"/>
      <w:numFmt w:val="decimal"/>
      <w:lvlText w:val="%1."/>
      <w:lvlJc w:val="left"/>
      <w:pPr>
        <w:ind w:left="720" w:hanging="360"/>
      </w:pPr>
      <w:rPr>
        <w:rFonts w:hint="default"/>
      </w:rPr>
    </w:lvl>
    <w:lvl w:ilvl="1" w:tplc="E254581A" w:tentative="1">
      <w:start w:val="1"/>
      <w:numFmt w:val="lowerLetter"/>
      <w:lvlText w:val="%2."/>
      <w:lvlJc w:val="left"/>
      <w:pPr>
        <w:ind w:left="1440" w:hanging="360"/>
      </w:pPr>
    </w:lvl>
    <w:lvl w:ilvl="2" w:tplc="35125D86" w:tentative="1">
      <w:start w:val="1"/>
      <w:numFmt w:val="lowerRoman"/>
      <w:lvlText w:val="%3."/>
      <w:lvlJc w:val="right"/>
      <w:pPr>
        <w:ind w:left="2160" w:hanging="180"/>
      </w:pPr>
    </w:lvl>
    <w:lvl w:ilvl="3" w:tplc="4976C5AA" w:tentative="1">
      <w:start w:val="1"/>
      <w:numFmt w:val="decimal"/>
      <w:lvlText w:val="%4."/>
      <w:lvlJc w:val="left"/>
      <w:pPr>
        <w:ind w:left="2880" w:hanging="360"/>
      </w:pPr>
    </w:lvl>
    <w:lvl w:ilvl="4" w:tplc="B2E0B7BE" w:tentative="1">
      <w:start w:val="1"/>
      <w:numFmt w:val="lowerLetter"/>
      <w:lvlText w:val="%5."/>
      <w:lvlJc w:val="left"/>
      <w:pPr>
        <w:ind w:left="3600" w:hanging="360"/>
      </w:pPr>
    </w:lvl>
    <w:lvl w:ilvl="5" w:tplc="6BD432F2" w:tentative="1">
      <w:start w:val="1"/>
      <w:numFmt w:val="lowerRoman"/>
      <w:lvlText w:val="%6."/>
      <w:lvlJc w:val="right"/>
      <w:pPr>
        <w:ind w:left="4320" w:hanging="180"/>
      </w:pPr>
    </w:lvl>
    <w:lvl w:ilvl="6" w:tplc="DD162256" w:tentative="1">
      <w:start w:val="1"/>
      <w:numFmt w:val="decimal"/>
      <w:lvlText w:val="%7."/>
      <w:lvlJc w:val="left"/>
      <w:pPr>
        <w:ind w:left="5040" w:hanging="360"/>
      </w:pPr>
    </w:lvl>
    <w:lvl w:ilvl="7" w:tplc="AD38D316" w:tentative="1">
      <w:start w:val="1"/>
      <w:numFmt w:val="lowerLetter"/>
      <w:lvlText w:val="%8."/>
      <w:lvlJc w:val="left"/>
      <w:pPr>
        <w:ind w:left="5760" w:hanging="360"/>
      </w:pPr>
    </w:lvl>
    <w:lvl w:ilvl="8" w:tplc="8BE6968E" w:tentative="1">
      <w:start w:val="1"/>
      <w:numFmt w:val="lowerRoman"/>
      <w:lvlText w:val="%9."/>
      <w:lvlJc w:val="right"/>
      <w:pPr>
        <w:ind w:left="6480" w:hanging="180"/>
      </w:pPr>
    </w:lvl>
  </w:abstractNum>
  <w:num w:numId="1" w16cid:durableId="1025137381">
    <w:abstractNumId w:val="0"/>
  </w:num>
  <w:num w:numId="2" w16cid:durableId="1136682383">
    <w:abstractNumId w:val="2"/>
  </w:num>
  <w:num w:numId="3" w16cid:durableId="461509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D44"/>
    <w:rsid w:val="000063E3"/>
    <w:rsid w:val="00022881"/>
    <w:rsid w:val="000379D7"/>
    <w:rsid w:val="00041AAA"/>
    <w:rsid w:val="00053862"/>
    <w:rsid w:val="000A3629"/>
    <w:rsid w:val="000A7190"/>
    <w:rsid w:val="000D5B07"/>
    <w:rsid w:val="000F5828"/>
    <w:rsid w:val="001F29C6"/>
    <w:rsid w:val="00277C76"/>
    <w:rsid w:val="00282328"/>
    <w:rsid w:val="00284514"/>
    <w:rsid w:val="002E1D44"/>
    <w:rsid w:val="002F60B4"/>
    <w:rsid w:val="003519CB"/>
    <w:rsid w:val="003606F0"/>
    <w:rsid w:val="003E1548"/>
    <w:rsid w:val="003E5CC7"/>
    <w:rsid w:val="003F2DEC"/>
    <w:rsid w:val="00444D0F"/>
    <w:rsid w:val="00470195"/>
    <w:rsid w:val="00490AAD"/>
    <w:rsid w:val="004B4AC0"/>
    <w:rsid w:val="004D72BA"/>
    <w:rsid w:val="004D77EE"/>
    <w:rsid w:val="004E74A7"/>
    <w:rsid w:val="00517DC6"/>
    <w:rsid w:val="005919E4"/>
    <w:rsid w:val="005C2B99"/>
    <w:rsid w:val="005E51DF"/>
    <w:rsid w:val="00632BC0"/>
    <w:rsid w:val="00637D56"/>
    <w:rsid w:val="006636B6"/>
    <w:rsid w:val="006711CE"/>
    <w:rsid w:val="006A599C"/>
    <w:rsid w:val="006B44C7"/>
    <w:rsid w:val="006B68CF"/>
    <w:rsid w:val="006C2222"/>
    <w:rsid w:val="006E1CF9"/>
    <w:rsid w:val="0071257B"/>
    <w:rsid w:val="00797AB5"/>
    <w:rsid w:val="007A3C32"/>
    <w:rsid w:val="007B20DE"/>
    <w:rsid w:val="007B3AF8"/>
    <w:rsid w:val="007D292E"/>
    <w:rsid w:val="007E33BC"/>
    <w:rsid w:val="007E52EC"/>
    <w:rsid w:val="007E6256"/>
    <w:rsid w:val="007F373B"/>
    <w:rsid w:val="007F4076"/>
    <w:rsid w:val="00817FF9"/>
    <w:rsid w:val="008209C6"/>
    <w:rsid w:val="00820EEC"/>
    <w:rsid w:val="00821BF7"/>
    <w:rsid w:val="0084598C"/>
    <w:rsid w:val="00845FF5"/>
    <w:rsid w:val="00871E6D"/>
    <w:rsid w:val="00895104"/>
    <w:rsid w:val="008D53FC"/>
    <w:rsid w:val="008E2908"/>
    <w:rsid w:val="008F25AB"/>
    <w:rsid w:val="008F4182"/>
    <w:rsid w:val="00904382"/>
    <w:rsid w:val="00907738"/>
    <w:rsid w:val="00920F81"/>
    <w:rsid w:val="009239C0"/>
    <w:rsid w:val="009402E9"/>
    <w:rsid w:val="00961BB8"/>
    <w:rsid w:val="00973B51"/>
    <w:rsid w:val="009960A4"/>
    <w:rsid w:val="009A09DD"/>
    <w:rsid w:val="009B2568"/>
    <w:rsid w:val="009C49B6"/>
    <w:rsid w:val="009F3ADC"/>
    <w:rsid w:val="00A167D8"/>
    <w:rsid w:val="00A429EB"/>
    <w:rsid w:val="00A509BF"/>
    <w:rsid w:val="00A73D00"/>
    <w:rsid w:val="00A76B4F"/>
    <w:rsid w:val="00AA27CD"/>
    <w:rsid w:val="00AD4287"/>
    <w:rsid w:val="00AE604D"/>
    <w:rsid w:val="00B246A4"/>
    <w:rsid w:val="00B32BA1"/>
    <w:rsid w:val="00B55966"/>
    <w:rsid w:val="00B7461C"/>
    <w:rsid w:val="00B90041"/>
    <w:rsid w:val="00BC2AC9"/>
    <w:rsid w:val="00BD748A"/>
    <w:rsid w:val="00C45BE9"/>
    <w:rsid w:val="00C5024E"/>
    <w:rsid w:val="00C53C20"/>
    <w:rsid w:val="00CC7138"/>
    <w:rsid w:val="00D00215"/>
    <w:rsid w:val="00D21DF7"/>
    <w:rsid w:val="00D26F1A"/>
    <w:rsid w:val="00D275BF"/>
    <w:rsid w:val="00D43705"/>
    <w:rsid w:val="00D455A3"/>
    <w:rsid w:val="00D51843"/>
    <w:rsid w:val="00D575EA"/>
    <w:rsid w:val="00D73AE0"/>
    <w:rsid w:val="00D74F7B"/>
    <w:rsid w:val="00D93BE3"/>
    <w:rsid w:val="00DA02FD"/>
    <w:rsid w:val="00DA2C5A"/>
    <w:rsid w:val="00DA593F"/>
    <w:rsid w:val="00DB6F23"/>
    <w:rsid w:val="00DC34BF"/>
    <w:rsid w:val="00E14A36"/>
    <w:rsid w:val="00E22A3F"/>
    <w:rsid w:val="00E40940"/>
    <w:rsid w:val="00E41AEE"/>
    <w:rsid w:val="00E71D2D"/>
    <w:rsid w:val="00E86141"/>
    <w:rsid w:val="00E96CF9"/>
    <w:rsid w:val="00EC251B"/>
    <w:rsid w:val="00EE4AE4"/>
    <w:rsid w:val="00F40DE3"/>
    <w:rsid w:val="00F41C22"/>
    <w:rsid w:val="00F94FFB"/>
    <w:rsid w:val="00FD1456"/>
    <w:rsid w:val="00FE3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82A8E"/>
  <w15:chartTrackingRefBased/>
  <w15:docId w15:val="{6CB65B9C-5AA0-47BD-8F7C-FEA1B3A5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before="120" w:after="120"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D44"/>
    <w:rPr>
      <w:rFonts w:eastAsia="Times New Roman" w:cs="B Zar"/>
      <w:kern w:val="0"/>
      <w:sz w:val="20"/>
      <w:szCs w:val="22"/>
      <w14:ligatures w14:val="none"/>
    </w:rPr>
  </w:style>
  <w:style w:type="paragraph" w:styleId="Heading1">
    <w:name w:val="heading 1"/>
    <w:basedOn w:val="Normal"/>
    <w:next w:val="Normal"/>
    <w:link w:val="Heading1Char"/>
    <w:uiPriority w:val="9"/>
    <w:qFormat/>
    <w:rsid w:val="002E1D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1D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1D4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E1D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E1D4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E1D4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E1D4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E1D44"/>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E1D44"/>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D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1D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D4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E1D4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E1D4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E1D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E1D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E1D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E1D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E1D44"/>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D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D44"/>
    <w:pPr>
      <w:numPr>
        <w:ilvl w:val="1"/>
      </w:numPr>
      <w:spacing w:after="160"/>
      <w:ind w:firstLine="68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E1D4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E1D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1D44"/>
    <w:rPr>
      <w:i/>
      <w:iCs/>
      <w:color w:val="404040" w:themeColor="text1" w:themeTint="BF"/>
    </w:rPr>
  </w:style>
  <w:style w:type="paragraph" w:styleId="ListParagraph">
    <w:name w:val="List Paragraph"/>
    <w:basedOn w:val="Normal"/>
    <w:uiPriority w:val="34"/>
    <w:qFormat/>
    <w:rsid w:val="002E1D44"/>
    <w:pPr>
      <w:ind w:left="720"/>
      <w:contextualSpacing/>
    </w:pPr>
  </w:style>
  <w:style w:type="character" w:styleId="IntenseEmphasis">
    <w:name w:val="Intense Emphasis"/>
    <w:basedOn w:val="DefaultParagraphFont"/>
    <w:uiPriority w:val="21"/>
    <w:qFormat/>
    <w:rsid w:val="002E1D44"/>
    <w:rPr>
      <w:i/>
      <w:iCs/>
      <w:color w:val="0F4761" w:themeColor="accent1" w:themeShade="BF"/>
    </w:rPr>
  </w:style>
  <w:style w:type="paragraph" w:styleId="IntenseQuote">
    <w:name w:val="Intense Quote"/>
    <w:basedOn w:val="Normal"/>
    <w:next w:val="Normal"/>
    <w:link w:val="IntenseQuoteChar"/>
    <w:uiPriority w:val="30"/>
    <w:qFormat/>
    <w:rsid w:val="002E1D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D44"/>
    <w:rPr>
      <w:i/>
      <w:iCs/>
      <w:color w:val="0F4761" w:themeColor="accent1" w:themeShade="BF"/>
    </w:rPr>
  </w:style>
  <w:style w:type="character" w:styleId="IntenseReference">
    <w:name w:val="Intense Reference"/>
    <w:basedOn w:val="DefaultParagraphFont"/>
    <w:uiPriority w:val="32"/>
    <w:qFormat/>
    <w:rsid w:val="002E1D44"/>
    <w:rPr>
      <w:b/>
      <w:bCs/>
      <w:smallCaps/>
      <w:color w:val="0F4761" w:themeColor="accent1" w:themeShade="BF"/>
      <w:spacing w:val="5"/>
    </w:rPr>
  </w:style>
  <w:style w:type="paragraph" w:customStyle="1" w:styleId="RALs-Authors">
    <w:name w:val="RALs-Authors"/>
    <w:basedOn w:val="Normal"/>
    <w:next w:val="RALs-HeadingsNoIndent"/>
    <w:qFormat/>
    <w:rsid w:val="002E1D44"/>
    <w:pPr>
      <w:spacing w:line="240" w:lineRule="auto"/>
      <w:jc w:val="center"/>
    </w:pPr>
    <w:rPr>
      <w:rFonts w:cs="Times New Roman"/>
      <w:i/>
      <w:szCs w:val="20"/>
      <w:lang w:bidi="fa-IR"/>
    </w:rPr>
  </w:style>
  <w:style w:type="paragraph" w:customStyle="1" w:styleId="RALs-Title">
    <w:name w:val="RALs-Title"/>
    <w:basedOn w:val="Normal"/>
    <w:next w:val="Normal"/>
    <w:link w:val="RALs-TitleChar"/>
    <w:qFormat/>
    <w:rsid w:val="002E1D44"/>
    <w:pPr>
      <w:spacing w:after="0"/>
      <w:ind w:firstLine="0"/>
      <w:jc w:val="center"/>
      <w:outlineLvl w:val="0"/>
    </w:pPr>
    <w:rPr>
      <w:rFonts w:cs="Times New Roman"/>
      <w:b/>
      <w:sz w:val="28"/>
      <w:szCs w:val="28"/>
      <w:lang w:val="x-none" w:eastAsia="x-none" w:bidi="fa-IR"/>
    </w:rPr>
  </w:style>
  <w:style w:type="character" w:customStyle="1" w:styleId="RALs-TitleChar">
    <w:name w:val="RALs-Title Char"/>
    <w:link w:val="RALs-Title"/>
    <w:rsid w:val="002E1D44"/>
    <w:rPr>
      <w:rFonts w:eastAsia="Times New Roman" w:cs="Times New Roman"/>
      <w:b/>
      <w:kern w:val="0"/>
      <w:szCs w:val="28"/>
      <w:lang w:val="x-none" w:eastAsia="x-none" w:bidi="fa-IR"/>
      <w14:ligatures w14:val="none"/>
    </w:rPr>
  </w:style>
  <w:style w:type="paragraph" w:customStyle="1" w:styleId="RALs-HeadingsNoIndent">
    <w:name w:val="RALs-HeadingsNoIndent"/>
    <w:basedOn w:val="Normal"/>
    <w:next w:val="RALs-Normal-NoIndent"/>
    <w:qFormat/>
    <w:rsid w:val="002E1D44"/>
    <w:pPr>
      <w:keepNext/>
      <w:spacing w:before="240"/>
      <w:ind w:firstLine="0"/>
    </w:pPr>
    <w:rPr>
      <w:b/>
      <w:bCs/>
    </w:rPr>
  </w:style>
  <w:style w:type="character" w:styleId="Hyperlink">
    <w:name w:val="Hyperlink"/>
    <w:basedOn w:val="DefaultParagraphFont"/>
    <w:uiPriority w:val="99"/>
    <w:unhideWhenUsed/>
    <w:rsid w:val="002E1D44"/>
    <w:rPr>
      <w:color w:val="467886" w:themeColor="hyperlink"/>
      <w:u w:val="single"/>
    </w:rPr>
  </w:style>
  <w:style w:type="paragraph" w:styleId="FootnoteText">
    <w:name w:val="footnote text"/>
    <w:aliases w:val="RALs"/>
    <w:basedOn w:val="Normal"/>
    <w:link w:val="FootnoteTextChar"/>
    <w:uiPriority w:val="99"/>
    <w:unhideWhenUsed/>
    <w:rsid w:val="002E1D44"/>
    <w:pPr>
      <w:spacing w:before="0" w:after="0" w:line="240" w:lineRule="auto"/>
      <w:ind w:left="142" w:hanging="142"/>
    </w:pPr>
    <w:rPr>
      <w:szCs w:val="20"/>
    </w:rPr>
  </w:style>
  <w:style w:type="character" w:customStyle="1" w:styleId="FootnoteTextChar">
    <w:name w:val="Footnote Text Char"/>
    <w:aliases w:val="RALs Char"/>
    <w:basedOn w:val="DefaultParagraphFont"/>
    <w:link w:val="FootnoteText"/>
    <w:uiPriority w:val="99"/>
    <w:rsid w:val="002E1D44"/>
    <w:rPr>
      <w:rFonts w:eastAsia="Times New Roman" w:cs="B Zar"/>
      <w:kern w:val="0"/>
      <w:sz w:val="20"/>
      <w:szCs w:val="20"/>
      <w14:ligatures w14:val="none"/>
    </w:rPr>
  </w:style>
  <w:style w:type="character" w:styleId="FootnoteReference">
    <w:name w:val="footnote reference"/>
    <w:basedOn w:val="DefaultParagraphFont"/>
    <w:uiPriority w:val="99"/>
    <w:semiHidden/>
    <w:unhideWhenUsed/>
    <w:rsid w:val="002E1D44"/>
    <w:rPr>
      <w:vertAlign w:val="superscript"/>
    </w:rPr>
  </w:style>
  <w:style w:type="paragraph" w:customStyle="1" w:styleId="RALs-Normal-NoIndent">
    <w:name w:val="RALs-Normal-NoIndent"/>
    <w:basedOn w:val="Normal"/>
    <w:link w:val="RALs-Normal-NoIndentChar"/>
    <w:qFormat/>
    <w:rsid w:val="002E1D44"/>
    <w:pPr>
      <w:ind w:firstLine="0"/>
    </w:pPr>
  </w:style>
  <w:style w:type="paragraph" w:styleId="NormalWeb">
    <w:name w:val="Normal (Web)"/>
    <w:basedOn w:val="Normal"/>
    <w:uiPriority w:val="99"/>
    <w:unhideWhenUsed/>
    <w:rsid w:val="002E1D44"/>
    <w:pPr>
      <w:spacing w:before="100" w:beforeAutospacing="1" w:after="100" w:afterAutospacing="1" w:line="240" w:lineRule="auto"/>
      <w:ind w:firstLine="0"/>
      <w:jc w:val="left"/>
    </w:pPr>
    <w:rPr>
      <w:rFonts w:cs="Times New Roman"/>
      <w:sz w:val="24"/>
      <w:szCs w:val="24"/>
    </w:rPr>
  </w:style>
  <w:style w:type="paragraph" w:customStyle="1" w:styleId="isselectedend">
    <w:name w:val="isselectedend"/>
    <w:basedOn w:val="Normal"/>
    <w:rsid w:val="002E1D44"/>
    <w:pPr>
      <w:spacing w:before="100" w:beforeAutospacing="1" w:after="100" w:afterAutospacing="1" w:line="240" w:lineRule="auto"/>
      <w:ind w:firstLine="0"/>
      <w:jc w:val="left"/>
    </w:pPr>
    <w:rPr>
      <w:rFonts w:cs="Times New Roman"/>
      <w:sz w:val="24"/>
      <w:szCs w:val="24"/>
    </w:rPr>
  </w:style>
  <w:style w:type="character" w:styleId="Strong">
    <w:name w:val="Strong"/>
    <w:basedOn w:val="DefaultParagraphFont"/>
    <w:uiPriority w:val="22"/>
    <w:qFormat/>
    <w:rsid w:val="002E1D44"/>
    <w:rPr>
      <w:b/>
      <w:bCs/>
    </w:rPr>
  </w:style>
  <w:style w:type="table" w:styleId="TableGrid">
    <w:name w:val="Table Grid"/>
    <w:basedOn w:val="TableNormal"/>
    <w:uiPriority w:val="39"/>
    <w:rsid w:val="002E1D44"/>
    <w:pPr>
      <w:spacing w:before="0" w:after="0" w:line="240" w:lineRule="auto"/>
      <w:ind w:firstLine="0"/>
      <w:jc w:val="left"/>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2E1D44"/>
    <w:pPr>
      <w:spacing w:after="0"/>
      <w:jc w:val="center"/>
    </w:pPr>
    <w:rPr>
      <w:rFonts w:cs="Times New Roman"/>
      <w:noProof/>
      <w:sz w:val="24"/>
    </w:rPr>
  </w:style>
  <w:style w:type="character" w:customStyle="1" w:styleId="RALs-Normal-NoIndentChar">
    <w:name w:val="RALs-Normal-NoIndent Char"/>
    <w:basedOn w:val="DefaultParagraphFont"/>
    <w:link w:val="RALs-Normal-NoIndent"/>
    <w:rsid w:val="002E1D44"/>
    <w:rPr>
      <w:rFonts w:eastAsia="Times New Roman" w:cs="B Zar"/>
      <w:kern w:val="0"/>
      <w:sz w:val="20"/>
      <w:szCs w:val="22"/>
      <w14:ligatures w14:val="none"/>
    </w:rPr>
  </w:style>
  <w:style w:type="character" w:customStyle="1" w:styleId="EndNoteBibliographyTitleChar">
    <w:name w:val="EndNote Bibliography Title Char"/>
    <w:basedOn w:val="RALs-Normal-NoIndentChar"/>
    <w:link w:val="EndNoteBibliographyTitle"/>
    <w:rsid w:val="002E1D44"/>
    <w:rPr>
      <w:rFonts w:eastAsia="Times New Roman" w:cs="Times New Roman"/>
      <w:noProof/>
      <w:kern w:val="0"/>
      <w:sz w:val="24"/>
      <w:szCs w:val="22"/>
      <w14:ligatures w14:val="none"/>
    </w:rPr>
  </w:style>
  <w:style w:type="paragraph" w:customStyle="1" w:styleId="EndNoteBibliography">
    <w:name w:val="EndNote Bibliography"/>
    <w:basedOn w:val="Normal"/>
    <w:link w:val="EndNoteBibliographyChar"/>
    <w:rsid w:val="002E1D44"/>
    <w:pPr>
      <w:spacing w:line="240" w:lineRule="auto"/>
    </w:pPr>
    <w:rPr>
      <w:rFonts w:cs="Times New Roman"/>
      <w:noProof/>
      <w:sz w:val="24"/>
    </w:rPr>
  </w:style>
  <w:style w:type="character" w:customStyle="1" w:styleId="EndNoteBibliographyChar">
    <w:name w:val="EndNote Bibliography Char"/>
    <w:basedOn w:val="RALs-Normal-NoIndentChar"/>
    <w:link w:val="EndNoteBibliography"/>
    <w:rsid w:val="002E1D44"/>
    <w:rPr>
      <w:rFonts w:eastAsia="Times New Roman" w:cs="Times New Roman"/>
      <w:noProof/>
      <w:kern w:val="0"/>
      <w:sz w:val="24"/>
      <w:szCs w:val="22"/>
      <w14:ligatures w14:val="none"/>
    </w:rPr>
  </w:style>
  <w:style w:type="character" w:styleId="UnresolvedMention">
    <w:name w:val="Unresolved Mention"/>
    <w:basedOn w:val="DefaultParagraphFont"/>
    <w:uiPriority w:val="99"/>
    <w:semiHidden/>
    <w:unhideWhenUsed/>
    <w:rsid w:val="00637D56"/>
    <w:rPr>
      <w:color w:val="605E5C"/>
      <w:shd w:val="clear" w:color="auto" w:fill="E1DFDD"/>
    </w:rPr>
  </w:style>
  <w:style w:type="paragraph" w:styleId="Header">
    <w:name w:val="header"/>
    <w:basedOn w:val="Normal"/>
    <w:link w:val="HeaderChar"/>
    <w:uiPriority w:val="99"/>
    <w:unhideWhenUsed/>
    <w:rsid w:val="007E625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E6256"/>
    <w:rPr>
      <w:rFonts w:eastAsia="Times New Roman" w:cs="B Zar"/>
      <w:kern w:val="0"/>
      <w:sz w:val="20"/>
      <w:szCs w:val="22"/>
      <w14:ligatures w14:val="none"/>
    </w:rPr>
  </w:style>
  <w:style w:type="paragraph" w:styleId="Footer">
    <w:name w:val="footer"/>
    <w:basedOn w:val="Normal"/>
    <w:link w:val="FooterChar"/>
    <w:uiPriority w:val="99"/>
    <w:unhideWhenUsed/>
    <w:rsid w:val="007E625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E6256"/>
    <w:rPr>
      <w:rFonts w:eastAsia="Times New Roman" w:cs="B Zar"/>
      <w:kern w:val="0"/>
      <w:sz w:val="2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89/fpsyg.2017.00422" TargetMode="External"/><Relationship Id="rId1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compedu.2025.105444" TargetMode="External"/><Relationship Id="rId17" Type="http://schemas.openxmlformats.org/officeDocument/2006/relationships/hyperlink" Target="https://doi.org/10.1207/s15430421tip4102_2" TargetMode="External"/><Relationship Id="rId2" Type="http://schemas.openxmlformats.org/officeDocument/2006/relationships/numbering" Target="numbering.xml"/><Relationship Id="rId16" Type="http://schemas.openxmlformats.org/officeDocument/2006/relationships/hyperlink" Target="https://doi.org/10.1186/s41239-019-017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lindif.2023.102274" TargetMode="External"/><Relationship Id="rId5" Type="http://schemas.openxmlformats.org/officeDocument/2006/relationships/webSettings" Target="webSettings.xml"/><Relationship Id="rId15" Type="http://schemas.openxmlformats.org/officeDocument/2006/relationships/hyperlink" Target="https://doi.org/10.3389/fpsyg.2023.1261955" TargetMode="External"/><Relationship Id="rId10" Type="http://schemas.openxmlformats.org/officeDocument/2006/relationships/hyperlink" Target="https://doi.org/10.1080/14703297.2023.219014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6/j.actpsy.2025.106071" TargetMode="External"/><Relationship Id="rId14" Type="http://schemas.openxmlformats.org/officeDocument/2006/relationships/hyperlink" Target="https://doi.org/10.1016/j.caeo.2026.1003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4DA66-EAFD-4D4F-8170-5B038BFD5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11</Pages>
  <Words>5291</Words>
  <Characters>30161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Liệt Thoại Phương Lan</dc:creator>
  <cp:lastModifiedBy>Liệt Thoại Phương Lan</cp:lastModifiedBy>
  <cp:revision>19</cp:revision>
  <dcterms:created xsi:type="dcterms:W3CDTF">2026-06-01T08:10:00Z</dcterms:created>
  <dcterms:modified xsi:type="dcterms:W3CDTF">2026-06-17T02:29:00Z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1b8e8336-aa3b-4363-b622-898089a6a34d</vt:lpwstr>
  </property>
</Properties>
</file>