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webextensions/webextension4.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FAC16" w14:textId="77777777" w:rsidR="00BE49D8" w:rsidRPr="003B7E43" w:rsidRDefault="00000000">
      <w:pPr>
        <w:pStyle w:val="RALs-Title"/>
        <w:rPr>
          <w:lang w:val="en-US"/>
        </w:rPr>
      </w:pPr>
      <w:r w:rsidRPr="003B7E43">
        <w:rPr>
          <w:lang w:val="en-US"/>
        </w:rPr>
        <w:t>Beyond the Prompt: A Metacognitive Analysis of Student AI Integration in Higher Education</w:t>
      </w:r>
    </w:p>
    <w:p w14:paraId="16D9B371" w14:textId="77777777" w:rsidR="00BE49D8" w:rsidRPr="003B7E43" w:rsidRDefault="00000000">
      <w:pPr>
        <w:pStyle w:val="RALs-Authors"/>
      </w:pPr>
      <w:r w:rsidRPr="003B7E43">
        <w:t>Hien Ngoc Nguyen Le</w:t>
      </w:r>
    </w:p>
    <w:p w14:paraId="38C5BBA9" w14:textId="77777777" w:rsidR="00BE49D8" w:rsidRPr="003B7E43" w:rsidRDefault="00000000">
      <w:pPr>
        <w:pStyle w:val="RALs-Authors"/>
      </w:pPr>
      <w:r w:rsidRPr="003B7E43">
        <w:t>Vietnam Aviation Academy, Ho Chi Minh City, Vietnam</w:t>
      </w:r>
    </w:p>
    <w:p w14:paraId="14BD126C" w14:textId="77777777" w:rsidR="00BE49D8" w:rsidRPr="003B7E43" w:rsidRDefault="00000000">
      <w:pPr>
        <w:pStyle w:val="RALs-Authors"/>
      </w:pPr>
      <w:r w:rsidRPr="003B7E43">
        <w:t>Email: hienlnn@vaa.edu.vn</w:t>
      </w:r>
    </w:p>
    <w:p w14:paraId="34786C69" w14:textId="77777777" w:rsidR="00BE49D8" w:rsidRPr="003B7E43" w:rsidRDefault="00000000" w:rsidP="00C134E8">
      <w:pPr>
        <w:pStyle w:val="RALs-HeadingsNoIndent"/>
        <w:spacing w:line="276" w:lineRule="auto"/>
      </w:pPr>
      <w:r w:rsidRPr="003B7E43">
        <w:t>Abstract</w:t>
      </w:r>
    </w:p>
    <w:p w14:paraId="3B8B60CD" w14:textId="634EDF08" w:rsidR="0055344C" w:rsidRPr="003B7E43" w:rsidRDefault="001B5D03" w:rsidP="00C134E8">
      <w:pPr>
        <w:pStyle w:val="RALs-Normal-NoIndent"/>
        <w:spacing w:line="276" w:lineRule="auto"/>
        <w:jc w:val="both"/>
      </w:pPr>
      <w:r w:rsidRPr="003B7E43">
        <w:t>This study examines how third-year students at Vietnam Aviation Academy (VAA) utilize Generative Artificial Intelligence (GenAI) tools like ChatGPT and Google Gemini in their learning to enhance their linguistic capacity.</w:t>
      </w:r>
      <w:r w:rsidR="0055344C" w:rsidRPr="003B7E43">
        <w:t xml:space="preserve"> </w:t>
      </w:r>
      <w:r w:rsidRPr="003B7E43">
        <w:t>As these tools become increasingly universal, there is a growing demand to understand how students in high-stakes English for Specific Purposes (ESP) programs can capitalize on Artificial Intelligence (AI)’s power to navigate their learning autonomy and maximize their language acquisition.</w:t>
      </w:r>
      <w:r w:rsidR="00536EBC" w:rsidRPr="003B7E43">
        <w:t xml:space="preserve"> </w:t>
      </w:r>
      <w:r w:rsidRPr="003B7E43">
        <w:t>Grounded in Flavell’s (1979) metacognition theory</w:t>
      </w:r>
      <w:r w:rsidRPr="003B7E43">
        <w:fldChar w:fldCharType="begin"/>
      </w:r>
      <w:r w:rsidR="00987DF3" w:rsidRPr="003B7E43">
        <w:instrText xml:space="preserve"> ADDIN ZOTERO_ITEM CSL_CITATION {"citationID":"kE742PL6","properties":{"unsorted":false,"formattedCitation":"(Flavell, 1979)","plainCitation":"(Flavell, 1979)","dontUpdate":true,"noteIndex":0},"citationItems":[{"id":110,"uris":["http://zotero.org/users/20740726/items/AJ787SHB"],"itemData":{"id":110,"type":"article-journal","container-title":"American Psychologist","DOI":"10.1037/0003-066X.34.10.906","ISSN":"1935-990X, 0003-066X","issue":"10","journalAbbreviation":"American Psychologist","language":"en","page":"906-911","source":"DOI.org (Crossref)","title":"Metacognition and cognitive monitoring: A new area of cognitive–developmental inquiry.","title-short":"Metacognition and cognitive monitoring","volume":"34","author":[{"family":"Flavell","given":"John H."}],"issued":{"date-parts":[["1979",10]]}}}],"schema":"https://github.com/citation-style-language/schema/raw/master/csl-citation.json"} </w:instrText>
      </w:r>
      <w:r w:rsidRPr="003B7E43">
        <w:fldChar w:fldCharType="separate"/>
      </w:r>
      <w:r w:rsidRPr="003B7E43">
        <w:fldChar w:fldCharType="end"/>
      </w:r>
      <w:r w:rsidRPr="003B7E43">
        <w:t xml:space="preserve">, this study employed a convergent parallel mixed-methods design combining a structured survey of </w:t>
      </w:r>
      <w:r w:rsidR="004A10EC" w:rsidRPr="003B7E43">
        <w:t>7</w:t>
      </w:r>
      <w:r w:rsidR="00B96662">
        <w:t>8</w:t>
      </w:r>
      <w:r w:rsidRPr="003B7E43">
        <w:t xml:space="preserve"> students with </w:t>
      </w:r>
      <w:r w:rsidR="00BC1707" w:rsidRPr="00BC1707">
        <w:t>their open-ended written responses</w:t>
      </w:r>
      <w:r w:rsidRPr="003B7E43">
        <w:t>.</w:t>
      </w:r>
      <w:r w:rsidR="00E7211B" w:rsidRPr="003B7E43">
        <w:t xml:space="preserve"> </w:t>
      </w:r>
      <w:r w:rsidRPr="003B7E43">
        <w:t>The current quantitative results highlighted a pronounced regulatory paradox: students planned AI use deliberately for lower-order tasks, characterized by vocabulary support and grammatical correction, yet they seldom verified AI outcomes against their course materials and adjusted their strategies for subsequent tasks.</w:t>
      </w:r>
      <w:r w:rsidR="00E7211B" w:rsidRPr="003B7E43">
        <w:t xml:space="preserve"> Reflexive </w:t>
      </w:r>
      <w:r w:rsidRPr="003B7E43">
        <w:t>thematic</w:t>
      </w:r>
      <w:r w:rsidR="00E7211B" w:rsidRPr="003B7E43">
        <w:t xml:space="preserve"> analysis based on four key themes (</w:t>
      </w:r>
      <w:proofErr w:type="spellStart"/>
      <w:r w:rsidR="00E7211B" w:rsidRPr="003B7E43">
        <w:t>i.e</w:t>
      </w:r>
      <w:proofErr w:type="spellEnd"/>
      <w:r w:rsidR="00E7211B" w:rsidRPr="003B7E43">
        <w:t xml:space="preserve">, </w:t>
      </w:r>
      <w:r w:rsidR="00F17683" w:rsidRPr="00F17683">
        <w:t>form-focused comfort zone, verification impasse, dependence-aware ambivalence, and scaffolding hunger</w:t>
      </w:r>
      <w:r w:rsidR="00E7211B" w:rsidRPr="003B7E43">
        <w:t>) in which the last</w:t>
      </w:r>
      <w:r w:rsidR="00282436" w:rsidRPr="003B7E43">
        <w:t xml:space="preserve"> theme</w:t>
      </w:r>
      <w:r w:rsidR="00E7211B" w:rsidRPr="003B7E43">
        <w:t xml:space="preserve"> emerg</w:t>
      </w:r>
      <w:r w:rsidR="00282436" w:rsidRPr="003B7E43">
        <w:t>ed</w:t>
      </w:r>
      <w:r w:rsidR="00E7211B" w:rsidRPr="003B7E43">
        <w:t xml:space="preserve"> inductively</w:t>
      </w:r>
      <w:r w:rsidR="00282436" w:rsidRPr="003B7E43">
        <w:t xml:space="preserve"> from data rather than</w:t>
      </w:r>
      <w:r w:rsidR="00E7211B" w:rsidRPr="003B7E43">
        <w:t xml:space="preserve"> the theoretical framework. </w:t>
      </w:r>
      <w:r w:rsidRPr="003B7E43">
        <w:t>AI integration offers two strands: students’ cognitive offloading is not a knowledge deficit but an ecological adaptation to learning pressure as students use AI to encounter the threats of deadlines and academic competition.</w:t>
      </w:r>
      <w:r w:rsidR="00282436" w:rsidRPr="003B7E43">
        <w:t xml:space="preserve"> </w:t>
      </w:r>
      <w:r w:rsidR="000E2630" w:rsidRPr="003B7E43">
        <w:t xml:space="preserve">The paper concludes with pedagogical implications for integrating AI from an unstructured oracle into a disciplined cognitive mirror in ESP </w:t>
      </w:r>
      <w:r w:rsidR="0065413D" w:rsidRPr="003B7E43">
        <w:t>programmed</w:t>
      </w:r>
      <w:r w:rsidR="000E2630" w:rsidRPr="003B7E43">
        <w:t xml:space="preserve"> at VAA.</w:t>
      </w:r>
      <w:r w:rsidR="00282436" w:rsidRPr="003B7E43">
        <w:t xml:space="preserve"> </w:t>
      </w:r>
    </w:p>
    <w:p w14:paraId="3BB257F6" w14:textId="77777777" w:rsidR="00C134E8" w:rsidRPr="003B7E43" w:rsidRDefault="00C134E8" w:rsidP="00C134E8">
      <w:pPr>
        <w:pStyle w:val="RALs-Normal-NoIndent"/>
        <w:spacing w:line="276" w:lineRule="auto"/>
        <w:jc w:val="both"/>
      </w:pPr>
    </w:p>
    <w:p w14:paraId="61549E35" w14:textId="77777777" w:rsidR="00BE49D8" w:rsidRPr="003B7E43" w:rsidRDefault="00000000" w:rsidP="00C134E8">
      <w:pPr>
        <w:pStyle w:val="RALs-Normal-NoIndent"/>
        <w:spacing w:line="276" w:lineRule="auto"/>
        <w:jc w:val="both"/>
      </w:pPr>
      <w:r w:rsidRPr="003B7E43">
        <w:rPr>
          <w:b/>
          <w:bCs/>
        </w:rPr>
        <w:t>Keywords:</w:t>
      </w:r>
      <w:r w:rsidRPr="003B7E43">
        <w:t xml:space="preserve"> metacognitive regulation, generative artificial intelligence, cognitive offloading, aviation English, student perceptions</w:t>
      </w:r>
    </w:p>
    <w:p w14:paraId="06464A59" w14:textId="295C2FE4" w:rsidR="00BE49D8" w:rsidRPr="003B7E43" w:rsidRDefault="00000000" w:rsidP="003D38FC">
      <w:pPr>
        <w:pStyle w:val="RALs-Heading1"/>
        <w:numPr>
          <w:ilvl w:val="0"/>
          <w:numId w:val="20"/>
        </w:numPr>
        <w:spacing w:line="480" w:lineRule="auto"/>
      </w:pPr>
      <w:r w:rsidRPr="003B7E43">
        <w:t>Introduction</w:t>
      </w:r>
    </w:p>
    <w:p w14:paraId="4EF4F888" w14:textId="0658B27C" w:rsidR="00C134E8" w:rsidRPr="003B7E43" w:rsidRDefault="00C134E8" w:rsidP="003D38FC">
      <w:pPr>
        <w:pStyle w:val="RALs-Normal"/>
        <w:spacing w:line="480" w:lineRule="auto"/>
        <w:ind w:firstLine="720"/>
        <w:jc w:val="both"/>
      </w:pPr>
      <w:r w:rsidRPr="003B7E43">
        <w:t>The proliferation of generative artificial intelligence (GenAI) has radically reshaped the realm of higher education and gl</w:t>
      </w:r>
      <w:r w:rsidR="000F5211" w:rsidRPr="003B7E43">
        <w:t>o</w:t>
      </w:r>
      <w:r w:rsidRPr="003B7E43">
        <w:t xml:space="preserve">bal language learning. </w:t>
      </w:r>
      <w:r w:rsidR="001B5D03" w:rsidRPr="003B7E43">
        <w:t>As such, in the setting of English for Specific Purposes (ESP), the demand for maximizing the efficient acquisition of technical terminology and standardized communication is critical, and the integration of AI tools like ChatGPT and Gemini at the tertiary level has become indispensable.</w:t>
      </w:r>
      <w:r w:rsidR="000F5211" w:rsidRPr="003B7E43">
        <w:t xml:space="preserve"> </w:t>
      </w:r>
      <w:r w:rsidR="00A81951" w:rsidRPr="003B7E43">
        <w:t>E</w:t>
      </w:r>
      <w:r w:rsidR="0073640D" w:rsidRPr="003B7E43">
        <w:t xml:space="preserve">xisting research </w:t>
      </w:r>
      <w:r w:rsidR="00A81951" w:rsidRPr="003B7E43">
        <w:t xml:space="preserve">confirms that AI can </w:t>
      </w:r>
      <w:r w:rsidR="00E10623" w:rsidRPr="003B7E43">
        <w:t xml:space="preserve">accelerate dynamic learning ecosystems where students can exploit instant feedback and personalize their learning paths </w:t>
      </w:r>
      <w:r w:rsidR="00E10623" w:rsidRPr="003B7E43">
        <w:fldChar w:fldCharType="begin"/>
      </w:r>
      <w:r w:rsidR="00E10623" w:rsidRPr="003B7E43">
        <w:instrText xml:space="preserve"> ADDIN ZOTERO_ITEM CSL_CITATION {"citationID":"DRcquhM5","properties":{"unsorted":false,"formattedCitation":"(Alshammari &amp; Alhamazany, 2026; Olaide et al., 2024)","plainCitation":"(Alshammari &amp; Alhamazany, 2026; Olaide et al., 2024)","noteIndex":0},"citationItems":[{"id":61,"uris":["http://zotero.org/users/20740726/items/TEFMH4NE"],"itemData":{"id":61,"type":"article-journal","abstract":"The rapid advancement of artificial intelligence (AI) has substantially reshaped educational practices substantially, particularly within English as a Foreign Language (EFL) learning contexts. This narrative review synthesises peer-reviewed research published between 2020 and 2025 to examine how AI supports EFL learners across six key dimensions: learning personalisation and adaptation; assessment and feedback; student engagement and motivation; study support and skills development; teacher–student–AI pedagogical collaboration; and critical challenges and ethical considerations. Drawing on recent high-quality peer-reviewed journal articles, the review employs a thematic synthesis approach to integrate diverse theoretical perspectives, empirical evidence and pedagogical insights. The findings indicate that AI-supported technologies can enhance EFL learning by enabling adaptive instruction, delivering timely and formative feedback, fostering learner engagement and motivation, and supporting self-regulated learning and language skill development. Simultaneously, the review underscores the importance of human-centric pedagogical design, highlighting that AI is most effective when positioned as a complement to, rather than a substitute for, teacher expertise and learner agency. Key challenges – including academic integrity, ethical concerns, data privacy, algorithmic bias, over-reliance on technology and inequitable access – also are identified as significant constraints on effective AI integration. Overall, this review offers an integrative and pedagogically grounded account of AI-supported EFL learning and poses implications for instructional practice, teacher education and future research aimed at promoting responsible, equitable and sustainable uses of AI in language education.","container-title":"International Journal of Technology in Education and Science","DOI":"10.46328/ijtes.7018","ISSN":"2651-5369","issue":"2","journalAbbreviation":"IJTES","language":"en","license":"https://creativecommons.org/licenses/by-nc-sa/4.0","page":"219-236","source":"DOI.org (Crossref)","title":"Artificial Intelligence-Supported English as a Foreign Language Learning: A Narrative Review of Personalisation, Feedback, Engagement and Pedagogical Collaboration","title-short":"&lt;b&gt;Artificial Intelligence-Supported English as a Foreign Language Learning&lt;/b&gt;","volume":"10","author":[{"family":"Alshammari","given":"Sultan Hammad"},{"family":"Alhamazany","given":"Amal"}],"issued":{"date-parts":[["2026",3,13]]}}},{"id":40,"uris":["http://zotero.org/users/20740726/items/4MQLYD6V"],"itemData":{"id":40,"type":"article-journal","abstract":"This research is a position paper that explores the integration of Agile teaching strategies with Artificial Intelligence (AI) to foster dynamic and responsive learning environment; and enhancing overall educational experiences. Agile methodologies are known for flexibility and iterative approach and have proven successful in various industries. Therefore, this study provides insights on the synergies between Agile teaching strategies and Artificial Intelligence (AI) to create a dynamic and adaptive educational environment. This study holds significance for educators, policymakers, and other related stakeholders in the field of education as it seeks to explore innovative approaches that can reshape traditional teaching methods. It was recommended that having balanced understanding on how Agile teaching strategies and AI complements each other will offer the potentials to create learning environment that is not only responsive to change but also facilitate optimization for student success through personalized and collaborative learning.","issue":"1","language":"en","source":"Zotero","title":"Artificial Intelligence with Agile Teaching Strategies for Personalized Learning","URL":"https://nojest.unilag.edu.ng/article/view/2139","volume":"6","author":[{"family":"Olaide","given":"Adenubi Ademola"},{"family":"Nathaniel","given":"Samuel"},{"family":"Ayodeji","given":"Oyenuga"},{"family":"Abayomi","given":"Adewale Kayode"}],"issued":{"date-parts":[["2024"]]}}}],"schema":"https://github.com/citation-style-language/schema/raw/master/csl-citation.json"} </w:instrText>
      </w:r>
      <w:r w:rsidR="00E10623" w:rsidRPr="003B7E43">
        <w:fldChar w:fldCharType="separate"/>
      </w:r>
      <w:r w:rsidR="00E10623" w:rsidRPr="003B7E43">
        <w:t xml:space="preserve">(Alshammari &amp; Alhamazany, 2026; Olaide et al., </w:t>
      </w:r>
      <w:r w:rsidR="00E10623" w:rsidRPr="003B7E43">
        <w:lastRenderedPageBreak/>
        <w:t>2024)</w:t>
      </w:r>
      <w:r w:rsidR="00E10623" w:rsidRPr="003B7E43">
        <w:fldChar w:fldCharType="end"/>
      </w:r>
      <w:r w:rsidR="00E10623" w:rsidRPr="003B7E43">
        <w:t xml:space="preserve">, and these benefits drive high adoption and form strong trust among second language (L2) learners </w:t>
      </w:r>
      <w:r w:rsidR="00E10623" w:rsidRPr="003B7E43">
        <w:fldChar w:fldCharType="begin"/>
      </w:r>
      <w:r w:rsidR="00E10623" w:rsidRPr="003B7E43">
        <w:instrText xml:space="preserve"> ADDIN ZOTERO_ITEM CSL_CITATION {"citationID":"tQ8gNk7Y","properties":{"unsorted":false,"formattedCitation":"(K\\uc0\\u305{}l\\uc0\\u305{}\\uc0\\u231{}kaya &amp; Kic-Drgas, 2025)","plainCitation":"(Kılıçkaya &amp; Kic-Drgas, 2025)","noteIndex":0},"citationItems":[{"id":62,"uris":["http://zotero.org/users/20740726/items/9VA889GG"],"itemData":{"id":62,"type":"article-journal","abstract":"The study explores the role of AI-driven chatbots in fostering collaborative learning among English as a Foreign Language (EFL) teachers. By examining the experiences of 25 pre-service EFL teachers who used a chatbot as part of their teacher training, the study investigates how the tool supports peer interactions, enhances collaborative learning, and addresses challenges related to group work and knowledge sharing. Through semi-structured interviews and chatbot interaction logs, the qualitative analysis identified key contributions of the chatbot. Participants reported that the chatbot facilitated peer collaboration by generating discussion prompts, supporting collective tasks, and encouraging shared learning. Additionally, the chatbot promoted accountability by tracking progress and enhancing communication, particularly for participants who found face-to-face collaboration challenging. Despite these benefits, participants highlighted challenges such as occasional inaccuracies in chatbot responses, a lack of personalized suggestions, and concerns about data privacy. The findings emphasize the potential of chatbots to transform collaborative learning environments when integrated thoughtfully into the curriculum, with improvements needed in tailoring responses and ensuring data security. This study provides concrete evidence of the chatbot’s capacity to enhance teamwork, task management, and communication among future teachers, offering valuable insights for implementing AI tools in teacher training programs.","container-title":"SAGE Open","DOI":"10.1177/21582440251369189","ISSN":"2158-2440, 2158-2440","issue":"3","journalAbbreviation":"SAGE Open","language":"en","page":"21582440251369189","source":"DOI.org (Crossref)","title":"Enhancing Collaborative Learning Practices via Chatbots: Insights from an EFL context","title-short":"Enhancing Collaborative Learning Practices via Chatbots","volume":"15","author":[{"family":"Kılıçkaya","given":"Ferit"},{"family":"Kic-Drgas","given":"Joanna"}],"issued":{"date-parts":[["2025",1]]}}}],"schema":"https://github.com/citation-style-language/schema/raw/master/csl-citation.json"} </w:instrText>
      </w:r>
      <w:r w:rsidR="00E10623" w:rsidRPr="003B7E43">
        <w:fldChar w:fldCharType="separate"/>
      </w:r>
      <w:r w:rsidR="00E10623" w:rsidRPr="003B7E43">
        <w:t>(Kılıçkaya &amp; Kic-Drgas, 2025)</w:t>
      </w:r>
      <w:r w:rsidR="00E10623" w:rsidRPr="003B7E43">
        <w:fldChar w:fldCharType="end"/>
      </w:r>
      <w:r w:rsidR="00E10623" w:rsidRPr="003B7E43">
        <w:t xml:space="preserve">. </w:t>
      </w:r>
    </w:p>
    <w:p w14:paraId="58A0D97E" w14:textId="6F4014DC" w:rsidR="00267E72" w:rsidRPr="003B7E43" w:rsidRDefault="001B5D03" w:rsidP="003D38FC">
      <w:pPr>
        <w:pStyle w:val="RALs-Normal"/>
        <w:spacing w:line="480" w:lineRule="auto"/>
        <w:jc w:val="both"/>
      </w:pPr>
      <w:r w:rsidRPr="003B7E43">
        <w:t xml:space="preserve">Despite the remarkable benefits of AI adaptation in education, AI poses a pedagogical concern when it erodes students’ learning autonomy and cognitive competence </w:t>
      </w:r>
      <w:r w:rsidRPr="003B7E43">
        <w:fldChar w:fldCharType="begin"/>
      </w:r>
      <w:r w:rsidRPr="003B7E43">
        <w:instrText xml:space="preserve"> ADDIN ZOTERO_ITEM CSL_CITATION {"citationID":"gSK8jbyf","properties":{"unsorted":false,"formattedCitation":"(Misiejuk et al., 2026)","plainCitation":"(Misiejuk et al., 2026)","noteIndex":0},"citationItems":[{"id":17,"uris":["http://zotero.org/users/20740726/items/JW8K4T8X"],"itemData":{"id":17,"type":"article-journal","container-title":"Computers in Human Behavior Reports","DOI":"10.1016/j.chbr.2026.101130","ISSN":"24519588","journalAbbreviation":"Computers in Human Behavior Reports","language":"en","page":"101130","source":"DOI.org (Crossref)","title":"Cognitive offloading in student–AI collaboration: A longitudinal analysis of prompting strategies","title-short":"Cognitive offloading in student–AI collaboration","volume":"22","author":[{"family":"Misiejuk","given":"Kamila"},{"family":"López-Pernas","given":"Sonsoles"},{"family":"Kaliisa","given":"Rogers"},{"family":"Saqr","given":"Mohammed"}],"issued":{"date-parts":[["2026",5]]}}}],"schema":"https://github.com/citation-style-language/schema/raw/master/csl-citation.json"} </w:instrText>
      </w:r>
      <w:r w:rsidRPr="003B7E43">
        <w:fldChar w:fldCharType="separate"/>
      </w:r>
      <w:r w:rsidRPr="003B7E43">
        <w:t>(Misiejuk et al., 2026)</w:t>
      </w:r>
      <w:r w:rsidRPr="003B7E43">
        <w:fldChar w:fldCharType="end"/>
      </w:r>
      <w:r w:rsidRPr="003B7E43">
        <w:t>.</w:t>
      </w:r>
      <w:r w:rsidR="00536EBC" w:rsidRPr="003B7E43">
        <w:t xml:space="preserve"> </w:t>
      </w:r>
      <w:r w:rsidRPr="003B7E43">
        <w:t xml:space="preserve">Current research warns that unstructured AI use can trigger cognitive offloading and metacognitive disengagement </w:t>
      </w:r>
      <w:r w:rsidRPr="003B7E43">
        <w:fldChar w:fldCharType="begin"/>
      </w:r>
      <w:r w:rsidR="00236C61" w:rsidRPr="003B7E43">
        <w:instrText xml:space="preserve"> ADDIN ZOTERO_ITEM CSL_CITATION {"citationID":"RUVa4y8q","properties":{"unsorted":false,"formattedCitation":"(K. Fan &amp; Gao, 2026; Vendrell &amp; Johnston, 2026; Wang et al., 2025)","plainCitation":"(K. Fan &amp; Gao, 2026; Vendrell &amp; Johnston, 2026; Wang et al., 2025)","noteIndex":0},"citationItems":[{"id":105,"uris":["http://zotero.org/users/20740726/items/Q48PT3Q9"],"itemData":{"id":105,"type":"article-journal","container-title":"Acta Psychologica","DOI":"10.1016/j.actpsy.2026.107069","ISSN":"00016918","journalAbbreviation":"Acta Psychologica","language":"en","page":"107069","source":"DOI.org (Crossref)","title":"The role of AI-mediated metacognitive interventions in EFL writing development: A cross-sectional study of textual accuracy, lexical sophistication, and cohesion","title-short":"The role of AI-mediated metacognitive interventions in EFL writing development","volume":"267","author":[{"family":"Fan","given":"Kunming"},{"family":"Gao","given":"Ting"}],"issued":{"date-parts":[["2026",7]]}}},{"id":21,"uris":["http://zotero.org/users/20740726/items/PXLJF75J"],"itemData":{"id":21,"type":"article-journal","container-title":"Computers and Education: Artificial Intelligence","DOI":"10.1016/j.caeai.2026.100572","ISSN":"2666920X","journalAbbreviation":"Computers and Education: Artificial Intelligence","language":"en","page":"100572","source":"DOI.org (Crossref)","title":"Scaffolding critical thinking with generative AI: Design principles for integrating large language models in higher education","title-short":"Scaffolding critical thinking with generative AI","volume":"10","author":[{"family":"Vendrell","given":"Mireia"},{"family":"Johnston","given":"Samantha-Kaye"}],"issued":{"date-parts":[["2026",6]]}}},{"id":10,"uris":["http://zotero.org/users/20740726/items/EZM8Z9LX"],"itemData":{"id":10,"type":"article-journal","abstract":"Abstract\n              \n                The integration of generative artificial intelligence (GAI) in education has shown the potential to improve learning outcomes, yet its impact on self‐regulated learning (SRL) in second language (L2) writing remains underexplored. This mixed‐methods study investigated the effects of a GAI chatbot tool on task strategy diversity, metacognitive awareness and writing performance among 40 undergraduate students in Eastern China over an 8‐week intervention. Participants were randomly assigned to an experimental group (\n                n\n                 = 20) using the GAI chatbot platform Tongyi.ai or a control group (\n                n\n                 = 20) relying on traditional resources. Data were collected using the Metacognitive Awareness Inventory (MAI), Strategy Inventory for Language Learning (SILL), writing performance assessments, participant interaction logs, reflective journals and semi‐structured interviews. Quantitative analysis revealed that the experimental group showed greater improvements in task strategy diversity, metacognitive awareness and writing performance than the control group. Qualitative analysis further indicated that GAI tools could facilitate task planning, promote adaptive strategy use and deepen metacognitive reflection. Despite these benefits, participants expressed concerns about the potential of over‐reliance on GAI and the accuracy of its generated content. The present study highlights the potential of GAI to enhance SRL in L2 writing by fostering adaptive task strategies and promoting metacognitive development, offering valuable implications for integrating GAI into L2 writing instruction.\n              \n            \n            \n              \n              \n                \n                  \n                    Practitioner notes\n                  \n                  \n                    What is already known about this topic\n                    \n                      \n                        \n                          Generative AI (GAI) tools have shown the potential to enhance various aspects of education, including personalized learning and feedback provision.\n                        \n                        \n                          Self‐regulated learning (SRL) is crucial for students' academic success, particularly in second language writing.\n                        \n                        \n                          Technology has been found to support the development of writing strategies and metacognitive skills.\n                        \n                      \n                    \n                  \n                  \n                    What this paper adds\n                    \n                      \n                        \n                          This study provides novel empirical evidence on how GAI tools influence undergraduate students' task strategies and metacognitive awareness in self‐regulated learning, specifically in L2 writing contexts.\n                        \n                        \n                          The research demonstrates that students using GAI tools developed more diverse and adaptive task strategies compared with those using traditional resources.\n                        \n                        \n                          The study reveals that GAI tool usage led to increased metacognitive awareness among students, enhancing their ability to plan, monitor and evaluate their writing processes.\n                        \n                      \n                    \n                  \n                  \n                    Implications for practice and policy\n                    \n                      \n                        \n                          Educators should consider integrating GAI tools into L2 writing instruction to support students' development of diverse task strategies and metacognitive skills.\n                        \n                        \n                          When implementing GAI in education, it is crucial to balance technology assistance with fostering students' independent thinking and creativity.\n                        \n                        \n                          Future research should explore the long‐term effects of GAI on self‐regulated learning and investigate its impact across different student populations and educational contexts.\n                        \n                        \n                          Educational institutions should develop guidelines for the ethical use of GAI tools in academic settings, addressing concerns about academic integrity and data privacy.","container-title":"British Journal of Educational Technology","DOI":"10.1111/bjet.70018","ISSN":"0007-1013, 1467-8535","journalAbbreviation":"Brit J Educational Tech","language":"en","page":"bjet.70018","source":"DOI.org (Crossref)","title":"Optimizing self‐regulated learning: A mixed‐methods study on GAI's impact on undergraduate task strategies and metacognition","title-short":"Optimizing self‐regulated learning","author":[{"family":"Wang","given":"Ping"},{"family":"Liu","given":"Tianle"},{"family":"Yang","given":"Yingying"},{"family":"Xiang","given":"Xingyu"}],"issued":{"date-parts":[["2025",9,17]]}}}],"schema":"https://github.com/citation-style-language/schema/raw/master/csl-citation.json"} </w:instrText>
      </w:r>
      <w:r w:rsidRPr="003B7E43">
        <w:fldChar w:fldCharType="separate"/>
      </w:r>
      <w:r w:rsidR="00236C61" w:rsidRPr="003B7E43">
        <w:t>(K. Fan &amp; Gao, 2026; Vendrell &amp; Johnston, 2026; Wang et al., 2025)</w:t>
      </w:r>
      <w:r w:rsidRPr="003B7E43">
        <w:fldChar w:fldCharType="end"/>
      </w:r>
      <w:r w:rsidRPr="003B7E43">
        <w:t>, noting that over-reliance on AI-generated output can replace students’ self-monitoring skills.</w:t>
      </w:r>
      <w:r w:rsidR="00987092" w:rsidRPr="003B7E43">
        <w:t xml:space="preserve"> </w:t>
      </w:r>
      <w:r w:rsidRPr="003B7E43">
        <w:t xml:space="preserve">Similarly, </w:t>
      </w:r>
      <w:r w:rsidRPr="003B7E43">
        <w:fldChar w:fldCharType="begin"/>
      </w:r>
      <w:r w:rsidR="002103B8" w:rsidRPr="003B7E43">
        <w:instrText xml:space="preserve"> ADDIN ZOTERO_ITEM CSL_CITATION {"citationID":"Aj2qhBuX","properties":{"unsorted":false,"formattedCitation":"(Qu et al., 2025)","plainCitation":"(Qu et al., 2025)","dontUpdate":true,"noteIndex":0},"citationItems":[{"id":14,"uris":["http://zotero.org/users/20740726/items/VEZLDELR"],"itemData":{"id":14,"type":"paper-conference","container-title":"Proceedings of the Extended Abstracts of the CHI Conference on Human Factors in Computing Systems","DOI":"10.1145/3706599.3719841","event-title":"CHI EA '25: Extended Abstracts of the CHI Conference on Human Factors in Computing Systems","ISBN":"979-8-4007-1395-8","language":"en","page":"1-9","publisher":"ACM","publisher-place":"Yokohama Japan","source":"DOI.org (Crossref)","title":"Generative AI Tools in Higher Education: A Meta-Analysis of Cognitive Impact","title-short":"Generative AI Tools in Higher Education","URL":"https://dl.acm.org/doi/10.1145/3706599.3719841","author":[{"family":"Qu","given":"Xiaodong"},{"family":"Sherwood","given":"Joshua"},{"family":"Liu","given":"Peiyan"},{"family":"Aleisa","given":"Nawwaf"}],"accessed":{"date-parts":[["2026",6,4]]},"issued":{"date-parts":[["2025",4,26]]}}}],"schema":"https://github.com/citation-style-language/schema/raw/master/csl-citation.json"} </w:instrText>
      </w:r>
      <w:r w:rsidRPr="003B7E43">
        <w:fldChar w:fldCharType="separate"/>
      </w:r>
      <w:r w:rsidRPr="003B7E43">
        <w:t>Qu et al. (2025)</w:t>
      </w:r>
      <w:r w:rsidRPr="003B7E43">
        <w:fldChar w:fldCharType="end"/>
      </w:r>
      <w:r w:rsidRPr="003B7E43">
        <w:t xml:space="preserve"> conducted a meta-analysis grounded on Bloom’s taxonomy, indicating that although GenAI has positive effects on lower-order outcomes with vocabulary memorization and grammatical exercises, it has limitations in fostering higher-order skills such as analysis, evaluation, and critical thinking when students’ scaffolding is low.</w:t>
      </w:r>
      <w:r w:rsidR="00832F2A" w:rsidRPr="003B7E43">
        <w:t xml:space="preserve"> </w:t>
      </w:r>
      <w:r w:rsidRPr="003B7E43">
        <w:t xml:space="preserve">In the same vein, </w:t>
      </w:r>
      <w:r w:rsidRPr="003B7E43">
        <w:fldChar w:fldCharType="begin"/>
      </w:r>
      <w:r w:rsidR="006742CC" w:rsidRPr="003B7E43">
        <w:instrText xml:space="preserve"> ADDIN ZOTERO_ITEM CSL_CITATION {"citationID":"xafIy35Z","properties":{"unsorted":false,"formattedCitation":"(Vendrell &amp; Johnston, 2026)","plainCitation":"(Vendrell &amp; Johnston, 2026)","dontUpdate":true,"noteIndex":0},"citationItems":[{"id":21,"uris":["http://zotero.org/users/20740726/items/PXLJF75J"],"itemData":{"id":21,"type":"article-journal","container-title":"Computers and Education: Artificial Intelligence","DOI":"10.1016/j.caeai.2026.100572","ISSN":"2666920X","journalAbbreviation":"Computers and Education: Artificial Intelligence","language":"en","page":"100572","source":"DOI.org (Crossref)","title":"Scaffolding critical thinking with generative AI: Design principles for integrating large language models in higher education","title-short":"Scaffolding critical thinking with generative AI","volume":"10","author":[{"family":"Vendrell","given":"Mireia"},{"family":"Johnston","given":"Samantha-Kaye"}],"issued":{"date-parts":[["2026",6]]}}}],"schema":"https://github.com/citation-style-language/schema/raw/master/csl-citation.json"} </w:instrText>
      </w:r>
      <w:r w:rsidRPr="003B7E43">
        <w:fldChar w:fldCharType="separate"/>
      </w:r>
      <w:r w:rsidRPr="003B7E43">
        <w:t>Vendrell and Johnston (2026)</w:t>
      </w:r>
      <w:r w:rsidRPr="003B7E43">
        <w:fldChar w:fldCharType="end"/>
      </w:r>
      <w:r w:rsidRPr="003B7E43">
        <w:t xml:space="preserve"> indicate a prevalent phenomenon of fluency heuristic when students conflate their AI-generated outcome with their true mastery: students tend to uncritically accept AI’s output and ignore the necessary process of reflective trial-and-error to form their understanding (</w:t>
      </w:r>
      <w:r w:rsidRPr="003B7E43">
        <w:fldChar w:fldCharType="begin"/>
      </w:r>
      <w:r w:rsidRPr="003B7E43">
        <w:instrText xml:space="preserve"> ADDIN ZOTERO_ITEM CSL_CITATION {"citationID":"bn6ww9R0","properties":{"unsorted":false,"formattedCitation":"(Tomisu et al., 2025)","plainCitation":"(Tomisu et al., 2025)","noteIndex":0},"citationItems":[{"id":8,"uris":["http://zotero.org/users/20740726/items/HGMXLX2C"],"itemData":{"id":8,"type":"article-journal","abstract":"Introduction\n              The dominant paradigm of generative artificial intelligence (AI) in education positions it as an omniscient oracle, a model that risks hindering genuine learning by fostering cognitive offloading.\n            \n            \n              Objective\n              This study proposes a fundamental shift from “AI as Oracle” model to a “Cognitive Mirror” paradigm, which reconceptualizes AI as a teachable novice engineered to reflect the quality of a learner’s explanation. The core innovation is the repurposing of AI safety guardrails as didactic mechanisms to deliberately sculpt AI’s ignorance, creating a “pedagogically useful deficit.” This conceptual shift enables a detailed implementation of the “learning by teaching” principle.\n            \n            \n              Method\n              Within this paradigm, a framework driven by a Teaching Quality Index is introduced. This metric assesses the learner’s explanation and activates an instructional guidance level to modulate the AI’s responses, from feigning confusion to asking clarifying questions.\n            \n            \n              Results\n              Grounded in learning science principles, such as the Protégé Effect and Reflective Practice, this approach positions the AI as a metacognitive partner. It may support a shift from knowledge transfer to knowledge construction, and a re-orientation from answer correctness to explanation quality in the contexts we describe.\n            \n            \n              Conclusion\n              By re-centering human agency, the “Cognitive Mirror” externalizes the learner’s thought processes, making their misconceptions objects of repair. This study discusses the implications on assessment, addresses critical risks, including algorithmic bias, and outlines a research agenda for a symbiotic human-AI coexistence that promotes effortful work at the heart of deep learning.","container-title":"Frontiers in Education","DOI":"10.3389/feduc.2025.1697554","ISSN":"2504-284X","journalAbbreviation":"Front. Educ.","page":"1697554","source":"DOI.org (Crossref)","title":"The cognitive mirror: a framework for AI-powered metacognition and self-regulated learning","title-short":"The cognitive mirror","volume":"10","author":[{"family":"Tomisu","given":"Hayato"},{"family":"Ueda","given":"Junya"},{"family":"Yamanaka","given":"Tsukasa"}],"issued":{"date-parts":[["2025",10,9]]}}}],"schema":"https://github.com/citation-style-language/schema/raw/master/csl-citation.json"} </w:instrText>
      </w:r>
      <w:r w:rsidRPr="003B7E43">
        <w:fldChar w:fldCharType="separate"/>
      </w:r>
      <w:r w:rsidRPr="003B7E43">
        <w:t>(Tomisu et al., 2025)</w:t>
      </w:r>
      <w:r w:rsidRPr="003B7E43">
        <w:fldChar w:fldCharType="end"/>
      </w:r>
      <w:r w:rsidRPr="003B7E43">
        <w:t>.</w:t>
      </w:r>
      <w:r w:rsidR="00D948A3" w:rsidRPr="003B7E43">
        <w:t xml:space="preserve"> </w:t>
      </w:r>
      <w:r w:rsidRPr="003B7E43">
        <w:t xml:space="preserve">Notably, although AI is beneficial in consolidating learners’ learning trust, it can impair their performance due to metacognitive overload </w:t>
      </w:r>
      <w:r w:rsidRPr="003B7E43">
        <w:fldChar w:fldCharType="begin"/>
      </w:r>
      <w:r w:rsidRPr="003B7E43">
        <w:instrText xml:space="preserve"> ADDIN ZOTERO_ITEM CSL_CITATION {"citationID":"O089EcH7","properties":{"unsorted":false,"formattedCitation":"(McCarthy et al., 2018)","plainCitation":"(McCarthy et al., 2018)","noteIndex":0},"citationItems":[{"id":1,"uris":["http://zotero.org/users/20740726/items/MPFBWQHK"],"itemData":{"id":1,"type":"article-journal","container-title":"International Journal of Artificial Intelligence in Education","DOI":"10.1007/s40593-018-0164-5","ISSN":"15604292","issue":"3","journalAbbreviation":"International Journal of Artificial Intelligence in Education","language":"en","page":"420-438","source":"DOI.org (Crossref)","title":"Metacognitive Overload!: Positive and Negative Effects of Metacognitive Prompts in an Intelligent Tutoring System","title-short":"Metacognitive Overload!","volume":"28","author":[{"family":"McCarthy","given":"Kathryn S."},{"family":"Likens","given":"Aaron D."},{"family":"Johnson","given":"Amy M."},{"family":"Guerrero","given":"Tricia A."},{"family":"McNamara","given":"Danielle S."}],"issued":{"date-parts":[["2018",9]]}}}],"schema":"https://github.com/citation-style-language/schema/raw/master/csl-citation.json"} </w:instrText>
      </w:r>
      <w:r w:rsidRPr="003B7E43">
        <w:fldChar w:fldCharType="separate"/>
      </w:r>
      <w:r w:rsidRPr="003B7E43">
        <w:t>(McCarthy et al., 2018)</w:t>
      </w:r>
      <w:r w:rsidRPr="003B7E43">
        <w:fldChar w:fldCharType="end"/>
      </w:r>
      <w:r w:rsidRPr="003B7E43">
        <w:t xml:space="preserve">–a state when students feel overwhelmed with managing AI prompts and hallucinations, driving them to withdraw effortful critical thinking and lean toward passive cognitive offloading </w:t>
      </w:r>
      <w:r w:rsidRPr="003B7E43">
        <w:fldChar w:fldCharType="begin"/>
      </w:r>
      <w:r w:rsidRPr="003B7E43">
        <w:instrText xml:space="preserve"> ADDIN ZOTERO_ITEM CSL_CITATION {"citationID":"68IsIAjB","properties":{"unsorted":false,"formattedCitation":"(Jingjing et al., 2026)","plainCitation":"(Jingjing et al., 2026)","noteIndex":0},"citationItems":[{"id":120,"uris":["http://zotero.org/users/20740726/items/P9LZ2J3F"],"itemData":{"id":120,"type":"article-journal","container-title":"Scientific Reports","DOI":"10.1038/s41598-026-47683-4","ISSN":"2045-2322","issue":"1","journalAbbreviation":"Sci Rep","language":"en","page":"17026","source":"DOI.org (Crossref)","title":"The impact of technostress and generative AI on EFL mathematic metacognitive reading strategies and digital classroom burnout in SDG-aligned education","volume":"16","author":[{"family":"Jingjing","given":"Qiao"},{"family":"Yan","given":"Zhao"},{"family":"Xiaobing","given":"Xu"},{"family":"Li","given":"Li"},{"family":"Nusrat","given":"Aasia"}],"issued":{"date-parts":[["2026",4,11]]}}}],"schema":"https://github.com/citation-style-language/schema/raw/master/csl-citation.json"} </w:instrText>
      </w:r>
      <w:r w:rsidRPr="003B7E43">
        <w:fldChar w:fldCharType="separate"/>
      </w:r>
      <w:r w:rsidRPr="003B7E43">
        <w:t>(Jingjing et al., 2026)</w:t>
      </w:r>
      <w:r w:rsidRPr="003B7E43">
        <w:fldChar w:fldCharType="end"/>
      </w:r>
      <w:r w:rsidRPr="003B7E43">
        <w:t>.</w:t>
      </w:r>
      <w:r w:rsidR="008F5F44" w:rsidRPr="003B7E43">
        <w:t xml:space="preserve"> The pedagogical challenge, therefore, is nothing about whether AI is allowed in class, yet how AI regulations can be cultivated without triggering either blind trust or exhausting students’ necessary vigilance for </w:t>
      </w:r>
      <w:r w:rsidR="00267E72" w:rsidRPr="003B7E43">
        <w:t xml:space="preserve">hallucination prevention. </w:t>
      </w:r>
    </w:p>
    <w:p w14:paraId="284E91A7" w14:textId="4D24401D" w:rsidR="00B27EDB" w:rsidRPr="003B7E43" w:rsidRDefault="001B5D03" w:rsidP="003D38FC">
      <w:pPr>
        <w:pStyle w:val="RALs-Normal"/>
        <w:spacing w:line="480" w:lineRule="auto"/>
        <w:jc w:val="both"/>
      </w:pPr>
      <w:r w:rsidRPr="003B7E43">
        <w:t>These tensions are crucial for VAA students, as they still face a severe intrinsic cognitive load: while managing uneven entry-level English proficiency, they must master the same amount of technical aviation terminology within demanding coursework.</w:t>
      </w:r>
      <w:r w:rsidR="00267E72" w:rsidRPr="003B7E43">
        <w:t xml:space="preserve"> </w:t>
      </w:r>
      <w:r w:rsidRPr="003B7E43">
        <w:t xml:space="preserve">It was also observed that under </w:t>
      </w:r>
      <w:r w:rsidRPr="003B7E43">
        <w:lastRenderedPageBreak/>
        <w:t>unguided conditions, students may use Gen AI extensively without proper cognitive evaluation, leading to an inability to detect context-specific errors or algorithmic hallucinations and placing them on the brink of cognitive offloading.</w:t>
      </w:r>
      <w:r w:rsidR="00DA3AAB" w:rsidRPr="003B7E43">
        <w:t xml:space="preserve"> </w:t>
      </w:r>
      <w:r w:rsidRPr="003B7E43">
        <w:t xml:space="preserve">While a growing number of international studies have investigated student perceptions of GenAI use largely in Western contexts such as the United States, Germany, and Finland </w:t>
      </w:r>
      <w:r w:rsidRPr="003B7E43">
        <w:fldChar w:fldCharType="begin"/>
      </w:r>
      <w:r w:rsidRPr="003B7E43">
        <w:instrText xml:space="preserve"> ADDIN ZOTERO_ITEM CSL_CITATION {"citationID":"rtw7D2rM","properties":{"unsorted":false,"formattedCitation":"(Ketzer-N\\uc0\\u246{}ltge &amp; R\\uc0\\u252{}ger, 2025; McCarthy et al., 2018; Misiejuk et al., 2026)","plainCitation":"(Ketzer-Nöltge &amp; Rüger, 2025; McCarthy et al., 2018; Misiejuk et al., 2026)","noteIndex":0},"citationItems":[{"id":28,"uris":["http://zotero.org/users/20740726/items/UHNQ9HBS"],"itemData":{"id":28,"type":"article-journal","abstract":"There is currently a broad debate concerning the application of AI-based tools in academic contexts, particularly in the domain of academic writing of students, as well as concerning the AI-related skills necessary for these pursuits (cf. Long &amp; Magerko, 2020). The utilization of Generative AI (genAI), underpinned by Large Language Models (LLM), holds considerable promise in facilitating academic processes, particularly for students to whom the language of academic study is not their native language. A cross-sectional survey of students at German universities (von Garrel &amp; Mayer, 2023) revealed that approximately two-thirds of respondents were already using genAI-based tools in the 2022/23 winter term, but only a quarter did so (very) frequently. Similar studies have primarily yielded a series of discrete snapshots of genAI utilization in academia. A notable limitation of these studies is the absence of any distinction between L1 and L2 students. The survey we conducted focuses on potential group differences between students with German as L1 and German as L2 and also aims to track developments in the use of tools based on genAI, knowledge about genAI, and attitudes toward genAI in the first years of the general availability of genAI-tools (2023-2025). To this end, a total of 143 questionnaires from students of various degree programs (primarily German as a Foreign and Second Language) from the University of Leipzig encompassing a period of two years are evaluated. The results of the survey presented in this paper concentrate on the students’ awareness of and disposition towards genAI / LLM (but see Ketzer-Nöltge &amp; Rüger, in press, for complementary results).","container-title":"Cognition, Communication, Discourse","DOI":"10.26565/2218-2926-2025-30-04","ISSN":"2218-2926","issue":"30","language":"en","page":"53-80","source":"DOI.org (Crossref)","title":"Meta-cognition on AI: What students think about using AI for academic purposes","title-short":"Meta-cognition on AI","author":[{"family":"Ketzer-Nöltge","given":"Almut"},{"family":"Rüger","given":"Antje"}],"issued":{"date-parts":[["2025",7,29]]}}},{"id":1,"uris":["http://zotero.org/users/20740726/items/MPFBWQHK"],"itemData":{"id":1,"type":"article-journal","container-title":"International Journal of Artificial Intelligence in Education","DOI":"10.1007/s40593-018-0164-5","ISSN":"15604292","issue":"3","journalAbbreviation":"International Journal of Artificial Intelligence in Education","language":"en","page":"420-438","source":"DOI.org (Crossref)","title":"Metacognitive Overload!: Positive and Negative Effects of Metacognitive Prompts in an Intelligent Tutoring System","title-short":"Metacognitive Overload!","volume":"28","author":[{"family":"McCarthy","given":"Kathryn S."},{"family":"Likens","given":"Aaron D."},{"family":"Johnson","given":"Amy M."},{"family":"Guerrero","given":"Tricia A."},{"family":"McNamara","given":"Danielle S."}],"issued":{"date-parts":[["2018",9]]}}},{"id":17,"uris":["http://zotero.org/users/20740726/items/JW8K4T8X"],"itemData":{"id":17,"type":"article-journal","container-title":"Computers in Human Behavior Reports","DOI":"10.1016/j.chbr.2026.101130","ISSN":"24519588","journalAbbreviation":"Computers in Human Behavior Reports","language":"en","page":"101130","source":"DOI.org (Crossref)","title":"Cognitive offloading in student–AI collaboration: A longitudinal analysis of prompting strategies","title-short":"Cognitive offloading in student–AI collaboration","volume":"22","author":[{"family":"Misiejuk","given":"Kamila"},{"family":"López-Pernas","given":"Sonsoles"},{"family":"Kaliisa","given":"Rogers"},{"family":"Saqr","given":"Mohammed"}],"issued":{"date-parts":[["2026",5]]}}}],"schema":"https://github.com/citation-style-language/schema/raw/master/csl-citation.json"} </w:instrText>
      </w:r>
      <w:r w:rsidRPr="003B7E43">
        <w:fldChar w:fldCharType="separate"/>
      </w:r>
      <w:r w:rsidRPr="003B7E43">
        <w:t>(Ketzer-Nöltge &amp; Rüger, 2025; McCarthy et al., 2018; Misiejuk et al., 2026)</w:t>
      </w:r>
      <w:r w:rsidRPr="003B7E43">
        <w:fldChar w:fldCharType="end"/>
      </w:r>
      <w:r w:rsidRPr="003B7E43">
        <w:t>, no study has examined how ESP students in developing countries in Southeast Asia, for example, Vietnam, adapt strategic self-regulation in dealing with cognitive offloading caused by extensive AI integration in learning.</w:t>
      </w:r>
      <w:r w:rsidR="0022557F" w:rsidRPr="003B7E43">
        <w:t xml:space="preserve"> </w:t>
      </w:r>
      <w:r w:rsidR="000E2630" w:rsidRPr="003B7E43">
        <w:t xml:space="preserve">This constitutes a combined contextual and empirical gap for this study. To address this gap, the present study employed a convergent parallel </w:t>
      </w:r>
      <w:r w:rsidR="00B750C8" w:rsidRPr="003B7E43">
        <w:t>mixed methods</w:t>
      </w:r>
      <w:r w:rsidR="000E2630" w:rsidRPr="003B7E43">
        <w:t xml:space="preserve"> design to examine the metacognitive awareness, AI usage behavior, and self-regulated learning patterns of VAA students.</w:t>
      </w:r>
      <w:r w:rsidR="001309B9" w:rsidRPr="003B7E43">
        <w:t xml:space="preserve"> The study </w:t>
      </w:r>
      <w:r w:rsidR="00DA3AAB" w:rsidRPr="003B7E43">
        <w:t>wa</w:t>
      </w:r>
      <w:r w:rsidR="001309B9" w:rsidRPr="003B7E43">
        <w:t>s set to thir</w:t>
      </w:r>
      <w:r w:rsidR="00DA3AAB" w:rsidRPr="003B7E43">
        <w:t>d-</w:t>
      </w:r>
      <w:r w:rsidR="001309B9" w:rsidRPr="003B7E43">
        <w:t>year aviation E</w:t>
      </w:r>
      <w:r w:rsidR="00DA3AAB" w:rsidRPr="003B7E43">
        <w:t>n</w:t>
      </w:r>
      <w:r w:rsidR="001309B9" w:rsidRPr="003B7E43">
        <w:t>g</w:t>
      </w:r>
      <w:r w:rsidR="00DA3AAB" w:rsidRPr="003B7E43">
        <w:t>l</w:t>
      </w:r>
      <w:r w:rsidR="001309B9" w:rsidRPr="003B7E43">
        <w:t>ish students at a single institution during the second semester</w:t>
      </w:r>
      <w:r w:rsidR="00DA3AAB" w:rsidRPr="003B7E43">
        <w:t xml:space="preserve"> and the study is guided by three research questions</w:t>
      </w:r>
      <w:r w:rsidR="0065413D" w:rsidRPr="003B7E43">
        <w:t>:</w:t>
      </w:r>
    </w:p>
    <w:p w14:paraId="4295B52E" w14:textId="686D0448" w:rsidR="006742CC" w:rsidRPr="003B7E43" w:rsidRDefault="00000000" w:rsidP="003D38FC">
      <w:pPr>
        <w:pStyle w:val="RALs-Normal-NoIndent"/>
        <w:spacing w:line="480" w:lineRule="auto"/>
        <w:jc w:val="both"/>
      </w:pPr>
      <w:r w:rsidRPr="003B7E43">
        <w:t xml:space="preserve">RQ1. To what extent do </w:t>
      </w:r>
      <w:r w:rsidR="001B5D03" w:rsidRPr="003B7E43">
        <w:t>third</w:t>
      </w:r>
      <w:r w:rsidRPr="003B7E43">
        <w:t>-year VAA students demonstrate metacognitive awareness</w:t>
      </w:r>
      <w:r w:rsidR="006742CC" w:rsidRPr="003B7E43">
        <w:t xml:space="preserve"> of generative AI tools in learning aviation English?</w:t>
      </w:r>
    </w:p>
    <w:p w14:paraId="785A47A3" w14:textId="393DE4D7" w:rsidR="00BE49D8" w:rsidRPr="003B7E43" w:rsidRDefault="001B5D03" w:rsidP="003D38FC">
      <w:pPr>
        <w:pStyle w:val="RALs-Normal-NoIndent"/>
        <w:spacing w:line="480" w:lineRule="auto"/>
        <w:jc w:val="both"/>
      </w:pPr>
      <w:r w:rsidRPr="003B7E43">
        <w:t>RQ2. What are their prevailing usage configurations and attitudes toward generative AI tools in learning aviation English?</w:t>
      </w:r>
    </w:p>
    <w:p w14:paraId="3A7B3F9C" w14:textId="0A97E6B5" w:rsidR="00BE49D8" w:rsidRPr="003B7E43" w:rsidRDefault="00000000" w:rsidP="003D38FC">
      <w:pPr>
        <w:pStyle w:val="RALs-Normal-NoIndent"/>
        <w:spacing w:line="480" w:lineRule="auto"/>
        <w:jc w:val="both"/>
      </w:pPr>
      <w:r w:rsidRPr="003B7E43">
        <w:t>RQ</w:t>
      </w:r>
      <w:r w:rsidR="001B5D03" w:rsidRPr="003B7E43">
        <w:t>3</w:t>
      </w:r>
      <w:r w:rsidRPr="003B7E43">
        <w:t xml:space="preserve">. How do these students perceive and navigate the metacognitive tension between AI-driven task efficiency and the potential loss of autonomous language-learning skills? </w:t>
      </w:r>
    </w:p>
    <w:p w14:paraId="6DF506E4" w14:textId="3E2620EC" w:rsidR="00DA3AAB" w:rsidRDefault="001B5D03" w:rsidP="003D38FC">
      <w:pPr>
        <w:pStyle w:val="RALs-Normal"/>
        <w:spacing w:line="480" w:lineRule="auto"/>
        <w:jc w:val="both"/>
      </w:pPr>
      <w:r w:rsidRPr="003B7E43">
        <w:t>By generating localized empirical evidence, this study proposes concrete, evidence-based principles for educators to scaffold metacognitive AI adoption into disciplined cognitive reflection, transitioning students from surface-level query and paste behaviors to deep self-regulated learning.</w:t>
      </w:r>
      <w:r w:rsidR="00DA3AAB" w:rsidRPr="003B7E43">
        <w:t xml:space="preserve"> </w:t>
      </w:r>
    </w:p>
    <w:p w14:paraId="4CB8D896" w14:textId="12DE3547" w:rsidR="00B96662" w:rsidRPr="003B7E43" w:rsidRDefault="00B96662" w:rsidP="003D38FC">
      <w:pPr>
        <w:pStyle w:val="RALs-Normal"/>
        <w:spacing w:line="480" w:lineRule="auto"/>
        <w:jc w:val="both"/>
      </w:pPr>
      <w:r w:rsidRPr="00A16621">
        <w:rPr>
          <w:b/>
          <w:bCs/>
        </w:rPr>
        <w:t>Scope and delimitations.</w:t>
      </w:r>
      <w:r>
        <w:t xml:space="preserve"> This study is anchored in four core respects. First, for participant</w:t>
      </w:r>
      <w:r w:rsidR="00420EF2">
        <w:t xml:space="preserve"> </w:t>
      </w:r>
      <w:r>
        <w:t>cohort</w:t>
      </w:r>
      <w:r w:rsidR="00420EF2">
        <w:t xml:space="preserve">, the study prioritizes on third-year students of aviation English majors at Vietnam </w:t>
      </w:r>
      <w:r w:rsidR="00420EF2">
        <w:lastRenderedPageBreak/>
        <w:t xml:space="preserve">Aviation Academy (VAA)- as this group carrying the heaviest simultaneous load of general and safety-critical technical English- compared to other cohorts of students or disciplines. Second, as for educational tool, the study </w:t>
      </w:r>
      <w:r w:rsidR="00A16621">
        <w:t xml:space="preserve">concentrates on assistance of generative AI in students’ daily academic use, specifically with ChatGPT and Google Gemini though they are not licensed completely at the level of universities. Third, regarding timeframe: the current data were gathered with one semester, from late December 2025 to early April 2026, a cross-sectional window that allows the researcher to capture learning habits. Lastly, for measurement, the study </w:t>
      </w:r>
      <w:r w:rsidR="00EC74CE">
        <w:t>is</w:t>
      </w:r>
      <w:r w:rsidR="00A16621">
        <w:t xml:space="preserve"> based on self-report about how students perceive and use AI in their everyday study, hence capturing their metacognitive awareness and regulation of AI use</w:t>
      </w:r>
      <w:r w:rsidR="00EC74CE">
        <w:t xml:space="preserve"> rather than objectively observing their </w:t>
      </w:r>
      <w:r w:rsidR="00EC74CE" w:rsidRPr="00EC74CE">
        <w:t xml:space="preserve">behavioral </w:t>
      </w:r>
      <w:r w:rsidR="00EC74CE">
        <w:t xml:space="preserve">error </w:t>
      </w:r>
      <w:r w:rsidR="00EC74CE" w:rsidRPr="00EC74CE">
        <w:t>tracking</w:t>
      </w:r>
      <w:r w:rsidR="00EC74CE">
        <w:t xml:space="preserve"> of AI. </w:t>
      </w:r>
    </w:p>
    <w:p w14:paraId="6DBE6B0B" w14:textId="77777777" w:rsidR="00BE49D8" w:rsidRPr="003B7E43" w:rsidRDefault="00000000" w:rsidP="003D38FC">
      <w:pPr>
        <w:pStyle w:val="RALs-Heading1"/>
        <w:spacing w:line="480" w:lineRule="auto"/>
      </w:pPr>
      <w:r w:rsidRPr="003B7E43">
        <w:t>2. Literature Review</w:t>
      </w:r>
    </w:p>
    <w:p w14:paraId="42EC4860" w14:textId="226BFAF8" w:rsidR="002E0069" w:rsidRPr="003B7E43" w:rsidRDefault="00002A8C" w:rsidP="003D38FC">
      <w:pPr>
        <w:pStyle w:val="RALs-Normal"/>
        <w:spacing w:line="480" w:lineRule="auto"/>
        <w:ind w:firstLine="720"/>
        <w:jc w:val="both"/>
      </w:pPr>
      <w:r w:rsidRPr="003B7E43">
        <w:t xml:space="preserve">Extensive research on AI empowered education shows that AI offers both opportunities and challenges in the setting of teaching and learning at tertiary level, concurrently holding the potential to foster students’ metacognitive, self-regulated learning. </w:t>
      </w:r>
      <w:r w:rsidR="00244E7C" w:rsidRPr="003B7E43">
        <w:t>It is noted that without careful instruction of AI use, AI can pose severe pedagogical threats due to extensive reliance on AI</w:t>
      </w:r>
      <w:r w:rsidR="003A36E4" w:rsidRPr="003B7E43">
        <w:t xml:space="preserve">’s output, weakening critical thinking among students.  </w:t>
      </w:r>
      <w:r w:rsidRPr="003B7E43">
        <w:t xml:space="preserve">To comprehensively unpack these complexities, </w:t>
      </w:r>
      <w:r w:rsidR="00186432" w:rsidRPr="003B7E43">
        <w:t xml:space="preserve">the current literature is organized by </w:t>
      </w:r>
      <w:r w:rsidR="003A36E4" w:rsidRPr="003B7E43">
        <w:t>three primary subthemes: (1) AI affordance in ESP learning, (2) metacognitive awareness in AI-assisted learning, (3) the risks of unstructured use of AI, (4)</w:t>
      </w:r>
      <w:r w:rsidR="00DF009E" w:rsidRPr="003B7E43">
        <w:t xml:space="preserve"> </w:t>
      </w:r>
      <w:r w:rsidR="00F4590D" w:rsidRPr="003B7E43">
        <w:t>ambivalent engagement of AI</w:t>
      </w:r>
    </w:p>
    <w:p w14:paraId="2F91B274" w14:textId="01D0D0F0" w:rsidR="00BE49D8" w:rsidRPr="003B7E43" w:rsidRDefault="00000000" w:rsidP="003D38FC">
      <w:pPr>
        <w:pStyle w:val="RALs-Normal"/>
        <w:spacing w:line="480" w:lineRule="auto"/>
        <w:jc w:val="both"/>
        <w:rPr>
          <w:b/>
          <w:bCs/>
          <w:i/>
          <w:iCs/>
        </w:rPr>
      </w:pPr>
      <w:r w:rsidRPr="003B7E43">
        <w:rPr>
          <w:b/>
          <w:bCs/>
          <w:i/>
          <w:iCs/>
        </w:rPr>
        <w:t xml:space="preserve">2.1. </w:t>
      </w:r>
      <w:r w:rsidR="00DF009E" w:rsidRPr="003B7E43">
        <w:rPr>
          <w:b/>
          <w:bCs/>
          <w:i/>
          <w:iCs/>
        </w:rPr>
        <w:t>AI affordance</w:t>
      </w:r>
      <w:r w:rsidR="00D357C1" w:rsidRPr="003B7E43">
        <w:rPr>
          <w:b/>
          <w:bCs/>
          <w:i/>
          <w:iCs/>
        </w:rPr>
        <w:t>s</w:t>
      </w:r>
      <w:r w:rsidR="00DF009E" w:rsidRPr="003B7E43">
        <w:rPr>
          <w:b/>
          <w:bCs/>
          <w:i/>
          <w:iCs/>
        </w:rPr>
        <w:t xml:space="preserve"> in ESP learning</w:t>
      </w:r>
    </w:p>
    <w:p w14:paraId="68355C69" w14:textId="06DC4CF1" w:rsidR="00DF009E" w:rsidRPr="003B7E43" w:rsidRDefault="0006023A" w:rsidP="008E4A39">
      <w:pPr>
        <w:pStyle w:val="RALs-Normal"/>
        <w:spacing w:line="480" w:lineRule="auto"/>
        <w:ind w:firstLine="720"/>
        <w:jc w:val="both"/>
      </w:pPr>
      <w:r w:rsidRPr="003B7E43">
        <w:t>A number of st</w:t>
      </w:r>
      <w:r w:rsidR="00005441" w:rsidRPr="003B7E43">
        <w:t>u</w:t>
      </w:r>
      <w:r w:rsidRPr="003B7E43">
        <w:t>dies have been undertaken to explore why L2 learners leverage GenAI’s power to maximize their learning paths</w:t>
      </w:r>
      <w:r w:rsidR="00D357C1" w:rsidRPr="003B7E43">
        <w:t xml:space="preserve">, in which </w:t>
      </w:r>
      <w:r w:rsidR="005C3A72" w:rsidRPr="003B7E43">
        <w:t>AI chatbots are frequently mentione</w:t>
      </w:r>
      <w:r w:rsidR="00005441" w:rsidRPr="003B7E43">
        <w:t>d</w:t>
      </w:r>
      <w:r w:rsidR="005C3A72" w:rsidRPr="003B7E43">
        <w:t xml:space="preserve"> as </w:t>
      </w:r>
      <w:r w:rsidR="00AE7A88" w:rsidRPr="003B7E43">
        <w:t>cognitive and motivational scaffold</w:t>
      </w:r>
      <w:r w:rsidR="00005441" w:rsidRPr="003B7E43">
        <w:t xml:space="preserve"> </w:t>
      </w:r>
      <w:r w:rsidR="00005441" w:rsidRPr="003B7E43">
        <w:fldChar w:fldCharType="begin"/>
      </w:r>
      <w:r w:rsidR="00005441" w:rsidRPr="003B7E43">
        <w:instrText xml:space="preserve"> ADDIN ZOTERO_ITEM CSL_CITATION {"citationID":"j3k7N5Q7","properties":{"unsorted":false,"formattedCitation":"(Dahri et al., 2024; Jingjing et al., 2026)","plainCitation":"(Dahri et al., 2024; Jingjing et al., 2026)","noteIndex":0},"citationItems":[{"id":4,"uris":["http://zotero.org/users/20740726/items/FCCLQ69I"],"itemData":{"id":4,"type":"article-journal","container-title":"Heliyon","DOI":"10.1016/j.heliyon.2024.e29317","ISSN":"24058440","issue":"8","journalAbbreviation":"Heliyon","language":"en","page":"e29317","source":"DOI.org (Crossref)","title":"Extended TAM based acceptance of AI-Powered ChatGPT for supporting metacognitive self-regulated learning in education: A mixed-methods study","title-short":"Extended TAM based acceptance of AI-Powered ChatGPT for supporting metacognitive self-regulated learning in education","volume":"10","author":[{"family":"Dahri","given":"Nisar Ahmed"},{"family":"Yahaya","given":"Noraffandy"},{"family":"Al-Rahmi","given":"Waleed Mugahed"},{"family":"Aldraiweesh","given":"Ahmed"},{"family":"Alturki","given":"Uthman"},{"family":"Almutairy","given":"Sultan"},{"family":"Shutaleva","given":"Anna"},{"family":"Soomro","given":"Rahim Bux"}],"issued":{"date-parts":[["2024",4]]}}},{"id":120,"uris":["http://zotero.org/users/20740726/items/P9LZ2J3F"],"itemData":{"id":120,"type":"article-journal","container-title":"Scientific Reports","DOI":"10.1038/s41598-026-47683-4","ISSN":"2045-2322","issue":"1","journalAbbreviation":"Sci Rep","language":"en","page":"17026","source":"DOI.org (Crossref)","title":"The impact of technostress and generative AI on EFL mathematic metacognitive reading strategies and digital classroom burnout in SDG-aligned education","volume":"16","author":[{"family":"Jingjing","given":"Qiao"},{"family":"Yan","given":"Zhao"},{"family":"Xiaobing","given":"Xu"},{"family":"Li","given":"Li"},{"family":"Nusrat","given":"Aasia"}],"issued":{"date-parts":[["2026",4,11]]}}}],"schema":"https://github.com/citation-style-language/schema/raw/master/csl-citation.json"} </w:instrText>
      </w:r>
      <w:r w:rsidR="00005441" w:rsidRPr="003B7E43">
        <w:fldChar w:fldCharType="separate"/>
      </w:r>
      <w:r w:rsidR="00005441" w:rsidRPr="003B7E43">
        <w:t>(Dahri et al., 2024; Jingjing et al., 2026)</w:t>
      </w:r>
      <w:r w:rsidR="00005441" w:rsidRPr="003B7E43">
        <w:fldChar w:fldCharType="end"/>
      </w:r>
      <w:r w:rsidR="00AE7A88" w:rsidRPr="003B7E43">
        <w:t>.</w:t>
      </w:r>
      <w:r w:rsidR="005C3A72" w:rsidRPr="003B7E43">
        <w:t xml:space="preserve"> Functionally, </w:t>
      </w:r>
      <w:r w:rsidRPr="003B7E43">
        <w:t xml:space="preserve"> Ai tools </w:t>
      </w:r>
      <w:r w:rsidR="005C3A72" w:rsidRPr="003B7E43">
        <w:t xml:space="preserve">are designed to </w:t>
      </w:r>
      <w:r w:rsidRPr="003B7E43">
        <w:t>deliver instant, personalized feedback</w:t>
      </w:r>
      <w:r w:rsidR="00005441" w:rsidRPr="003B7E43">
        <w:t>, they are great</w:t>
      </w:r>
      <w:r w:rsidR="00321527" w:rsidRPr="003B7E43">
        <w:t xml:space="preserve"> resources</w:t>
      </w:r>
      <w:r w:rsidR="00005441" w:rsidRPr="003B7E43">
        <w:t xml:space="preserve"> to </w:t>
      </w:r>
      <w:r w:rsidR="00321527" w:rsidRPr="003B7E43">
        <w:t xml:space="preserve">mitigate </w:t>
      </w:r>
      <w:r w:rsidRPr="003B7E43">
        <w:t>students’ anxiety and ad</w:t>
      </w:r>
      <w:r w:rsidR="005C3A72" w:rsidRPr="003B7E43">
        <w:t>a</w:t>
      </w:r>
      <w:r w:rsidRPr="003B7E43">
        <w:t xml:space="preserve">pt explanation to their capacity accordingly </w:t>
      </w:r>
      <w:r w:rsidRPr="003B7E43">
        <w:lastRenderedPageBreak/>
        <w:fldChar w:fldCharType="begin"/>
      </w:r>
      <w:r w:rsidR="00AE7A88" w:rsidRPr="003B7E43">
        <w:instrText xml:space="preserve"> ADDIN ZOTERO_ITEM CSL_CITATION {"citationID":"QsNfz6TO","properties":{"unsorted":false,"formattedCitation":"(Alshammari &amp; Alhamazany, 2026; Karmazinuk &amp; Helik, 2026)","plainCitation":"(Alshammari &amp; Alhamazany, 2026; Karmazinuk &amp; Helik, 2026)","noteIndex":0},"citationItems":[{"id":61,"uris":["http://zotero.org/users/20740726/items/TEFMH4NE"],"itemData":{"id":61,"type":"article-journal","abstract":"The rapid advancement of artificial intelligence (AI) has substantially reshaped educational practices substantially, particularly within English as a Foreign Language (EFL) learning contexts. This narrative review synthesises peer-reviewed research published between 2020 and 2025 to examine how AI supports EFL learners across six key dimensions: learning personalisation and adaptation; assessment and feedback; student engagement and motivation; study support and skills development; teacher–student–AI pedagogical collaboration; and critical challenges and ethical considerations. Drawing on recent high-quality peer-reviewed journal articles, the review employs a thematic synthesis approach to integrate diverse theoretical perspectives, empirical evidence and pedagogical insights. The findings indicate that AI-supported technologies can enhance EFL learning by enabling adaptive instruction, delivering timely and formative feedback, fostering learner engagement and motivation, and supporting self-regulated learning and language skill development. Simultaneously, the review underscores the importance of human-centric pedagogical design, highlighting that AI is most effective when positioned as a complement to, rather than a substitute for, teacher expertise and learner agency. Key challenges – including academic integrity, ethical concerns, data privacy, algorithmic bias, over-reliance on technology and inequitable access – also are identified as significant constraints on effective AI integration. Overall, this review offers an integrative and pedagogically grounded account of AI-supported EFL learning and poses implications for instructional practice, teacher education and future research aimed at promoting responsible, equitable and sustainable uses of AI in language education.","container-title":"International Journal of Technology in Education and Science","DOI":"10.46328/ijtes.7018","ISSN":"2651-5369","issue":"2","journalAbbreviation":"IJTES","language":"en","license":"https://creativecommons.org/licenses/by-nc-sa/4.0","page":"219-236","source":"DOI.org (Crossref)","title":"Artificial Intelligence-Supported English as a Foreign Language Learning: A Narrative Review of Personalisation, Feedback, Engagement and Pedagogical Collaboration","title-short":"&lt;b&gt;Artificial Intelligence-Supported English as a Foreign Language Learning&lt;/b&gt;","volume":"10","author":[{"family":"Alshammari","given":"Sultan Hammad"},{"family":"Alhamazany","given":"Amal"}],"issued":{"date-parts":[["2026",3,13]]}}},{"id":42,"uris":["http://zotero.org/users/20740726/items/HHYKZDIZ"],"itemData":{"id":42,"type":"article-journal","container-title":"Research in Learning Technology","DOI":"10.25304/rlt.v34.3625","ISSN":"2156-7069, 2156-7077","journalAbbreviation":"Research in Learning Technology","language":"en","license":"http://creativecommons.org/licenses/by/4.0","source":"DOI.org (Crossref)","title":"Bridging technical and emotional skill gaps: AI-enhanced adaptive learning and emotional intelligence in project management education","title-short":"Bridging technical and emotional skill gaps","URL":"https://journal.alt.ac.uk/index.php/rlt/article/view/3625","volume":"34","author":[{"family":"Karmazinuk","given":"Kristen"},{"family":"Helik","given":"Jim"}],"accessed":{"date-parts":[["2026",6,4]]},"issued":{"date-parts":[["2026",2,24]]}}}],"schema":"https://github.com/citation-style-language/schema/raw/master/csl-citation.json"} </w:instrText>
      </w:r>
      <w:r w:rsidRPr="003B7E43">
        <w:fldChar w:fldCharType="separate"/>
      </w:r>
      <w:r w:rsidR="00AE7A88" w:rsidRPr="003B7E43">
        <w:t>(Alshammari &amp; Alhamazany, 2026; Karmazinuk &amp; Helik, 2026)</w:t>
      </w:r>
      <w:r w:rsidRPr="003B7E43">
        <w:fldChar w:fldCharType="end"/>
      </w:r>
      <w:r w:rsidRPr="003B7E43">
        <w:t xml:space="preserve">. In collaborative work, chatbots operates as conversational partners that </w:t>
      </w:r>
      <w:r w:rsidR="00363482" w:rsidRPr="003B7E43">
        <w:t xml:space="preserve">explicitly foster </w:t>
      </w:r>
      <w:r w:rsidRPr="003B7E43">
        <w:t>affective</w:t>
      </w:r>
      <w:r w:rsidR="00321527" w:rsidRPr="003B7E43">
        <w:t xml:space="preserve"> reinforcement</w:t>
      </w:r>
      <w:r w:rsidR="00363482" w:rsidRPr="003B7E43">
        <w:t xml:space="preserve"> </w:t>
      </w:r>
      <w:r w:rsidRPr="003B7E43">
        <w:t xml:space="preserve">to producing language </w:t>
      </w:r>
      <w:r w:rsidRPr="003B7E43">
        <w:fldChar w:fldCharType="begin"/>
      </w:r>
      <w:r w:rsidRPr="003B7E43">
        <w:instrText xml:space="preserve"> ADDIN ZOTERO_ITEM CSL_CITATION {"citationID":"ieTRuRFQ","properties":{"unsorted":false,"formattedCitation":"(K\\uc0\\u305{}l\\uc0\\u305{}\\uc0\\u231{}kaya &amp; Kic-Drgas, 2025)","plainCitation":"(Kılıçkaya &amp; Kic-Drgas, 2025)","noteIndex":0},"citationItems":[{"id":62,"uris":["http://zotero.org/users/20740726/items/9VA889GG"],"itemData":{"id":62,"type":"article-journal","abstract":"The study explores the role of AI-driven chatbots in fostering collaborative learning among English as a Foreign Language (EFL) teachers. By examining the experiences of 25 pre-service EFL teachers who used a chatbot as part of their teacher training, the study investigates how the tool supports peer interactions, enhances collaborative learning, and addresses challenges related to group work and knowledge sharing. Through semi-structured interviews and chatbot interaction logs, the qualitative analysis identified key contributions of the chatbot. Participants reported that the chatbot facilitated peer collaboration by generating discussion prompts, supporting collective tasks, and encouraging shared learning. Additionally, the chatbot promoted accountability by tracking progress and enhancing communication, particularly for participants who found face-to-face collaboration challenging. Despite these benefits, participants highlighted challenges such as occasional inaccuracies in chatbot responses, a lack of personalized suggestions, and concerns about data privacy. The findings emphasize the potential of chatbots to transform collaborative learning environments when integrated thoughtfully into the curriculum, with improvements needed in tailoring responses and ensuring data security. This study provides concrete evidence of the chatbot’s capacity to enhance teamwork, task management, and communication among future teachers, offering valuable insights for implementing AI tools in teacher training programs.","container-title":"SAGE Open","DOI":"10.1177/21582440251369189","ISSN":"2158-2440, 2158-2440","issue":"3","journalAbbreviation":"SAGE Open","language":"en","page":"21582440251369189","source":"DOI.org (Crossref)","title":"Enhancing Collaborative Learning Practices via Chatbots: Insights from an EFL context","title-short":"Enhancing Collaborative Learning Practices via Chatbots","volume":"15","author":[{"family":"Kılıçkaya","given":"Ferit"},{"family":"Kic-Drgas","given":"Joanna"}],"issued":{"date-parts":[["2025",1]]}}}],"schema":"https://github.com/citation-style-language/schema/raw/master/csl-citation.json"} </w:instrText>
      </w:r>
      <w:r w:rsidRPr="003B7E43">
        <w:fldChar w:fldCharType="separate"/>
      </w:r>
      <w:r w:rsidRPr="003B7E43">
        <w:t>(Kılıçkaya &amp; Kic-Drgas, 2025)</w:t>
      </w:r>
      <w:r w:rsidRPr="003B7E43">
        <w:fldChar w:fldCharType="end"/>
      </w:r>
      <w:r w:rsidRPr="003B7E43">
        <w:t xml:space="preserve">. Among benefits, the aspect of trust formation </w:t>
      </w:r>
      <w:r w:rsidR="00B31592" w:rsidRPr="003B7E43">
        <w:t>is highlighted when the AI integration rate is increasing with long-term research</w:t>
      </w:r>
      <w:r w:rsidR="0008000E" w:rsidRPr="003B7E43">
        <w:t>,</w:t>
      </w:r>
      <w:r w:rsidR="00B31592" w:rsidRPr="003B7E43">
        <w:t xml:space="preserve"> demonstrating that institutional support and perceived utility </w:t>
      </w:r>
      <w:r w:rsidR="00321527" w:rsidRPr="003B7E43">
        <w:t>cultivate</w:t>
      </w:r>
      <w:r w:rsidR="0008000E" w:rsidRPr="003B7E43">
        <w:t xml:space="preserve"> </w:t>
      </w:r>
      <w:r w:rsidR="00B31592" w:rsidRPr="003B7E43">
        <w:t xml:space="preserve"> a </w:t>
      </w:r>
      <w:proofErr w:type="spellStart"/>
      <w:r w:rsidR="00B31592" w:rsidRPr="003B7E43">
        <w:t>trong</w:t>
      </w:r>
      <w:proofErr w:type="spellEnd"/>
      <w:r w:rsidR="00B31592" w:rsidRPr="003B7E43">
        <w:t xml:space="preserve"> intention to use AI fo</w:t>
      </w:r>
      <w:r w:rsidR="0008000E" w:rsidRPr="003B7E43">
        <w:t>r</w:t>
      </w:r>
      <w:r w:rsidR="00B31592" w:rsidRPr="003B7E43">
        <w:t xml:space="preserve"> self-regulated learning </w:t>
      </w:r>
      <w:r w:rsidR="00B31592" w:rsidRPr="003B7E43">
        <w:fldChar w:fldCharType="begin"/>
      </w:r>
      <w:r w:rsidR="00B31592" w:rsidRPr="003B7E43">
        <w:instrText xml:space="preserve"> ADDIN ZOTERO_ITEM CSL_CITATION {"citationID":"gtZxI7QM","properties":{"unsorted":false,"formattedCitation":"(Dahri et al., 2024)","plainCitation":"(Dahri et al., 2024)","noteIndex":0},"citationItems":[{"id":4,"uris":["http://zotero.org/users/20740726/items/FCCLQ69I"],"itemData":{"id":4,"type":"article-journal","container-title":"Heliyon","DOI":"10.1016/j.heliyon.2024.e29317","ISSN":"24058440","issue":"8","journalAbbreviation":"Heliyon","language":"en","page":"e29317","source":"DOI.org (Crossref)","title":"Extended TAM based acceptance of AI-Powered ChatGPT for supporting metacognitive self-regulated learning in education: A mixed-methods study","title-short":"Extended TAM based acceptance of AI-Powered ChatGPT for supporting metacognitive self-regulated learning in education","volume":"10","author":[{"family":"Dahri","given":"Nisar Ahmed"},{"family":"Yahaya","given":"Noraffandy"},{"family":"Al-Rahmi","given":"Waleed Mugahed"},{"family":"Aldraiweesh","given":"Ahmed"},{"family":"Alturki","given":"Uthman"},{"family":"Almutairy","given":"Sultan"},{"family":"Shutaleva","given":"Anna"},{"family":"Soomro","given":"Rahim Bux"}],"issued":{"date-parts":[["2024",4]]}}}],"schema":"https://github.com/citation-style-language/schema/raw/master/csl-citation.json"} </w:instrText>
      </w:r>
      <w:r w:rsidR="00B31592" w:rsidRPr="003B7E43">
        <w:fldChar w:fldCharType="separate"/>
      </w:r>
      <w:r w:rsidR="00B31592" w:rsidRPr="003B7E43">
        <w:t>(Dahri et al., 2024)</w:t>
      </w:r>
      <w:r w:rsidR="00B31592" w:rsidRPr="003B7E43">
        <w:fldChar w:fldCharType="end"/>
      </w:r>
      <w:r w:rsidR="00B31592" w:rsidRPr="003B7E43">
        <w:t xml:space="preserve">. </w:t>
      </w:r>
      <w:r w:rsidR="00D357C1" w:rsidRPr="003B7E43">
        <w:t>In the realm of ESP learning, AI affordances offer relief from defining burdens</w:t>
      </w:r>
      <w:r w:rsidR="00363482" w:rsidRPr="003B7E43">
        <w:t>-</w:t>
      </w:r>
      <w:r w:rsidR="005C3A72" w:rsidRPr="003B7E43">
        <w:t xml:space="preserve"> </w:t>
      </w:r>
      <w:r w:rsidR="00AE7A88" w:rsidRPr="003B7E43">
        <w:t xml:space="preserve">processing complex technical </w:t>
      </w:r>
      <w:r w:rsidR="00E16EBB" w:rsidRPr="003B7E43">
        <w:t>texts</w:t>
      </w:r>
      <w:r w:rsidR="005C3A72" w:rsidRPr="003B7E43">
        <w:t>,</w:t>
      </w:r>
      <w:r w:rsidR="00363482" w:rsidRPr="003B7E43">
        <w:t xml:space="preserve"> </w:t>
      </w:r>
      <w:r w:rsidR="0065413D" w:rsidRPr="003B7E43">
        <w:t>navigating</w:t>
      </w:r>
      <w:r w:rsidR="00363482" w:rsidRPr="003B7E43">
        <w:t xml:space="preserve"> </w:t>
      </w:r>
      <w:r w:rsidR="0065413D" w:rsidRPr="003B7E43">
        <w:t>complex</w:t>
      </w:r>
      <w:r w:rsidR="00363482" w:rsidRPr="003B7E43">
        <w:t xml:space="preserve"> academic materials</w:t>
      </w:r>
      <w:r w:rsidR="00E16EBB" w:rsidRPr="003B7E43">
        <w:t xml:space="preserve">- operating as a psychological safety net that mitigates technostress and </w:t>
      </w:r>
      <w:r w:rsidR="0065413D" w:rsidRPr="003B7E43">
        <w:t>prevent</w:t>
      </w:r>
      <w:r w:rsidR="00E16EBB" w:rsidRPr="003B7E43">
        <w:t xml:space="preserve"> cognitive overload </w:t>
      </w:r>
      <w:r w:rsidR="00E16EBB" w:rsidRPr="00D47523">
        <w:fldChar w:fldCharType="begin"/>
      </w:r>
      <w:r w:rsidR="008572E2">
        <w:instrText xml:space="preserve"> ADDIN ZOTERO_ITEM CSL_CITATION {"citationID":"a1mib10bm4j","properties":{"unsorted":false,"formattedCitation":"(Misiejuk et al., 2026; Shen &amp; Tao, 2025)","plainCitation":"(Misiejuk et al., 2026; Shen &amp; Tao, 2025)","noteIndex":0},"citationItems":[{"id":17,"uris":["http://zotero.org/users/20740726/items/JW8K4T8X"],"itemData":{"id":17,"type":"article-journal","container-title":"Computers in Human Behavior Reports","DOI":"10.1016/j.chbr.2026.101130","ISSN":"24519588","journalAbbreviation":"Computers in Human Behavior Reports","language":"en","page":"101130","source":"DOI.org (Crossref)","title":"Cognitive offloading in student–AI collaboration: A longitudinal analysis of prompting strategies","title-short":"Cognitive offloading in student–AI collaboration","volume":"22","author":[{"family":"Misiejuk","given":"Kamila"},{"family":"López-Pernas","given":"Sonsoles"},{"family":"Kaliisa","given":"Rogers"},{"family":"Saqr","given":"Mohammed"}],"issued":{"date-parts":[["2026",5]]}}},{"id":125,"uris":["http://zotero.org/users/20740726/items/W4N3URYL"],"itemData":{"id":125,"type":"article-journal","container-title":"International Journal of TESOL Studies","DOI":"10.58304/ijts.20250105","ISSN":"2633-6898, 2632-6779","issue":"1","page":"70-87","source":"DOI.org (Crossref)","title":"Metacognitive Strategies, AI-based Writing Self-efficacy and Writing Anxiety in AI-assisted Writing Contexts: A Structural Equation Modeling Analysis","title-short":"Metacognitive Strategies, AI-based Writing Self-efficacy and Writing Anxiety in AI-assisted Writing Contexts","volume":"7","author":[{"family":"Shen","given":"Xiaolei"},{"family":"Tao","given":"Yahui"}],"issued":{"date-parts":[["2025"]]}}}],"schema":"https://github.com/citation-style-language/schema/raw/master/csl-citation.json"} </w:instrText>
      </w:r>
      <w:r w:rsidR="00E16EBB" w:rsidRPr="00D47523">
        <w:fldChar w:fldCharType="separate"/>
      </w:r>
      <w:r w:rsidR="008572E2" w:rsidRPr="008572E2">
        <w:t>(Misiejuk et al., 2026; Shen &amp; Tao, 2025)</w:t>
      </w:r>
      <w:r w:rsidR="00E16EBB" w:rsidRPr="00D47523">
        <w:fldChar w:fldCharType="end"/>
      </w:r>
      <w:r w:rsidR="00E16EBB" w:rsidRPr="003B7E43">
        <w:t xml:space="preserve"> </w:t>
      </w:r>
      <w:r w:rsidR="00D47402" w:rsidRPr="003B7E43">
        <w:t xml:space="preserve"> however, adoption and satisfaction are measured far more frequently in this research tradition rather than what learners actually use AI, which is where metacognition becomes </w:t>
      </w:r>
      <w:r w:rsidR="00E16EBB" w:rsidRPr="003B7E43">
        <w:t xml:space="preserve">theoretically and practically </w:t>
      </w:r>
      <w:r w:rsidR="00D47402" w:rsidRPr="003B7E43">
        <w:t xml:space="preserve">valuable. </w:t>
      </w:r>
    </w:p>
    <w:p w14:paraId="25EA6BF5" w14:textId="34AE4E83" w:rsidR="00BE49D8" w:rsidRPr="003B7E43" w:rsidRDefault="00000000" w:rsidP="003D38FC">
      <w:pPr>
        <w:pStyle w:val="RALs-Heading2"/>
        <w:spacing w:line="480" w:lineRule="auto"/>
      </w:pPr>
      <w:r w:rsidRPr="003B7E43">
        <w:t xml:space="preserve">2.2. </w:t>
      </w:r>
      <w:r w:rsidR="00321527" w:rsidRPr="003B7E43">
        <w:t>M</w:t>
      </w:r>
      <w:r w:rsidR="0008000E" w:rsidRPr="003B7E43">
        <w:t>etacognitive awareness in AI-assisted learning</w:t>
      </w:r>
    </w:p>
    <w:p w14:paraId="23D361DE" w14:textId="71AE9F16" w:rsidR="002E0069" w:rsidRPr="003B7E43" w:rsidRDefault="00865EBA" w:rsidP="008E4A39">
      <w:pPr>
        <w:pStyle w:val="RALs-Normal"/>
        <w:spacing w:line="480" w:lineRule="auto"/>
        <w:ind w:firstLine="720"/>
        <w:jc w:val="both"/>
      </w:pPr>
      <w:r w:rsidRPr="003B7E43">
        <w:t xml:space="preserve">In the context of AI-mediated language learning, metacognitive awareness has emerged as a key referee to position whether generative AI serves as a learning scaffold or a cognitive crutch. Empirically, scholars concur that effective metacognitive regulation, which encompasses three main processes from planning to monitoring and finally evaluating projects, can directly reduce students’ writing anxiety but significantly enhance their self-efficacy </w:t>
      </w:r>
      <w:r w:rsidR="00B1113D" w:rsidRPr="003B7E43">
        <w:fldChar w:fldCharType="begin"/>
      </w:r>
      <w:r w:rsidR="006742CC" w:rsidRPr="003B7E43">
        <w:instrText xml:space="preserve"> ADDIN ZOTERO_ITEM CSL_CITATION {"citationID":"5uHRgoi5","properties":{"unsorted":false,"formattedCitation":"(Shen &amp; Tao, 2025)","plainCitation":"(Shen &amp; Tao, 2025)","noteIndex":0},"citationItems":[{"id":125,"uris":["http://zotero.org/users/20740726/items/W4N3URYL"],"itemData":{"id":125,"type":"article-journal","container-title":"International Journal of TESOL Studies","DOI":"10.58304/ijts.20250105","ISSN":"2633-6898, 2632-6779","issue":"1","page":"70-87","source":"DOI.org (Crossref)","title":"Metacognitive Strategies, AI-based Writing Self-efficacy and Writing Anxiety in AI-assisted Writing Contexts: A Structural Equation Modeling Analysis","title-short":"Metacognitive Strategies, AI-based Writing Self-efficacy and Writing Anxiety in AI-assisted Writing Contexts","volume":"7","author":[{"family":"Shen","given":"Xiaolei"},{"family":"Tao","given":"Yahui"}],"issued":{"date-parts":[["2025"]]}}}],"schema":"https://github.com/citation-style-language/schema/raw/master/csl-citation.json"} </w:instrText>
      </w:r>
      <w:r w:rsidR="00B1113D" w:rsidRPr="003B7E43">
        <w:fldChar w:fldCharType="separate"/>
      </w:r>
      <w:r w:rsidR="006742CC" w:rsidRPr="003B7E43">
        <w:t>(Shen &amp; Tao, 2025)</w:t>
      </w:r>
      <w:r w:rsidR="00B1113D" w:rsidRPr="003B7E43">
        <w:fldChar w:fldCharType="end"/>
      </w:r>
      <w:r w:rsidR="00B1113D" w:rsidRPr="003B7E43">
        <w:t xml:space="preserve">. </w:t>
      </w:r>
      <w:r w:rsidR="00B1113D" w:rsidRPr="003B7E43">
        <w:fldChar w:fldCharType="begin"/>
      </w:r>
      <w:r w:rsidR="006742CC" w:rsidRPr="003B7E43">
        <w:instrText xml:space="preserve"> ADDIN ZOTERO_ITEM CSL_CITATION {"citationID":"8K0Kr1KP","properties":{"unsorted":false,"formattedCitation":"(Teng, 2025)","plainCitation":"(Teng, 2025)","dontUpdate":true,"noteIndex":0},"citationItems":[{"id":106,"uris":["http://zotero.org/users/20740726/items/RBLLX3IY"],"itemData":{"id":106,"type":"article-journal","abstract":"ABSTRACT\n            \n              The present study explored EFL students' perceptions and experiences in utilising ChatGPT to seek feedback for writing. The present study also examined how levels of metacognitive awareness (MA) influenced these perceptions and experiences. Utilising a mixed‐method research design, the study collected data from a total of 40 EFL undergraduates over a semester‐long writing course. Data collection methods included self‐report questionnaires and semi‐structured interviews. Data analyses comprised both quantitative and qualitative approaches. Quantitatively,\n              t\n              ‐tests and Mann–Whitney\n              U\n              tests were used to compare group differences, while regression analyses were conducted to explore relationships between variables. Qualitatively, thematic analysis was employed to identify and interpret patterns within the data. Quantitative analysis revealed significant differences in writing experiences and perceptions, including motivation for writing, engagement, self‐efficacy and collaborative writing tendency. Furthermore, a positive correlation was found between MA scores and students' perceptions and practices of using ChatGPT. Analysis of interview data highlighted a range of perceptions and experiences between the high and low MA students, with behaviours spanning from mere copying words from ChatGPT to effective use of ChatGPT for writing feedback. Key factors that influenced the effective use of ChatGPT for writing assistance included metacognitive awareness, critical thinking skills and cognitive efforts. The findings highlight implications for writing teachers and students in teaching and learning English as a foreign language.","container-title":"European Journal of Education","DOI":"10.1111/ejed.12811","ISSN":"0141-8211, 1465-3435","issue":"1","journalAbbreviation":"Euro J of Education","language":"en","page":"e12811","source":"DOI.org (Crossref)","title":"Metacognitive Awareness and &lt;span style=\"font-variant:small-caps;\"&gt;EFL&lt;/span&gt; Learners' Perceptions and Experiences in Utilising &lt;span style=\"font-variant:small-caps;\"&gt;ChatGPT&lt;/span&gt; for Writing Feedback","title-short":"Metacognitive Awareness and &lt;span style=\"font-variant","volume":"60","author":[{"family":"Teng","given":"Mark Feng"}],"issued":{"date-parts":[["2025",3]]}}}],"schema":"https://github.com/citation-style-language/schema/raw/master/csl-citation.json"} </w:instrText>
      </w:r>
      <w:r w:rsidR="00B1113D" w:rsidRPr="003B7E43">
        <w:fldChar w:fldCharType="separate"/>
      </w:r>
      <w:r w:rsidR="00B1113D" w:rsidRPr="003B7E43">
        <w:t>Teng (2025)</w:t>
      </w:r>
      <w:r w:rsidR="00B1113D" w:rsidRPr="003B7E43">
        <w:fldChar w:fldCharType="end"/>
      </w:r>
      <w:r w:rsidR="00B1113D" w:rsidRPr="003B7E43">
        <w:t xml:space="preserve"> </w:t>
      </w:r>
      <w:r w:rsidRPr="003B7E43">
        <w:t xml:space="preserve">also demonstrated that when EFL learners are cultivated with metacognitive awareness, they can proactively plan, monitor, and evaluate ChatGPT feedback productively, thereby managing their cognitive load more effectively and developing more diverse, adaptive task strategies. In other words, high-metacognitive learners generally utilize AI as a “cognitive mirror” to deepen their reflections </w:t>
      </w:r>
      <w:r w:rsidR="007F414D" w:rsidRPr="003B7E43">
        <w:fldChar w:fldCharType="begin"/>
      </w:r>
      <w:r w:rsidR="00236C61" w:rsidRPr="003B7E43">
        <w:instrText xml:space="preserve"> ADDIN ZOTERO_ITEM CSL_CITATION {"citationID":"apvdh9t0ma","properties":{"unsorted":false,"formattedCitation":"(Tomisu et al., 2025)","plainCitation":"(Tomisu et al., 2025)","noteIndex":0},"citationItems":[{"id":8,"uris":["http://zotero.org/users/20740726/items/HGMXLX2C"],"itemData":{"id":8,"type":"article-journal","abstract":"Introduction\n              The dominant paradigm of generative artificial intelligence (AI) in education positions it as an omniscient oracle, a model that risks hindering genuine learning by fostering cognitive offloading.\n            \n            \n              Objective\n              This study proposes a fundamental shift from “AI as Oracle” model to a “Cognitive Mirror” paradigm, which reconceptualizes AI as a teachable novice engineered to reflect the quality of a learner’s explanation. The core innovation is the repurposing of AI safety guardrails as didactic mechanisms to deliberately sculpt AI’s ignorance, creating a “pedagogically useful deficit.” This conceptual shift enables a detailed implementation of the “learning by teaching” principle.\n            \n            \n              Method\n              Within this paradigm, a framework driven by a Teaching Quality Index is introduced. This metric assesses the learner’s explanation and activates an instructional guidance level to modulate the AI’s responses, from feigning confusion to asking clarifying questions.\n            \n            \n              Results\n              Grounded in learning science principles, such as the Protégé Effect and Reflective Practice, this approach positions the AI as a metacognitive partner. It may support a shift from knowledge transfer to knowledge construction, and a re-orientation from answer correctness to explanation quality in the contexts we describe.\n            \n            \n              Conclusion\n              By re-centering human agency, the “Cognitive Mirror” externalizes the learner’s thought processes, making their misconceptions objects of repair. This study discusses the implications on assessment, addresses critical risks, including algorithmic bias, and outlines a research agenda for a symbiotic human-AI coexistence that promotes effortful work at the heart of deep learning.","container-title":"Frontiers in Education","DOI":"10.3389/feduc.2025.1697554","ISSN":"2504-284X","journalAbbreviation":"Front. Educ.","page":"1697554","source":"DOI.org (Crossref)","title":"The cognitive mirror: a framework for AI-powered metacognition and self-regulated learning","title-short":"The cognitive mirror","volume":"10","author":[{"family":"Tomisu","given":"Hayato"},{"family":"Ueda","given":"Junya"},{"family":"Yamanaka","given":"Tsukasa"}],"issued":{"date-parts":[["2025",10,9]]}}}],"schema":"https://github.com/citation-style-language/schema/raw/master/csl-citation.json"} </w:instrText>
      </w:r>
      <w:r w:rsidR="007F414D" w:rsidRPr="003B7E43">
        <w:fldChar w:fldCharType="separate"/>
      </w:r>
      <w:r w:rsidR="00236C61" w:rsidRPr="003B7E43">
        <w:t>(Tomisu et al., 2025)</w:t>
      </w:r>
      <w:r w:rsidR="007F414D" w:rsidRPr="003B7E43">
        <w:fldChar w:fldCharType="end"/>
      </w:r>
      <w:r w:rsidR="007C355E" w:rsidRPr="003B7E43">
        <w:t xml:space="preserve"> and externalize their </w:t>
      </w:r>
      <w:r w:rsidR="0065413D" w:rsidRPr="003B7E43">
        <w:t>thought</w:t>
      </w:r>
      <w:r w:rsidR="007C355E" w:rsidRPr="003B7E43">
        <w:t xml:space="preserve"> </w:t>
      </w:r>
      <w:r w:rsidR="0065413D" w:rsidRPr="003B7E43">
        <w:t>processes</w:t>
      </w:r>
      <w:r w:rsidRPr="003B7E43">
        <w:t xml:space="preserve"> </w:t>
      </w:r>
      <w:r w:rsidRPr="003B7E43">
        <w:fldChar w:fldCharType="begin"/>
      </w:r>
      <w:r w:rsidR="006742CC" w:rsidRPr="003B7E43">
        <w:instrText xml:space="preserve"> ADDIN ZOTERO_ITEM CSL_CITATION {"citationID":"hRy8yTLN","properties":{"unsorted":false,"formattedCitation":"(Wang et al., 2025, 2025)","plainCitation":"(Wang et al., 2025, 2025)","dontUpdate":true,"noteIndex":0},"citationItems":[{"id":10,"uris":["http://zotero.org/users/20740726/items/EZM8Z9LX"],"itemData":{"id":10,"type":"article-journal","abstract":"Abstract\n              \n                The integration of generative artificial intelligence (GAI) in education has shown the potential to improve learning outcomes, yet its impact on self‐regulated learning (SRL) in second language (L2) writing remains underexplored. This mixed‐methods study investigated the effects of a GAI chatbot tool on task strategy diversity, metacognitive awareness and writing performance among 40 undergraduate students in Eastern China over an 8‐week intervention. Participants were randomly assigned to an experimental group (\n                n\n                 = 20) using the GAI chatbot platform Tongyi.ai or a control group (\n                n\n                 = 20) relying on traditional resources. Data were collected using the Metacognitive Awareness Inventory (MAI), Strategy Inventory for Language Learning (SILL), writing performance assessments, participant interaction logs, reflective journals and semi‐structured interviews. Quantitative analysis revealed that the experimental group showed greater improvements in task strategy diversity, metacognitive awareness and writing performance than the control group. Qualitative analysis further indicated that GAI tools could facilitate task planning, promote adaptive strategy use and deepen metacognitive reflection. Despite these benefits, participants expressed concerns about the potential of over‐reliance on GAI and the accuracy of its generated content. The present study highlights the potential of GAI to enhance SRL in L2 writing by fostering adaptive task strategies and promoting metacognitive development, offering valuable implications for integrating GAI into L2 writing instruction.\n              \n            \n            \n              \n              \n                \n                  \n                    Practitioner notes\n                  \n                  \n                    What is already known about this topic\n                    \n                      \n                        \n                          Generative AI (GAI) tools have shown the potential to enhance various aspects of education, including personalized learning and feedback provision.\n                        \n                        \n                          Self‐regulated learning (SRL) is crucial for students' academic success, particularly in second language writing.\n                        \n                        \n                          Technology has been found to support the development of writing strategies and metacognitive skills.\n                        \n                      \n                    \n                  \n                  \n                    What this paper adds\n                    \n                      \n                        \n                          This study provides novel empirical evidence on how GAI tools influence undergraduate students' task strategies and metacognitive awareness in self‐regulated learning, specifically in L2 writing contexts.\n                        \n                        \n                          The research demonstrates that students using GAI tools developed more diverse and adaptive task strategies compared with those using traditional resources.\n                        \n                        \n                          The study reveals that GAI tool usage led to increased metacognitive awareness among students, enhancing their ability to plan, monitor and evaluate their writing processes.\n                        \n                      \n                    \n                  \n                  \n                    Implications for practice and policy\n                    \n                      \n                        \n                          Educators should consider integrating GAI tools into L2 writing instruction to support students' development of diverse task strategies and metacognitive skills.\n                        \n                        \n                          When implementing GAI in education, it is crucial to balance technology assistance with fostering students' independent thinking and creativity.\n                        \n                        \n                          Future research should explore the long‐term effects of GAI on self‐regulated learning and investigate its impact across different student populations and educational contexts.\n                        \n                        \n                          Educational institutions should develop guidelines for the ethical use of GAI tools in academic settings, addressing concerns about academic integrity and data privacy.","container-title":"British Journal of Educational Technology","DOI":"10.1111/bjet.70018","ISSN":"0007-1013, 1467-8535","journalAbbreviation":"Brit J Educational Tech","language":"en","page":"bjet.70018","source":"DOI.org (Crossref)","title":"Optimizing self‐regulated learning: A mixed‐methods study on GAI's impact on undergraduate task strategies and metacognition","title-short":"Optimizing self‐regulated learning","author":[{"family":"Wang","given":"Ping"},{"family":"Liu","given":"Tianle"},{"family":"Yang","given":"Yingying"},{"family":"Xiang","given":"Xingyu"}],"issued":{"date-parts":[["2025",9,17]]}}},{"id":10,"uris":["http://zotero.org/users/20740726/items/EZM8Z9LX"],"itemData":{"id":10,"type":"article-journal","abstract":"Abstract\n              \n                The integration of generative artificial intelligence (GAI) in education has shown the potential to improve learning outcomes, yet its impact on self‐regulated learning (SRL) in second language (L2) writing remains underexplored. This mixed‐methods study investigated the effects of a GAI chatbot tool on task strategy diversity, metacognitive awareness and writing performance among 40 undergraduate students in Eastern China over an 8‐week intervention. Participants were randomly assigned to an experimental group (\n                n\n                 = 20) using the GAI chatbot platform Tongyi.ai or a control group (\n                n\n                 = 20) relying on traditional resources. Data were collected using the Metacognitive Awareness Inventory (MAI), Strategy Inventory for Language Learning (SILL), writing performance assessments, participant interaction logs, reflective journals and semi‐structured interviews. Quantitative analysis revealed that the experimental group showed greater improvements in task strategy diversity, metacognitive awareness and writing performance than the control group. Qualitative analysis further indicated that GAI tools could facilitate task planning, promote adaptive strategy use and deepen metacognitive reflection. Despite these benefits, participants expressed concerns about the potential of over‐reliance on GAI and the accuracy of its generated content. The present study highlights the potential of GAI to enhance SRL in L2 writing by fostering adaptive task strategies and promoting metacognitive development, offering valuable implications for integrating GAI into L2 writing instruction.\n              \n            \n            \n              \n              \n                \n                  \n                    Practitioner notes\n                  \n                  \n                    What is already known about this topic\n                    \n                      \n                        \n                          Generative AI (GAI) tools have shown the potential to enhance various aspects of education, including personalized learning and feedback provision.\n                        \n                        \n                          Self‐regulated learning (SRL) is crucial for students' academic success, particularly in second language writing.\n                        \n                        \n                          Technology has been found to support the development of writing strategies and metacognitive skills.\n                        \n                      \n                    \n                  \n                  \n                    What this paper adds\n                    \n                      \n                        \n                          This study provides novel empirical evidence on how GAI tools influence undergraduate students' task strategies and metacognitive awareness in self‐regulated learning, specifically in L2 writing contexts.\n                        \n                        \n                          The research demonstrates that students using GAI tools developed more diverse and adaptive task strategies compared with those using traditional resources.\n                        \n                        \n                          The study reveals that GAI tool usage led to increased metacognitive awareness among students, enhancing their ability to plan, monitor and evaluate their writing processes.\n                        \n                      \n                    \n                  \n                  \n                    Implications for practice and policy\n                    \n                      \n                        \n                          Educators should consider integrating GAI tools into L2 writing instruction to support students' development of diverse task strategies and metacognitive skills.\n                        \n                        \n                          When implementing GAI in education, it is crucial to balance technology assistance with fostering students' independent thinking and creativity.\n                        \n                        \n                          Future research should explore the long‐term effects of GAI on self‐regulated learning and investigate its impact across different student populations and educational contexts.\n                        \n                        \n                          Educational institutions should develop guidelines for the ethical use of GAI tools in academic settings, addressing concerns about academic integrity and data privacy.","container-title":"British Journal of Educational Technology","DOI":"10.1111/bjet.70018","ISSN":"0007-1013, 1467-8535","journalAbbreviation":"Brit J Educational Tech","language":"en","page":"bjet.70018","source":"DOI.org (Crossref)","title":"Optimizing self‐regulated learning: A mixed‐methods study on GAI's impact on undergraduate task strategies and metacognition","title-short":"Optimizing self‐regulated learning","author":[{"family":"Wang","given":"Ping"},{"family":"Liu","given":"Tianle"},{"family":"Yang","given":"Yingying"},{"family":"Xiang","given":"Xingyu"}],"issued":{"date-parts":[["2025",9,17]]}}}],"schema":"https://github.com/citation-style-language/schema/raw/master/csl-citation.json"} </w:instrText>
      </w:r>
      <w:r w:rsidRPr="003B7E43">
        <w:fldChar w:fldCharType="separate"/>
      </w:r>
      <w:r w:rsidRPr="003B7E43">
        <w:t>(Wang et al., 2025)</w:t>
      </w:r>
      <w:r w:rsidRPr="003B7E43">
        <w:fldChar w:fldCharType="end"/>
      </w:r>
      <w:r w:rsidRPr="003B7E43">
        <w:t xml:space="preserve">, </w:t>
      </w:r>
      <w:r w:rsidR="002E0069" w:rsidRPr="003B7E43">
        <w:t>w</w:t>
      </w:r>
      <w:r w:rsidRPr="003B7E43">
        <w:t xml:space="preserve">hereas students with lower metacognitive awareness are prone to “fluency heuristic," in which GenAI leads students to mistake surface-level polish for factual accuracy and abandon critical self-reflection </w:t>
      </w:r>
      <w:r w:rsidRPr="003B7E43">
        <w:fldChar w:fldCharType="begin"/>
      </w:r>
      <w:r w:rsidRPr="003B7E43">
        <w:instrText xml:space="preserve"> ADDIN ZOTERO_ITEM CSL_CITATION {"citationID":"kqflrcXb","properties":{"unsorted":false,"formattedCitation":"(Vendrell &amp; Johnston, 2026)","plainCitation":"(Vendrell &amp; Johnston, 2026)","noteIndex":0},"citationItems":[{"id":21,"uris":["http://zotero.org/users/20740726/items/PXLJF75J"],"itemData":{"id":21,"type":"article-journal","container-title":"Computers and Education: Artificial Intelligence","DOI":"10.1016/j.caeai.2026.100572","ISSN":"2666920X","journalAbbreviation":"Computers and Education: Artificial Intelligence","language":"en","page":"100572","source":"DOI.org (Crossref)","title":"Scaffolding critical thinking with generative AI: Design principles for integrating large language models in higher education","title-short":"Scaffolding critical thinking with generative AI","volume":"10","author":[{"family":"Vendrell","given":"Mireia"},{"family":"Johnston","given":"Samantha-Kaye"}],"issued":{"date-parts":[["2026",6]]}}}],"schema":"https://github.com/citation-style-language/schema/raw/master/csl-citation.json"} </w:instrText>
      </w:r>
      <w:r w:rsidRPr="003B7E43">
        <w:fldChar w:fldCharType="separate"/>
      </w:r>
      <w:r w:rsidRPr="003B7E43">
        <w:t>(Vendrell &amp; Johnston, 2026)</w:t>
      </w:r>
      <w:r w:rsidRPr="003B7E43">
        <w:fldChar w:fldCharType="end"/>
      </w:r>
      <w:r w:rsidR="005A600E" w:rsidRPr="003B7E43">
        <w:t xml:space="preserve">. </w:t>
      </w:r>
      <w:r w:rsidRPr="003B7E43">
        <w:lastRenderedPageBreak/>
        <w:t>Consequently, these students are in favor of "metacognitive laziness”</w:t>
      </w:r>
      <w:r w:rsidR="002E0069" w:rsidRPr="003B7E43">
        <w:t xml:space="preserve"> </w:t>
      </w:r>
      <w:r w:rsidRPr="003B7E43">
        <w:fldChar w:fldCharType="begin"/>
      </w:r>
      <w:r w:rsidR="00236C61" w:rsidRPr="003B7E43">
        <w:instrText xml:space="preserve"> ADDIN ZOTERO_ITEM CSL_CITATION {"citationID":"a1d2ka4ut0r","properties":{"unsorted":false,"formattedCitation":"(Y. Fan et al., 2025)","plainCitation":"(Y. Fan et al., 2025)","noteIndex":0},"citationItems":[{"id":678,"uris":["http://zotero.org/users/20740726/items/X6B6AN7I"],"itemData":{"id":678,"type":"article-journal","abstract":"Abstract\n              With the continuous development of technological and educational innovation, learners nowadays can obtain a variety of supports from agents such as teachers, peers, education technologies, and recently, generative artificial intelligence such as ChatGPT. In particular, there has been a surge of academic interest in human‐AI collaboration and hybrid intelligence in learning. The concept of hybrid intelligence is still at a nascent stage, and how learners can benefit from a symbiotic relationship with various agents such as AI, human experts and intelligent learning systems is still unknown. The emerging concept of hybrid intelligence also lacks deep insights and understanding of the mechanisms and consequences of hybrid human‐AI learning based on strong empirical research. In order to address this gap, we conducted a randomised experimental study and compared learners' motivations, self‐regulated learning processes and learning performances on a writing task among different groups who had support from different agents, that is, ChatGPT (also referred to as the AI group), chat with a human expert, writing analytics tools, and no extra tool. A total of 117 university students were recruited, and their multi‐channel learning, performance and motivation data were collected and analysed. The results revealed that: (1) learners who received different learning support showed no difference in post‐task intrinsic motivation; (2) there were significant differences in the frequency and sequences of the self‐regulated learning processes among groups; (3) ChatGPT group outperformed in the essay score improvement but their knowledge gain and transfer were not significantly different. Our research found that in the absence of differences in motivation, learners with different supports still exhibited different self‐regulated learning processes, ultimately leading to differentiated performance. What is particularly noteworthy is that AI technologies such as ChatGPT may promote learners' dependence on technology and potentially trigger “metacognitive laziness”. In conclusion, understanding and leveraging the respective strengths and weaknesses of different agents in learning is critical in the field of future hybrid intelligence.\n            \n            \n              \n              \n                \n                  \n                    Practitioner notes\n                  \n                  \n                    What is already known about this topic\n                    \n                      \n                        Hybrid intelligence, combining human and machine intelligence, aims to augment human capabilities rather than replace them, creating opportunities for more effective lifelong learning and collaboration.\n                      \n                      \n                        Generative AI, such as ChatGPT, has shown potential in enhancing learning by providing immediate feedback, overcoming language barriers and facilitating personalised educational experiences.\n                      \n                      \n                        The effectiveness of AI in educational contexts varies, with some studies highlighting its benefits in improving academic performance and motivation, while others note limitations in its ability to replace human teachers entirely.\n                      \n                    \n                  \n                  \n                    What this paper adds\n                    \n                      \n                        We conducted a randomised experimental study in the lab setting and compared learners' motivations, self‐regulated learning processes and learning performances among different agent groups (AI, human expert and checklist tools).\n                      \n                      \n                        We found that AI technologies such as ChatGPT may promote learners' dependence on technology and potentially trigger metacognitive \"laziness\", which can potentially hinder their ability to self‐regulate and engage deeply in learning.\n                      \n                      \n                        We also found that ChatGPT can significantly improve short‐term task performance, but it may not boost intrinsic motivation and knowledge gain and transfer.\n                      \n                    \n                  \n                  \n                    Implications for practice and/or policy\n                    \n                      \n                        When using AI in learning, learners should focus on deepening their understanding of knowledge and actively engage in metacognitive processes such as evaluation, monitoring, and orientation, rather than blindly following ChatGPT's feedback solely to complete tasks efficiently.\n                      \n                      \n                        When using AI in teaching, teachers should think about which tasks are suitable for learners to complete with the assistance of AI, pay attention to stimulating learners' intrinsic motivations, and develop scaffolding to assist learners in active learning.\n                      \n                      \n                        Researcher should design multi‐task and cross‐context studies in the future to deepen our understanding of how learners could ethically and effectively learn, regulate, collaborate and evolve with AI.","container-title":"British Journal of Educational Technology","DOI":"10.1111/bjet.13544","ISSN":"0007-1013, 1467-8535","issue":"2","journalAbbreviation":"Brit J Educational Tech","language":"en","page":"489-530","source":"DOI.org (Crossref)","title":"Beware of metacognitive laziness: Effects of generative artificial intelligence on learning motivation, processes, and performance","title-short":"Beware of metacognitive laziness","volume":"56","author":[{"family":"Fan","given":"Yizhou"},{"family":"Tang","given":"Luzhen"},{"family":"Le","given":"Huixiao"},{"family":"Shen","given":"Kejie"},{"family":"Tan","given":"Shufang"},{"family":"Zhao","given":"Yueying"},{"family":"Shen","given":"Yuan"},{"family":"Li","given":"Xinyu"},{"family":"Gašević","given":"Dragan"}],"issued":{"date-parts":[["2025",3]]}}}],"schema":"https://github.com/citation-style-language/schema/raw/master/csl-citation.json"} </w:instrText>
      </w:r>
      <w:r w:rsidRPr="003B7E43">
        <w:fldChar w:fldCharType="separate"/>
      </w:r>
      <w:r w:rsidR="00236C61" w:rsidRPr="003B7E43">
        <w:t>(Y. Fan et al., 2025)</w:t>
      </w:r>
      <w:r w:rsidRPr="003B7E43">
        <w:fldChar w:fldCharType="end"/>
      </w:r>
      <w:r w:rsidRPr="003B7E43">
        <w:t xml:space="preserve"> </w:t>
      </w:r>
      <w:r w:rsidR="002E0069" w:rsidRPr="003B7E43">
        <w:t>and passive cognitive offloading. Under this circumstance</w:t>
      </w:r>
      <w:r w:rsidR="00845F90" w:rsidRPr="003B7E43">
        <w:t xml:space="preserve">, </w:t>
      </w:r>
      <w:r w:rsidR="00845F90" w:rsidRPr="003B7E43">
        <w:fldChar w:fldCharType="begin"/>
      </w:r>
      <w:r w:rsidR="006742CC" w:rsidRPr="003B7E43">
        <w:instrText xml:space="preserve"> ADDIN ZOTERO_ITEM CSL_CITATION {"citationID":"MBq5TSVG","properties":{"unsorted":false,"formattedCitation":"(Rogti &amp; Ouarniki, 2026)","plainCitation":"(Rogti &amp; Ouarniki, 2026)","dontUpdate":true,"noteIndex":0},"citationItems":[{"id":104,"uris":["http://zotero.org/users/20740726/items/SS3TB2PD"],"itemData":{"id":104,"type":"article-journal","abstract":"The lack of individualized feedback may lead foreign language educators to think about giving feedback using a variety of artificial intelligence powered (AI-powered) tools, increasing access to automated assessment systems. Furthermore, metacognitive scaffolding guides students in planning, reflecting, monitoring, and assessing their language progress which can be adaptive through AI-driven tools like grammarly and write &amp; improve that alter feedback. The purpose of this study is to investigate how AI-enhanced adaptive scaffolding delivered through automated feedback prompts and reflective questions can improve English as a foreign language (EFL) learners’ writing performance and self-regulatory engagement. Along with a self-report questionnaire, the study used a quantitative approach with experimental design. The study sample consisted of 120 EFL students. Participants were enrolled in a 6-week English writing course; they were randomly assigned to two groups: 60 students in the control group receiving conventional teacher feedback and 60 students in the experimental group receiving AI-assisted scaffolding via grammarly and write &amp; improve. Data were collected through a self-report questionnaire on self-regulated learning strategies and writing tasks and analysed using ANCOVA to assess group differences. The findings show that students’ reflective practices, self-regulation, and personalized feedback were all strengthened by AI adaptive scaffolding. They suggest that AI-powered, adaptive, and metacognitively oriented feedback can extend the role of automated feedback from error correction to supporting learners’ strategic engagement with writing tasks. Implications are discussed for integrating AI-driven scaffolding into mainstream EFL pedagogy to enhance both assessment and self-regulated learning.","container-title":"Language Teaching Research","DOI":"10.1177/13621688261420086","ISSN":"1362-1688, 1477-0954","journalAbbreviation":"Language Teaching Research","language":"en","page":"13621688261420086","source":"DOI.org (Crossref)","title":"From error correction to strategy support: AI-powered metacognitive scaffolding in assessing EFL writing performance and self-regulatory engagement","title-short":"From error correction to strategy support","author":[{"family":"Rogti","given":"Maroua"},{"family":"Ouarniki","given":"Ouafa"}],"issued":{"date-parts":[["2026",3,10]]}}}],"schema":"https://github.com/citation-style-language/schema/raw/master/csl-citation.json"} </w:instrText>
      </w:r>
      <w:r w:rsidR="00845F90" w:rsidRPr="003B7E43">
        <w:fldChar w:fldCharType="separate"/>
      </w:r>
      <w:r w:rsidR="00845F90" w:rsidRPr="003B7E43">
        <w:t>Rogti and Ouarniki (2026)</w:t>
      </w:r>
      <w:r w:rsidR="00845F90" w:rsidRPr="003B7E43">
        <w:fldChar w:fldCharType="end"/>
      </w:r>
      <w:r w:rsidR="00845F90" w:rsidRPr="003B7E43">
        <w:t xml:space="preserve"> </w:t>
      </w:r>
      <w:r w:rsidR="002E0069" w:rsidRPr="003B7E43">
        <w:t>suggested AI-powered scaffolding can strengthen students’ language acquisition only when explicitly trained. This recognition matters for the present study as ESP learners, driven by heavy academic workload, need to know how to proactively plan AI usage not to maximize immediate tasks without critical monitoring while preserving their deep, autonomous learning</w:t>
      </w:r>
    </w:p>
    <w:p w14:paraId="006AFC5D" w14:textId="19677614" w:rsidR="00BE49D8" w:rsidRPr="003B7E43" w:rsidRDefault="00000000" w:rsidP="003D38FC">
      <w:pPr>
        <w:pStyle w:val="RALs-Heading2"/>
        <w:spacing w:line="480" w:lineRule="auto"/>
      </w:pPr>
      <w:r w:rsidRPr="003B7E43">
        <w:t xml:space="preserve">2.3. </w:t>
      </w:r>
      <w:r w:rsidR="00E00044" w:rsidRPr="003B7E43">
        <w:t>The risks of unstructured use of AI</w:t>
      </w:r>
    </w:p>
    <w:p w14:paraId="50E15838" w14:textId="1E12DC60" w:rsidR="003D38FC" w:rsidRPr="003B7E43" w:rsidRDefault="00C914C0" w:rsidP="008E4A39">
      <w:pPr>
        <w:pStyle w:val="RALs-Normal"/>
        <w:spacing w:line="480" w:lineRule="auto"/>
        <w:ind w:firstLine="720"/>
        <w:jc w:val="both"/>
      </w:pPr>
      <w:r w:rsidRPr="003B7E43">
        <w:t xml:space="preserve">A wealth of research highlighted that unstructured GenAI use generates high cognitive costs; thus, </w:t>
      </w:r>
      <w:r w:rsidR="003D38FC" w:rsidRPr="003B7E43">
        <w:t>this study identifies three</w:t>
      </w:r>
      <w:r w:rsidRPr="003B7E43">
        <w:t xml:space="preserve"> </w:t>
      </w:r>
      <w:r w:rsidR="003D38FC" w:rsidRPr="003B7E43">
        <w:t>primary</w:t>
      </w:r>
      <w:r w:rsidRPr="003B7E43">
        <w:t xml:space="preserve"> AI</w:t>
      </w:r>
      <w:r w:rsidR="003D38FC" w:rsidRPr="003B7E43">
        <w:t>-</w:t>
      </w:r>
      <w:r w:rsidRPr="003B7E43">
        <w:t xml:space="preserve">generated risks: cognitive offloading, fluency heuristic, and cognitive overload. </w:t>
      </w:r>
      <w:proofErr w:type="gramStart"/>
      <w:r w:rsidRPr="003B7E43">
        <w:t>First of all</w:t>
      </w:r>
      <w:proofErr w:type="gramEnd"/>
      <w:r w:rsidRPr="003B7E43">
        <w:t xml:space="preserve">, the most significant of these risks is known as "cognitive offloading." </w:t>
      </w:r>
      <w:proofErr w:type="spellStart"/>
      <w:r w:rsidR="00BE6FF4" w:rsidRPr="003B7E43">
        <w:t>Raitskaya</w:t>
      </w:r>
      <w:proofErr w:type="spellEnd"/>
      <w:r w:rsidR="00BE6FF4" w:rsidRPr="003B7E43">
        <w:t xml:space="preserve"> and Tikhonova (2025) </w:t>
      </w:r>
      <w:r w:rsidR="007748A9" w:rsidRPr="003B7E43">
        <w:t>caution</w:t>
      </w:r>
      <w:r w:rsidRPr="003B7E43">
        <w:t xml:space="preserve"> that AI can trigger the phenomenon of cognitive offloading—that is, when students uncritically accept AI-generated ideas and neglect necessary evaluation of authenticity and quality </w:t>
      </w:r>
      <w:r w:rsidR="00BE6FF4" w:rsidRPr="003B7E43">
        <w:fldChar w:fldCharType="begin"/>
      </w:r>
      <w:r w:rsidR="00236C61" w:rsidRPr="003B7E43">
        <w:instrText xml:space="preserve"> ADDIN ZOTERO_ITEM CSL_CITATION {"citationID":"aoie2qo1hi","properties":{"unsorted":false,"formattedCitation":"(Misiejuk et al., 2026; Qu et al., 2025)","plainCitation":"(Misiejuk et al., 2026; Qu et al., 2025)","noteIndex":0},"citationItems":[{"id":17,"uris":["http://zotero.org/users/20740726/items/JW8K4T8X"],"itemData":{"id":17,"type":"article-journal","container-title":"Computers in Human Behavior Reports","DOI":"10.1016/j.chbr.2026.101130","ISSN":"24519588","journalAbbreviation":"Computers in Human Behavior Reports","language":"en","page":"101130","source":"DOI.org (Crossref)","title":"Cognitive offloading in student–AI collaboration: A longitudinal analysis of prompting strategies","title-short":"Cognitive offloading in student–AI collaboration","volume":"22","author":[{"family":"Misiejuk","given":"Kamila"},{"family":"López-Pernas","given":"Sonsoles"},{"family":"Kaliisa","given":"Rogers"},{"family":"Saqr","given":"Mohammed"}],"issued":{"date-parts":[["2026",5]]}}},{"id":14,"uris":["http://zotero.org/users/20740726/items/VEZLDELR"],"itemData":{"id":14,"type":"paper-conference","container-title":"Proceedings of the Extended Abstracts of the CHI Conference on Human Factors in Computing Systems","DOI":"10.1145/3706599.3719841","event-title":"CHI EA '25: Extended Abstracts of the CHI Conference on Human Factors in Computing Systems","ISBN":"979-8-4007-1395-8","language":"en","page":"1-9","publisher":"ACM","publisher-place":"Yokohama Japan","source":"DOI.org (Crossref)","title":"Generative AI Tools in Higher Education: A Meta-Analysis of Cognitive Impact","title-short":"Generative AI Tools in Higher Education","URL":"https://dl.acm.org/doi/10.1145/3706599.3719841","author":[{"family":"Qu","given":"Xiaodong"},{"family":"Sherwood","given":"Joshua"},{"family":"Liu","given":"Peiyan"},{"family":"Aleisa","given":"Nawwaf"}],"accessed":{"date-parts":[["2026",6,4]]},"issued":{"date-parts":[["2025",4,26]]}}}],"schema":"https://github.com/citation-style-language/schema/raw/master/csl-citation.json"} </w:instrText>
      </w:r>
      <w:r w:rsidR="00BE6FF4" w:rsidRPr="003B7E43">
        <w:fldChar w:fldCharType="separate"/>
      </w:r>
      <w:r w:rsidR="00236C61" w:rsidRPr="003B7E43">
        <w:t>(Misiejuk et al., 2026; Qu et al., 2025)</w:t>
      </w:r>
      <w:r w:rsidR="00BE6FF4" w:rsidRPr="003B7E43">
        <w:fldChar w:fldCharType="end"/>
      </w:r>
      <w:r w:rsidR="007748A9" w:rsidRPr="003B7E43">
        <w:t xml:space="preserve">; heavy reliance on this act is associated with lower critical thinking performance </w:t>
      </w:r>
      <w:r w:rsidR="007748A9" w:rsidRPr="003B7E43">
        <w:fldChar w:fldCharType="begin"/>
      </w:r>
      <w:r w:rsidR="00236C61" w:rsidRPr="003B7E43">
        <w:instrText xml:space="preserve"> ADDIN ZOTERO_ITEM CSL_CITATION {"citationID":"a25ucjd5q6l","properties":{"unsorted":false,"formattedCitation":"(Gerlich, 2025)","plainCitation":"(Gerlich, 2025)","noteIndex":0},"citationItems":[{"id":457,"uris":["http://zotero.org/users/20740726/items/IRVDYSQ6"],"itemData":{"id":457,"type":"article-journal","abstract":"The proliferation of artificial intelligence (AI) tools has transformed numerous aspects of daily life, yet its impact on critical thinking remains underexplored. This study investigates the relationship between AI tool usage and critical thinking skills, focusing on cognitive offloading as a mediating factor. Utilising a mixed-method approach, we conducted surveys and in-depth interviews with 666 participants across diverse age groups and educational backgrounds. Quantitative data were analysed using ANOVA and correlation analysis, while qualitative insights were obtained through thematic analysis of interview transcripts. The findings revealed a significant negative correlation between frequent AI tool usage and critical thinking abilities, mediated by increased cognitive offloading. Younger participants exhibited higher dependence on AI tools and lower critical thinking scores compared to older participants. Furthermore, higher educational attainment was associated with better critical thinking skills, regardless of AI usage. These results highlight the potential cognitive costs of AI tool reliance, emphasising the need for educational strategies that promote critical engagement with AI technologies. This study contributes to the growing discourse on AI’s cognitive implications, offering practical recommendations for mitigating its adverse effects on critical thinking. The findings underscore the importance of fostering critical thinking in an AI-driven world, making this research essential reading for educators, policymakers, and technologists.","container-title":"Societies","DOI":"10.3390/soc15010006","ISSN":"2075-4698","issue":"1","journalAbbreviation":"Societies","language":"en","page":"6","source":"DOI.org (Crossref)","title":"AI Tools in Society: Impacts on Cognitive Offloading and the Future of Critical Thinking","title-short":"AI Tools in Society","volume":"15","author":[{"family":"Gerlich","given":"Michael"}],"issued":{"date-parts":[["2025",1,3]]}}}],"schema":"https://github.com/citation-style-language/schema/raw/master/csl-citation.json"} </w:instrText>
      </w:r>
      <w:r w:rsidR="007748A9" w:rsidRPr="003B7E43">
        <w:fldChar w:fldCharType="separate"/>
      </w:r>
      <w:r w:rsidR="00236C61" w:rsidRPr="003B7E43">
        <w:t>(Gerlich, 2025)</w:t>
      </w:r>
      <w:r w:rsidR="007748A9" w:rsidRPr="003B7E43">
        <w:fldChar w:fldCharType="end"/>
      </w:r>
      <w:r w:rsidR="007748A9" w:rsidRPr="003B7E43">
        <w:t xml:space="preserve"> </w:t>
      </w:r>
      <w:r w:rsidR="00BE6FF4" w:rsidRPr="003B7E43">
        <w:t xml:space="preserve">. </w:t>
      </w:r>
      <w:r w:rsidRPr="003B7E43">
        <w:t xml:space="preserve">Consequently, students frequently fall into a state of “illusion of mastery” where they conflate the AI’s proficiency with their genuine capacities, drifting students away from learning autonomy </w:t>
      </w:r>
      <w:r w:rsidR="00BE6FF4" w:rsidRPr="003B7E43">
        <w:fldChar w:fldCharType="begin"/>
      </w:r>
      <w:r w:rsidR="00236C61" w:rsidRPr="003B7E43">
        <w:instrText xml:space="preserve"> ADDIN ZOTERO_ITEM CSL_CITATION {"citationID":"alcn84tiqf","properties":{"unsorted":false,"formattedCitation":"(Raitskaya &amp; Tikhonova, 2025)","plainCitation":"(Raitskaya &amp; Tikhonova, 2025)","noteIndex":0},"citationItems":[{"id":297,"uris":["http://zotero.org/users/20740726/items/B72VH23Y"],"itemData":{"id":297,"type":"article-journal","abstract":"Introduction: The rapid integration of generative artificial intelligence (GenAI) technologies, including ChatGPT, into educational environments has introduced both opportunities and challenges for learners and educators. While GenAI can support advanced learning practices, it also raises concerns about critical engagement and the accuracy of generated content. Previous systematic reviews have explored GenAI’s relationship with critical thinking (CT) and self-regulated learning, but a focused synthesis of recent empirical evidence on GenAI’s impact on university students’ CT skills remains lacking. \nMethod: This scoping review followed the PRISMA-ScR guidelines and applied the Arksey and O’Malley framework alongside the Population – Concept –  Context (PCC) model. Studies were identified via the Scopus database, using inclusion criteria limited to the years 2024–2025, English language, and the Social Sciences subject area. Thirty eligible empirical studies were analysed and visualised using VOSviewer to identify thematic clusters and categories in the literature. \nResults: The reviewed studies were grouped into seventeen thematic clusters by the VOSviewer and then manually synthesized into six categories based on semantic interpretation: cognitive and metacognitive development, pedagogical innovation and learning design, academic writing and language learning, AI literacy and learner perception, evaluation and assessment technologies, global and ethical dimensions of GenAI use. The findings were analysed as (1) direct enhancement of CT, (2) metacognitive and reflective gains, (3) contextual factors shaping CT, (4) risks of cognitive offloading, and (5) instructional strategies mediating AI’s effect. 21 publications showed predominantly positive impact of GenAI on CT (idea generation, conceptual understanding, construction of arguments, literature review, academic writing, etc.) whereas reported found mixed impact. \nConclusion: The review concludes that GenAI holds substantial potential to support CT development, particularly when pedagogically integrated to promote active reasoning, metacognitive monitoring, and critical autonomy. However, the evidence base is still emerging and is limited by its short temporal scope, narrow database coverage, and reliance on self-reported data. Future research should focus on long-term effects, discipline-specific instructional models, and robust theoretical frameworks linking AI use to cognitive outcomes.","container-title":"Journal of Language and Education","DOI":"10.17323/jle.2025.27387","ISSN":"2411-7390","issue":"2","journalAbbreviation":"JLE","license":"https://creativecommons.org/licenses/by/4.0","page":"5-19","source":"DOI.org (Crossref)","title":"Enhancing Critical Thinking Skills in ChatGPT-Human Interaction: A Scoping Review","title-short":"Enhancing Critical Thinking Skills in ChatGPT-Human Interaction","volume":"11","author":[{"family":"Raitskaya","given":"Lilia"},{"family":"Tikhonova","given":"Elena"}],"issued":{"date-parts":[["2025",6,30]]}}}],"schema":"https://github.com/citation-style-language/schema/raw/master/csl-citation.json"} </w:instrText>
      </w:r>
      <w:r w:rsidR="00BE6FF4" w:rsidRPr="003B7E43">
        <w:fldChar w:fldCharType="separate"/>
      </w:r>
      <w:r w:rsidR="00236C61" w:rsidRPr="003B7E43">
        <w:t>(Raitskaya &amp; Tikhonova, 2025)</w:t>
      </w:r>
      <w:r w:rsidR="00BE6FF4" w:rsidRPr="003B7E43">
        <w:fldChar w:fldCharType="end"/>
      </w:r>
      <w:r w:rsidR="00BE6FF4" w:rsidRPr="003B7E43">
        <w:t xml:space="preserve">. </w:t>
      </w:r>
      <w:r w:rsidRPr="003B7E43">
        <w:t xml:space="preserve">Critically, scholars concur </w:t>
      </w:r>
      <w:r w:rsidR="00EC74CE" w:rsidRPr="003B7E43">
        <w:t>with</w:t>
      </w:r>
      <w:r w:rsidRPr="003B7E43">
        <w:t xml:space="preserve"> AI </w:t>
      </w:r>
      <w:proofErr w:type="gramStart"/>
      <w:r w:rsidRPr="003B7E43">
        <w:t>risks, yet</w:t>
      </w:r>
      <w:proofErr w:type="gramEnd"/>
      <w:r w:rsidRPr="003B7E43">
        <w:t xml:space="preserve"> diverge on its mechanism. For instance</w:t>
      </w:r>
      <w:r w:rsidRPr="00EC74CE">
        <w:t xml:space="preserve">, </w:t>
      </w:r>
      <w:r w:rsidR="00CF181D" w:rsidRPr="00EC74CE">
        <w:fldChar w:fldCharType="begin"/>
      </w:r>
      <w:r w:rsidR="00236C61" w:rsidRPr="00EC74CE">
        <w:instrText xml:space="preserve"> ADDIN ZOTERO_ITEM CSL_CITATION {"citationID":"a2hihgupv4b","properties":{"unsorted":false,"formattedCitation":"\\uldash{(Vendrell &amp; Johnston, 2026)}","plainCitation":"(Vendrell &amp; Johnston, 2026)","dontUpdate":true,"noteIndex":0},"citationItems":[{"id":21,"uris":["http://zotero.org/users/20740726/items/PXLJF75J"],"itemData":{"id":21,"type":"article-journal","container-title":"Computers and Education: Artificial Intelligence","DOI":"10.1016/j.caeai.2026.100572","ISSN":"2666920X","journalAbbreviation":"Computers and Education: Artificial Intelligence","language":"en","page":"100572","source":"DOI.org (Crossref)","title":"Scaffolding critical thinking with generative AI: Design principles for integrating large language models in higher education","title-short":"Scaffolding critical thinking with generative AI","volume":"10","author":[{"family":"Vendrell","given":"Mireia"},{"family":"Johnston","given":"Samantha-Kaye"}],"issued":{"date-parts":[["2026",6]]}}}],"schema":"https://github.com/citation-style-language/schema/raw/master/csl-citation.json"} </w:instrText>
      </w:r>
      <w:r w:rsidR="00CF181D" w:rsidRPr="00EC74CE">
        <w:fldChar w:fldCharType="separate"/>
      </w:r>
      <w:r w:rsidR="00CF181D" w:rsidRPr="00EC74CE">
        <w:t>Vendrell and Johnston (2026)</w:t>
      </w:r>
      <w:r w:rsidR="00CF181D" w:rsidRPr="00EC74CE">
        <w:fldChar w:fldCharType="end"/>
      </w:r>
      <w:r w:rsidR="00CF181D" w:rsidRPr="003B7E43">
        <w:t xml:space="preserve"> </w:t>
      </w:r>
      <w:r w:rsidRPr="003B7E43">
        <w:t xml:space="preserve">determine </w:t>
      </w:r>
      <w:r w:rsidR="003D38FC" w:rsidRPr="003B7E43">
        <w:t>another</w:t>
      </w:r>
      <w:r w:rsidRPr="003B7E43">
        <w:t xml:space="preserve"> risk related to the fluency heuristic: when students are flavor in surface-level polish of AI-generated output over factual accuracy, they tend to skip verification stages prior to submission. </w:t>
      </w:r>
      <w:r w:rsidR="0010156B" w:rsidRPr="00EC74CE">
        <w:fldChar w:fldCharType="begin"/>
      </w:r>
      <w:r w:rsidR="00236C61" w:rsidRPr="00EC74CE">
        <w:instrText xml:space="preserve"> ADDIN ZOTERO_ITEM CSL_CITATION {"citationID":"ame9kdgm40","properties":{"unsorted":false,"formattedCitation":"\\uldash{(Tomisu et al., 2025)}","plainCitation":"(Tomisu et al., 2025)","dontUpdate":true,"noteIndex":0},"citationItems":[{"id":8,"uris":["http://zotero.org/users/20740726/items/HGMXLX2C"],"itemData":{"id":8,"type":"article-journal","abstract":"Introduction\n              The dominant paradigm of generative artificial intelligence (AI) in education positions it as an omniscient oracle, a model that risks hindering genuine learning by fostering cognitive offloading.\n            \n            \n              Objective\n              This study proposes a fundamental shift from “AI as Oracle” model to a “Cognitive Mirror” paradigm, which reconceptualizes AI as a teachable novice engineered to reflect the quality of a learner’s explanation. The core innovation is the repurposing of AI safety guardrails as didactic mechanisms to deliberately sculpt AI’s ignorance, creating a “pedagogically useful deficit.” This conceptual shift enables a detailed implementation of the “learning by teaching” principle.\n            \n            \n              Method\n              Within this paradigm, a framework driven by a Teaching Quality Index is introduced. This metric assesses the learner’s explanation and activates an instructional guidance level to modulate the AI’s responses, from feigning confusion to asking clarifying questions.\n            \n            \n              Results\n              Grounded in learning science principles, such as the Protégé Effect and Reflective Practice, this approach positions the AI as a metacognitive partner. It may support a shift from knowledge transfer to knowledge construction, and a re-orientation from answer correctness to explanation quality in the contexts we describe.\n            \n            \n              Conclusion\n              By re-centering human agency, the “Cognitive Mirror” externalizes the learner’s thought processes, making their misconceptions objects of repair. This study discusses the implications on assessment, addresses critical risks, including algorithmic bias, and outlines a research agenda for a symbiotic human-AI coexistence that promotes effortful work at the heart of deep learning.","container-title":"Frontiers in Education","DOI":"10.3389/feduc.2025.1697554","ISSN":"2504-284X","journalAbbreviation":"Front. Educ.","page":"1697554","source":"DOI.org (Crossref)","title":"The cognitive mirror: a framework for AI-powered metacognition and self-regulated learning","title-short":"The cognitive mirror","volume":"10","author":[{"family":"Tomisu","given":"Hayato"},{"family":"Ueda","given":"Junya"},{"family":"Yamanaka","given":"Tsukasa"}],"issued":{"date-parts":[["2025",10,9]]}}}],"schema":"https://github.com/citation-style-language/schema/raw/master/csl-citation.json"} </w:instrText>
      </w:r>
      <w:r w:rsidR="0010156B" w:rsidRPr="00EC74CE">
        <w:fldChar w:fldCharType="separate"/>
      </w:r>
      <w:r w:rsidR="0010156B" w:rsidRPr="00EC74CE">
        <w:t>Tomisu et al. (2025)</w:t>
      </w:r>
      <w:r w:rsidR="0010156B" w:rsidRPr="00EC74CE">
        <w:fldChar w:fldCharType="end"/>
      </w:r>
      <w:r w:rsidR="0010156B" w:rsidRPr="00EC74CE">
        <w:t xml:space="preserve"> </w:t>
      </w:r>
      <w:r w:rsidRPr="003B7E43">
        <w:t xml:space="preserve">identify </w:t>
      </w:r>
      <w:r w:rsidR="003D38FC" w:rsidRPr="003B7E43">
        <w:t xml:space="preserve">another </w:t>
      </w:r>
      <w:r w:rsidRPr="003B7E43">
        <w:t>risk</w:t>
      </w:r>
      <w:r w:rsidR="003D38FC" w:rsidRPr="003B7E43">
        <w:t xml:space="preserve"> of unstructured AI use</w:t>
      </w:r>
      <w:r w:rsidRPr="003B7E43">
        <w:t xml:space="preserve"> in lost trial-and-error when AI as oracle routinely supplies the correct solutions, making students </w:t>
      </w:r>
      <w:r w:rsidR="00EC74CE" w:rsidRPr="003B7E43">
        <w:t>lose</w:t>
      </w:r>
      <w:r w:rsidRPr="003B7E43">
        <w:t xml:space="preserve"> their drive to observe and adjust their mistakes. This elimination of desirable difficulties cultivates a notion that</w:t>
      </w:r>
      <w:r w:rsidR="003D38FC" w:rsidRPr="003B7E43">
        <w:t xml:space="preserve"> </w:t>
      </w:r>
      <w:r w:rsidR="00C10BD4" w:rsidRPr="00EC74CE">
        <w:fldChar w:fldCharType="begin"/>
      </w:r>
      <w:r w:rsidR="00236C61" w:rsidRPr="00EC74CE">
        <w:instrText xml:space="preserve"> ADDIN ZOTERO_ITEM CSL_CITATION {"citationID":"a27vkagh770","properties":{"unsorted":false,"formattedCitation":"\\uldash{(Fan et al., 2025)}","plainCitation":"(Fan et al., 2025)","dontUpdate":true,"noteIndex":0},"citationItems":[{"id":678,"uris":["http://zotero.org/users/20740726/items/X6B6AN7I"],"itemData":{"id":678,"type":"article-journal","abstract":"Abstract\n              With the continuous development of technological and educational innovation, learners nowadays can obtain a variety of supports from agents such as teachers, peers, education technologies, and recently, generative artificial intelligence such as ChatGPT. In particular, there has been a surge of academic interest in human‐AI collaboration and hybrid intelligence in learning. The concept of hybrid intelligence is still at a nascent stage, and how learners can benefit from a symbiotic relationship with various agents such as AI, human experts and intelligent learning systems is still unknown. The emerging concept of hybrid intelligence also lacks deep insights and understanding of the mechanisms and consequences of hybrid human‐AI learning based on strong empirical research. In order to address this gap, we conducted a randomised experimental study and compared learners' motivations, self‐regulated learning processes and learning performances on a writing task among different groups who had support from different agents, that is, ChatGPT (also referred to as the AI group), chat with a human expert, writing analytics tools, and no extra tool. A total of 117 university students were recruited, and their multi‐channel learning, performance and motivation data were collected and analysed. The results revealed that: (1) learners who received different learning support showed no difference in post‐task intrinsic motivation; (2) there were significant differences in the frequency and sequences of the self‐regulated learning processes among groups; (3) ChatGPT group outperformed in the essay score improvement but their knowledge gain and transfer were not significantly different. Our research found that in the absence of differences in motivation, learners with different supports still exhibited different self‐regulated learning processes, ultimately leading to differentiated performance. What is particularly noteworthy is that AI technologies such as ChatGPT may promote learners' dependence on technology and potentially trigger “metacognitive laziness”. In conclusion, understanding and leveraging the respective strengths and weaknesses of different agents in learning is critical in the field of future hybrid intelligence.\n            \n            \n              \n              \n                \n                  \n                    Practitioner notes\n                  \n                  \n                    What is already known about this topic\n                    \n                      \n                        Hybrid intelligence, combining human and machine intelligence, aims to augment human capabilities rather than replace them, creating opportunities for more effective lifelong learning and collaboration.\n                      \n                      \n                        Generative AI, such as ChatGPT, has shown potential in enhancing learning by providing immediate feedback, overcoming language barriers and facilitating personalised educational experiences.\n                      \n                      \n                        The effectiveness of AI in educational contexts varies, with some studies highlighting its benefits in improving academic performance and motivation, while others note limitations in its ability to replace human teachers entirely.\n                      \n                    \n                  \n                  \n                    What this paper adds\n                    \n                      \n                        We conducted a randomised experimental study in the lab setting and compared learners' motivations, self‐regulated learning processes and learning performances among different agent groups (AI, human expert and checklist tools).\n                      \n                      \n                        We found that AI technologies such as ChatGPT may promote learners' dependence on technology and potentially trigger metacognitive \"laziness\", which can potentially hinder their ability to self‐regulate and engage deeply in learning.\n                      \n                      \n                        We also found that ChatGPT can significantly improve short‐term task performance, but it may not boost intrinsic motivation and knowledge gain and transfer.\n                      \n                    \n                  \n                  \n                    Implications for practice and/or policy\n                    \n                      \n                        When using AI in learning, learners should focus on deepening their understanding of knowledge and actively engage in metacognitive processes such as evaluation, monitoring, and orientation, rather than blindly following ChatGPT's feedback solely to complete tasks efficiently.\n                      \n                      \n                        When using AI in teaching, teachers should think about which tasks are suitable for learners to complete with the assistance of AI, pay attention to stimulating learners' intrinsic motivations, and develop scaffolding to assist learners in active learning.\n                      \n                      \n                        Researcher should design multi‐task and cross‐context studies in the future to deepen our understanding of how learners could ethically and effectively learn, regulate, collaborate and evolve with AI.","container-title":"British Journal of Educational Technology","DOI":"10.1111/bjet.13544","ISSN":"0007-1013, 1467-8535","issue":"2","journalAbbreviation":"Brit J Educational Tech","language":"en","page":"489-530","source":"DOI.org (Crossref)","title":"Beware of metacognitive laziness: Effects of generative artificial intelligence on learning motivation, processes, and performance","title-short":"Beware of metacognitive laziness","volume":"56","author":[{"family":"Fan","given":"Yizhou"},{"family":"Tang","given":"Luzhen"},{"family":"Le","given":"Huixiao"},{"family":"Shen","given":"Kejie"},{"family":"Tan","given":"Shufang"},{"family":"Zhao","given":"Yueying"},{"family":"Shen","given":"Yuan"},{"family":"Li","given":"Xinyu"},{"family":"Gašević","given":"Dragan"}],"issued":{"date-parts":[["2025",3]]}}}],"schema":"https://github.com/citation-style-language/schema/raw/master/csl-citation.json"} </w:instrText>
      </w:r>
      <w:r w:rsidR="00C10BD4" w:rsidRPr="00EC74CE">
        <w:fldChar w:fldCharType="separate"/>
      </w:r>
      <w:r w:rsidR="00C10BD4" w:rsidRPr="00EC74CE">
        <w:t>Fan et al., (2025)</w:t>
      </w:r>
      <w:r w:rsidR="00C10BD4" w:rsidRPr="00EC74CE">
        <w:fldChar w:fldCharType="end"/>
      </w:r>
      <w:r w:rsidR="00C10BD4" w:rsidRPr="00EC74CE">
        <w:t xml:space="preserve"> </w:t>
      </w:r>
      <w:r w:rsidR="003D38FC" w:rsidRPr="003B7E43">
        <w:t>describe as a passive state of “metacognitive laziness”.  Conversely, scholars</w:t>
      </w:r>
      <w:r w:rsidR="007748A9" w:rsidRPr="003B7E43">
        <w:t xml:space="preserve"> including</w:t>
      </w:r>
      <w:r w:rsidR="00C10BD4" w:rsidRPr="003B7E43">
        <w:t xml:space="preserve"> </w:t>
      </w:r>
      <w:r w:rsidR="007D3F67" w:rsidRPr="003B7E43">
        <w:fldChar w:fldCharType="begin"/>
      </w:r>
      <w:r w:rsidR="00236C61" w:rsidRPr="003B7E43">
        <w:instrText xml:space="preserve"> ADDIN ZOTERO_ITEM CSL_CITATION {"citationID":"a7nfdrnfjo","properties":{"unsorted":false,"formattedCitation":"\\uldash{(Jingjing et al., 2026; McCarthy et al., 2018)}","plainCitation":"(Jingjing et al., 2026; McCarthy et al., 2018)","dontUpdate":true,"noteIndex":0},"citationItems":[{"id":120,"uris":["http://zotero.org/users/20740726/items/P9LZ2J3F"],"itemData":{"id":120,"type":"article-journal","container-title":"Scientific Reports","DOI":"10.1038/s41598-026-47683-4","ISSN":"2045-2322","issue":"1","journalAbbreviation":"Sci Rep","language":"en","page":"17026","source":"DOI.org (Crossref)","title":"The impact of technostress and generative AI on EFL mathematic metacognitive reading strategies and digital classroom burnout in SDG-aligned education","volume":"16","author":[{"family":"Jingjing","given":"Qiao"},{"family":"Yan","given":"Zhao"},{"family":"Xiaobing","given":"Xu"},{"family":"Li","given":"Li"},{"family":"Nusrat","given":"Aasia"}],"issued":{"date-parts":[["2026",4,11]]}}},{"id":1,"uris":["http://zotero.org/users/20740726/items/MPFBWQHK"],"itemData":{"id":1,"type":"article-journal","container-title":"International Journal of Artificial Intelligence in Education","DOI":"10.1007/s40593-018-0164-5","ISSN":"15604292","issue":"3","journalAbbreviation":"International Journal of Artificial Intelligence in Education","language":"en","page":"420-438","source":"DOI.org (Crossref)","title":"Metacognitive Overload!: Positive and Negative Effects of Metacognitive Prompts in an Intelligent Tutoring System","title-short":"Metacognitive Overload!","volume":"28","author":[{"family":"McCarthy","given":"Kathryn S."},{"family":"Likens","given":"Aaron D."},{"family":"Johnson","given":"Amy M."},{"family":"Guerrero","given":"Tricia A."},{"family":"McNamara","given":"Danielle S."}],"issued":{"date-parts":[["2018",9]]}}}],"schema":"https://github.com/citation-style-language/schema/raw/master/csl-citation.json"} </w:instrText>
      </w:r>
      <w:r w:rsidR="007D3F67" w:rsidRPr="003B7E43">
        <w:fldChar w:fldCharType="separate"/>
      </w:r>
      <w:r w:rsidR="007D3F67" w:rsidRPr="003B7E43">
        <w:rPr>
          <w:u w:val="dash"/>
        </w:rPr>
        <w:t>Jingjing et al., (2026), and McCarthy et al.,( 2018)</w:t>
      </w:r>
      <w:r w:rsidR="007D3F67" w:rsidRPr="003B7E43">
        <w:fldChar w:fldCharType="end"/>
      </w:r>
      <w:r w:rsidR="007D3F67" w:rsidRPr="003B7E43">
        <w:t xml:space="preserve"> </w:t>
      </w:r>
      <w:r w:rsidR="003D38FC" w:rsidRPr="003B7E43">
        <w:t xml:space="preserve">mentioned </w:t>
      </w:r>
      <w:r w:rsidR="003D38FC" w:rsidRPr="003B7E43">
        <w:lastRenderedPageBreak/>
        <w:t>the different sets of risks</w:t>
      </w:r>
      <w:r w:rsidR="007748A9" w:rsidRPr="003B7E43">
        <w:t>:</w:t>
      </w:r>
      <w:r w:rsidR="003D38FC" w:rsidRPr="003B7E43">
        <w:t xml:space="preserve"> demanding</w:t>
      </w:r>
      <w:r w:rsidR="007748A9" w:rsidRPr="003B7E43">
        <w:t xml:space="preserve"> that </w:t>
      </w:r>
      <w:r w:rsidR="003D38FC" w:rsidRPr="003B7E43">
        <w:t>students frequently monitor AI outputs result</w:t>
      </w:r>
      <w:r w:rsidR="007748A9" w:rsidRPr="003B7E43">
        <w:t>s</w:t>
      </w:r>
      <w:r w:rsidR="003D38FC" w:rsidRPr="003B7E43">
        <w:t xml:space="preserve"> in metacognitive overload and technostress. According to </w:t>
      </w:r>
      <w:r w:rsidR="00A15E99" w:rsidRPr="003B7E43">
        <w:fldChar w:fldCharType="begin"/>
      </w:r>
      <w:r w:rsidR="00236C61" w:rsidRPr="003B7E43">
        <w:instrText xml:space="preserve"> ADDIN ZOTERO_ITEM CSL_CITATION {"citationID":"a1vsoum9kjq","properties":{"unsorted":false,"formattedCitation":"\\uldash{(Fan &amp; Gao, 2026)}","plainCitation":"(Fan &amp; Gao, 2026)","dontUpdate":true,"noteIndex":0},"citationItems":[{"id":105,"uris":["http://zotero.org/users/20740726/items/Q48PT3Q9"],"itemData":{"id":105,"type":"article-journal","container-title":"Acta Psychologica","DOI":"10.1016/j.actpsy.2026.107069","ISSN":"00016918","journalAbbreviation":"Acta Psychologica","language":"en","page":"107069","source":"DOI.org (Crossref)","title":"The role of AI-mediated metacognitive interventions in EFL writing development: A cross-sectional study of textual accuracy, lexical sophistication, and cohesion","title-short":"The role of AI-mediated metacognitive interventions in EFL writing development","volume":"267","author":[{"family":"Fan","given":"Kunming"},{"family":"Gao","given":"Ting"}],"issued":{"date-parts":[["2026",7]]}}}],"schema":"https://github.com/citation-style-language/schema/raw/master/csl-citation.json"} </w:instrText>
      </w:r>
      <w:r w:rsidR="00A15E99" w:rsidRPr="003B7E43">
        <w:fldChar w:fldCharType="separate"/>
      </w:r>
      <w:r w:rsidR="00A15E99" w:rsidRPr="003B7E43">
        <w:rPr>
          <w:u w:val="dash"/>
        </w:rPr>
        <w:t>Fan and Gao (2026)</w:t>
      </w:r>
      <w:r w:rsidR="00A15E99" w:rsidRPr="003B7E43">
        <w:fldChar w:fldCharType="end"/>
      </w:r>
      <w:r w:rsidR="00A15E99" w:rsidRPr="003B7E43">
        <w:t xml:space="preserve">, </w:t>
      </w:r>
      <w:r w:rsidR="003D38FC" w:rsidRPr="003B7E43">
        <w:t>these threats are conditional, and AI</w:t>
      </w:r>
      <w:r w:rsidR="003B048A" w:rsidRPr="003B7E43">
        <w:t>-</w:t>
      </w:r>
      <w:r w:rsidR="0065413D" w:rsidRPr="003B7E43">
        <w:t>mediated</w:t>
      </w:r>
      <w:r w:rsidR="003B048A" w:rsidRPr="003B7E43">
        <w:t xml:space="preserve"> support can be</w:t>
      </w:r>
      <w:r w:rsidR="003D38FC" w:rsidRPr="003B7E43">
        <w:t xml:space="preserve"> detrimental</w:t>
      </w:r>
      <w:r w:rsidR="003B048A" w:rsidRPr="003B7E43">
        <w:t xml:space="preserve"> for learners</w:t>
      </w:r>
      <w:r w:rsidR="003D38FC" w:rsidRPr="003B7E43">
        <w:t xml:space="preserve"> when used without proper guidance. Despite the convergence on risks, researchers have mostly investigated risks of unstructured configuration of AI use separately, while in general cohorts it is unclear how such AI -generated risks compound in ESP settings where undetectable terminology errors are safety-relevant.  </w:t>
      </w:r>
    </w:p>
    <w:p w14:paraId="627F2991" w14:textId="5C495B70" w:rsidR="008E4A39" w:rsidRPr="003B7E43" w:rsidRDefault="008E4A39" w:rsidP="003D38FC">
      <w:pPr>
        <w:pStyle w:val="RALs-Normal"/>
        <w:spacing w:line="480" w:lineRule="auto"/>
        <w:jc w:val="both"/>
        <w:rPr>
          <w:b/>
          <w:bCs/>
          <w:i/>
          <w:iCs/>
        </w:rPr>
      </w:pPr>
      <w:r w:rsidRPr="003B7E43">
        <w:rPr>
          <w:b/>
          <w:bCs/>
          <w:i/>
          <w:iCs/>
        </w:rPr>
        <w:t xml:space="preserve">2.4 </w:t>
      </w:r>
      <w:r w:rsidR="00DC7C55" w:rsidRPr="003B7E43">
        <w:rPr>
          <w:b/>
          <w:bCs/>
          <w:i/>
          <w:iCs/>
        </w:rPr>
        <w:t xml:space="preserve">Ambivalent </w:t>
      </w:r>
      <w:r w:rsidR="00625E13" w:rsidRPr="003B7E43">
        <w:rPr>
          <w:b/>
          <w:bCs/>
          <w:i/>
          <w:iCs/>
        </w:rPr>
        <w:t>e</w:t>
      </w:r>
      <w:r w:rsidR="00DC7C55" w:rsidRPr="003B7E43">
        <w:rPr>
          <w:b/>
          <w:bCs/>
          <w:i/>
          <w:iCs/>
        </w:rPr>
        <w:t>ngagement</w:t>
      </w:r>
      <w:r w:rsidR="00625E13" w:rsidRPr="003B7E43">
        <w:rPr>
          <w:b/>
          <w:bCs/>
          <w:i/>
          <w:iCs/>
        </w:rPr>
        <w:t xml:space="preserve"> of AI </w:t>
      </w:r>
    </w:p>
    <w:p w14:paraId="53C13321" w14:textId="580F3C90" w:rsidR="00194364" w:rsidRPr="003B7E43" w:rsidRDefault="00194364" w:rsidP="00015E27">
      <w:pPr>
        <w:pStyle w:val="RALs-Normal"/>
        <w:spacing w:line="480" w:lineRule="auto"/>
        <w:ind w:firstLine="720"/>
        <w:jc w:val="both"/>
      </w:pPr>
      <w:r w:rsidRPr="003B7E43">
        <w:t xml:space="preserve">The growing body of research consistently reports positive effects of AI such as mitigating students’ linguistic anxiety and building self-efficacy, for most of which GenAi is usually mentioned as a psychological safety net </w:t>
      </w:r>
      <w:r w:rsidR="004563EE" w:rsidRPr="003B7E43">
        <w:fldChar w:fldCharType="begin"/>
      </w:r>
      <w:r w:rsidR="00236C61" w:rsidRPr="003B7E43">
        <w:instrText xml:space="preserve"> ADDIN ZOTERO_ITEM CSL_CITATION {"citationID":"a1iltm1j32k","properties":{"unsorted":false,"formattedCitation":"(Shen &amp; Tao, 2025; Zhai &amp; Nezakatgoo, 2025)","plainCitation":"(Shen &amp; Tao, 2025; Zhai &amp; Nezakatgoo, 2025)","noteIndex":0},"citationItems":[{"id":125,"uris":["http://zotero.org/users/20740726/items/W4N3URYL"],"itemData":{"id":125,"type":"article-journal","container-title":"International Journal of TESOL Studies","DOI":"10.58304/ijts.20250105","ISSN":"2633-6898, 2632-6779","issue":"1","page":"70-87","source":"DOI.org (Crossref)","title":"Metacognitive Strategies, AI-based Writing Self-efficacy and Writing Anxiety in AI-assisted Writing Contexts: A Structural Equation Modeling Analysis","title-short":"Metacognitive Strategies, AI-based Writing Self-efficacy and Writing Anxiety in AI-assisted Writing Contexts","volume":"7","author":[{"family":"Shen","given":"Xiaolei"},{"family":"Tao","given":"Yahui"}],"issued":{"date-parts":[["2025"]]}}},{"id":102,"uris":["http://zotero.org/users/20740726/items/TP7HZS7V"],"itemData":{"id":102,"type":"article-journal","container-title":"Scientific Reports","DOI":"10.1038/s41598-025-19118-z","ISSN":"2045-2322","issue":"1","journalAbbreviation":"Sci Rep","language":"en","page":"35199","source":"DOI.org (Crossref)","title":"Evaluating AI-Powered Applications for Enhancing Undergraduate Students’ Metacognitive Strategies, Self-Determined Motivation, and Social Learning in English Language Education","volume":"15","author":[{"family":"Zhai","given":"Yue"},{"family":"Nezakatgoo","given":"Behzad"}],"issued":{"date-parts":[["2025",10,8]]}}}],"schema":"https://github.com/citation-style-language/schema/raw/master/csl-citation.json"} </w:instrText>
      </w:r>
      <w:r w:rsidR="004563EE" w:rsidRPr="003B7E43">
        <w:fldChar w:fldCharType="separate"/>
      </w:r>
      <w:r w:rsidR="00236C61" w:rsidRPr="003B7E43">
        <w:t>(Shen &amp; Tao, 2025; Zhai &amp; Nezakatgoo, 2025)</w:t>
      </w:r>
      <w:r w:rsidR="004563EE" w:rsidRPr="003B7E43">
        <w:fldChar w:fldCharType="end"/>
      </w:r>
      <w:r w:rsidR="004563EE" w:rsidRPr="003B7E43">
        <w:t xml:space="preserve">. </w:t>
      </w:r>
      <w:r w:rsidRPr="003B7E43">
        <w:t xml:space="preserve">This consensus, however, captures only a half of learners' experience perceptions. </w:t>
      </w:r>
      <w:r w:rsidR="004563EE" w:rsidRPr="003B7E43">
        <w:fldChar w:fldCharType="begin"/>
      </w:r>
      <w:r w:rsidR="00236C61" w:rsidRPr="003B7E43">
        <w:instrText xml:space="preserve"> ADDIN ZOTERO_ITEM CSL_CITATION {"citationID":"a2ket8haal0","properties":{"unsorted":false,"formattedCitation":"\\uldash{(Ketzer-N\\uc0\\u246{}ltge &amp; R\\uc0\\u252{}ger, 2025)}","plainCitation":"(Ketzer-Nöltge &amp; Rüger, 2025)","dontUpdate":true,"noteIndex":0},"citationItems":[{"id":28,"uris":["http://zotero.org/users/20740726/items/UHNQ9HBS"],"itemData":{"id":28,"type":"article-journal","abstract":"There is currently a broad debate concerning the application of AI-based tools in academic contexts, particularly in the domain of academic writing of students, as well as concerning the AI-related skills necessary for these pursuits (cf. Long &amp; Magerko, 2020). The utilization of Generative AI (genAI), underpinned by Large Language Models (LLM), holds considerable promise in facilitating academic processes, particularly for students to whom the language of academic study is not their native language. A cross-sectional survey of students at German universities (von Garrel &amp; Mayer, 2023) revealed that approximately two-thirds of respondents were already using genAI-based tools in the 2022/23 winter term, but only a quarter did so (very) frequently. Similar studies have primarily yielded a series of discrete snapshots of genAI utilization in academia. A notable limitation of these studies is the absence of any distinction between L1 and L2 students. The survey we conducted focuses on potential group differences between students with German as L1 and German as L2 and also aims to track developments in the use of tools based on genAI, knowledge about genAI, and attitudes toward genAI in the first years of the general availability of genAI-tools (2023-2025). To this end, a total of 143 questionnaires from students of various degree programs (primarily German as a Foreign and Second Language) from the University of Leipzig encompassing a period of two years are evaluated. The results of the survey presented in this paper concentrate on the students’ awareness of and disposition towards genAI / LLM (but see Ketzer-Nöltge &amp; Rüger, in press, for complementary results).","container-title":"Cognition, Communication, Discourse","DOI":"10.26565/2218-2926-2025-30-04","ISSN":"2218-2926","issue":"30","language":"en","page":"53-80","source":"DOI.org (Crossref)","title":"Meta-cognition on AI: What students think about using AI for academic purposes","title-short":"Meta-cognition on AI","author":[{"family":"Ketzer-Nöltge","given":"Almut"},{"family":"Rüger","given":"Antje"}],"issued":{"date-parts":[["2025",7,29]]}}}],"schema":"https://github.com/citation-style-language/schema/raw/master/csl-citation.json"} </w:instrText>
      </w:r>
      <w:r w:rsidR="004563EE" w:rsidRPr="003B7E43">
        <w:fldChar w:fldCharType="separate"/>
      </w:r>
      <w:r w:rsidR="004563EE" w:rsidRPr="003B7E43">
        <w:rPr>
          <w:u w:val="dash"/>
        </w:rPr>
        <w:t>Ketzer-Nöltge and Rüger (2025)</w:t>
      </w:r>
      <w:r w:rsidR="004563EE" w:rsidRPr="003B7E43">
        <w:fldChar w:fldCharType="end"/>
      </w:r>
      <w:r w:rsidR="004563EE" w:rsidRPr="003B7E43">
        <w:t xml:space="preserve"> </w:t>
      </w:r>
      <w:r w:rsidRPr="003B7E43">
        <w:t>hold that the very students who used to praise AI for its usefulness (i.e., saving time and streamlining tasks)</w:t>
      </w:r>
      <w:r w:rsidRPr="003B7E43">
        <w:rPr>
          <w:b/>
          <w:bCs/>
        </w:rPr>
        <w:t xml:space="preserve"> </w:t>
      </w:r>
      <w:r w:rsidRPr="003B7E43">
        <w:t>turn out to voice serious concerns (fearing its risks) about their overdependence and skill loss within academic integrity, diminishing independent thought. Indeed, students cannot identify states of "loving or hating AI” as they experience an affective paradox where they feel both simultaneously. This reflects two distinct dimensions of AI integration in education, yet they do not contradict each other. Beyond this, it is crucial to understand a central question unexamined: whether worries about AI discipline students’ self-regulation and learning behaviors when enthusiasm and worry coexist and how students perceive and navigate their own fear of losing autonomous language learning skills.</w:t>
      </w:r>
    </w:p>
    <w:p w14:paraId="3217C48A" w14:textId="795D17F5" w:rsidR="00625E13" w:rsidRPr="003B7E43" w:rsidRDefault="00194364" w:rsidP="00D75C46">
      <w:pPr>
        <w:pStyle w:val="RALs-Normal"/>
        <w:spacing w:line="480" w:lineRule="auto"/>
        <w:jc w:val="both"/>
      </w:pPr>
      <w:r w:rsidRPr="003B7E43">
        <w:t xml:space="preserve">Despite the increasing number of studies investigating learners’ metacognition and AI adoption, significant gaps </w:t>
      </w:r>
      <w:proofErr w:type="gramStart"/>
      <w:r w:rsidRPr="003B7E43">
        <w:t>still remain</w:t>
      </w:r>
      <w:proofErr w:type="gramEnd"/>
      <w:r w:rsidRPr="003B7E43">
        <w:t xml:space="preserve">. It is observed that most studies are conducted in Western contexts such as Finland, Germany, and the United States </w:t>
      </w:r>
      <w:r w:rsidR="00625E13" w:rsidRPr="003B7E43">
        <w:fldChar w:fldCharType="begin"/>
      </w:r>
      <w:r w:rsidR="00236C61" w:rsidRPr="003B7E43">
        <w:instrText xml:space="preserve"> ADDIN ZOTERO_ITEM CSL_CITATION {"citationID":"a2osbn684ul","properties":{"unsorted":false,"formattedCitation":"(Ketzer-N\\uc0\\u246{}ltge &amp; R\\uc0\\u252{}ger, 2025; McCarthy et al., 2018; Misiejuk et al., 2026)","plainCitation":"(Ketzer-Nöltge &amp; Rüger, 2025; McCarthy et al., 2018; Misiejuk et al., 2026)","noteIndex":0},"citationItems":[{"id":28,"uris":["http://zotero.org/users/20740726/items/UHNQ9HBS"],"itemData":{"id":28,"type":"article-journal","abstract":"There is currently a broad debate concerning the application of AI-based tools in academic contexts, particularly in the domain of academic writing of students, as well as concerning the AI-related skills necessary for these pursuits (cf. Long &amp; Magerko, 2020). The utilization of Generative AI (genAI), underpinned by Large Language Models (LLM), holds considerable promise in facilitating academic processes, particularly for students to whom the language of academic study is not their native language. A cross-sectional survey of students at German universities (von Garrel &amp; Mayer, 2023) revealed that approximately two-thirds of respondents were already using genAI-based tools in the 2022/23 winter term, but only a quarter did so (very) frequently. Similar studies have primarily yielded a series of discrete snapshots of genAI utilization in academia. A notable limitation of these studies is the absence of any distinction between L1 and L2 students. The survey we conducted focuses on potential group differences between students with German as L1 and German as L2 and also aims to track developments in the use of tools based on genAI, knowledge about genAI, and attitudes toward genAI in the first years of the general availability of genAI-tools (2023-2025). To this end, a total of 143 questionnaires from students of various degree programs (primarily German as a Foreign and Second Language) from the University of Leipzig encompassing a period of two years are evaluated. The results of the survey presented in this paper concentrate on the students’ awareness of and disposition towards genAI / LLM (but see Ketzer-Nöltge &amp; Rüger, in press, for complementary results).","container-title":"Cognition, Communication, Discourse","DOI":"10.26565/2218-2926-2025-30-04","ISSN":"2218-2926","issue":"30","language":"en","page":"53-80","source":"DOI.org (Crossref)","title":"Meta-cognition on AI: What students think about using AI for academic purposes","title-short":"Meta-cognition on AI","author":[{"family":"Ketzer-Nöltge","given":"Almut"},{"family":"Rüger","given":"Antje"}],"issued":{"date-parts":[["2025",7,29]]}}},{"id":1,"uris":["http://zotero.org/users/20740726/items/MPFBWQHK"],"itemData":{"id":1,"type":"article-journal","container-title":"International Journal of Artificial Intelligence in Education","DOI":"10.1007/s40593-018-0164-5","ISSN":"15604292","issue":"3","journalAbbreviation":"International Journal of Artificial Intelligence in Education","language":"en","page":"420-438","source":"DOI.org (Crossref)","title":"Metacognitive Overload!: Positive and Negative Effects of Metacognitive Prompts in an Intelligent Tutoring System","title-short":"Metacognitive Overload!","volume":"28","author":[{"family":"McCarthy","given":"Kathryn S."},{"family":"Likens","given":"Aaron D."},{"family":"Johnson","given":"Amy M."},{"family":"Guerrero","given":"Tricia A."},{"family":"McNamara","given":"Danielle S."}],"issued":{"date-parts":[["2018",9]]}}},{"id":17,"uris":["http://zotero.org/users/20740726/items/JW8K4T8X"],"itemData":{"id":17,"type":"article-journal","container-title":"Computers in Human Behavior Reports","DOI":"10.1016/j.chbr.2026.101130","ISSN":"24519588","journalAbbreviation":"Computers in Human Behavior Reports","language":"en","page":"101130","source":"DOI.org (Crossref)","title":"Cognitive offloading in student–AI collaboration: A longitudinal analysis of prompting strategies","title-short":"Cognitive offloading in student–AI collaboration","volume":"22","author":[{"family":"Misiejuk","given":"Kamila"},{"family":"López-Pernas","given":"Sonsoles"},{"family":"Kaliisa","given":"Rogers"},{"family":"Saqr","given":"Mohammed"}],"issued":{"date-parts":[["2026",5]]}}}],"schema":"https://github.com/citation-style-language/schema/raw/master/csl-citation.json"} </w:instrText>
      </w:r>
      <w:r w:rsidR="00625E13" w:rsidRPr="003B7E43">
        <w:fldChar w:fldCharType="separate"/>
      </w:r>
      <w:r w:rsidR="00236C61" w:rsidRPr="003B7E43">
        <w:t>(Ketzer-Nöltge &amp; Rüger, 2025; McCarthy et al., 2018; Misiejuk et al., 2026)</w:t>
      </w:r>
      <w:r w:rsidR="00625E13" w:rsidRPr="003B7E43">
        <w:fldChar w:fldCharType="end"/>
      </w:r>
      <w:r w:rsidR="00625E13" w:rsidRPr="003B7E43">
        <w:t xml:space="preserve">, </w:t>
      </w:r>
      <w:r w:rsidR="00C4069C" w:rsidRPr="003B7E43">
        <w:t>y</w:t>
      </w:r>
      <w:r w:rsidRPr="003B7E43">
        <w:t xml:space="preserve">et none investigates how these mechanisms can </w:t>
      </w:r>
      <w:r w:rsidRPr="003B7E43">
        <w:lastRenderedPageBreak/>
        <w:t xml:space="preserve">shape the metacognitive configuration for ESP learners in developing Southeast Asian countries, specifically in Vietnam’s ESP programs. Under the intense curricular pressure, third-year students majoring in aviation at VAA frequently carry a heavy learning load caused by dense terminology and uneven entry-level proficiency, driving students to tensions between AI adoption for lower-order efficiency and metacognitive offloading. Furthermore, existing empirical studies have relied on single-strand quantitative designs, specifically SEM-based surveys </w:t>
      </w:r>
      <w:r w:rsidR="00904FF7" w:rsidRPr="003B7E43">
        <w:fldChar w:fldCharType="begin"/>
      </w:r>
      <w:r w:rsidR="00236C61" w:rsidRPr="003B7E43">
        <w:instrText xml:space="preserve"> ADDIN ZOTERO_ITEM CSL_CITATION {"citationID":"a26h0b5si2l","properties":{"unsorted":false,"formattedCitation":"(K. Fan &amp; Gao, 2026; Shen &amp; Tao, 2025)","plainCitation":"(K. Fan &amp; Gao, 2026; Shen &amp; Tao, 2025)","noteIndex":0},"citationItems":[{"id":105,"uris":["http://zotero.org/users/20740726/items/Q48PT3Q9"],"itemData":{"id":105,"type":"article-journal","container-title":"Acta Psychologica","DOI":"10.1016/j.actpsy.2026.107069","ISSN":"00016918","journalAbbreviation":"Acta Psychologica","language":"en","page":"107069","source":"DOI.org (Crossref)","title":"The role of AI-mediated metacognitive interventions in EFL writing development: A cross-sectional study of textual accuracy, lexical sophistication, and cohesion","title-short":"The role of AI-mediated metacognitive interventions in EFL writing development","volume":"267","author":[{"family":"Fan","given":"Kunming"},{"family":"Gao","given":"Ting"}],"issued":{"date-parts":[["2026",7]]}}},{"id":125,"uris":["http://zotero.org/users/20740726/items/W4N3URYL"],"itemData":{"id":125,"type":"article-journal","container-title":"International Journal of TESOL Studies","DOI":"10.58304/ijts.20250105","ISSN":"2633-6898, 2632-6779","issue":"1","page":"70-87","source":"DOI.org (Crossref)","title":"Metacognitive Strategies, AI-based Writing Self-efficacy and Writing Anxiety in AI-assisted Writing Contexts: A Structural Equation Modeling Analysis","title-short":"Metacognitive Strategies, AI-based Writing Self-efficacy and Writing Anxiety in AI-assisted Writing Contexts","volume":"7","author":[{"family":"Shen","given":"Xiaolei"},{"family":"Tao","given":"Yahui"}],"issued":{"date-parts":[["2025"]]}}}],"schema":"https://github.com/citation-style-language/schema/raw/master/csl-citation.json"} </w:instrText>
      </w:r>
      <w:r w:rsidR="00904FF7" w:rsidRPr="003B7E43">
        <w:fldChar w:fldCharType="separate"/>
      </w:r>
      <w:r w:rsidR="00236C61" w:rsidRPr="003B7E43">
        <w:t>(K. Fan &amp; Gao, 2026; Shen &amp; Tao, 2025)</w:t>
      </w:r>
      <w:r w:rsidR="00904FF7" w:rsidRPr="003B7E43">
        <w:fldChar w:fldCharType="end"/>
      </w:r>
      <w:r w:rsidR="00904FF7" w:rsidRPr="003B7E43">
        <w:t xml:space="preserve">, analysis of logs </w:t>
      </w:r>
      <w:r w:rsidR="00904FF7" w:rsidRPr="003B7E43">
        <w:fldChar w:fldCharType="begin"/>
      </w:r>
      <w:r w:rsidR="00236C61" w:rsidRPr="003B7E43">
        <w:instrText xml:space="preserve"> ADDIN ZOTERO_ITEM CSL_CITATION {"citationID":"a555u8kem4","properties":{"unsorted":false,"formattedCitation":"(Misiejuk et al., 2026)","plainCitation":"(Misiejuk et al., 2026)","noteIndex":0},"citationItems":[{"id":17,"uris":["http://zotero.org/users/20740726/items/JW8K4T8X"],"itemData":{"id":17,"type":"article-journal","container-title":"Computers in Human Behavior Reports","DOI":"10.1016/j.chbr.2026.101130","ISSN":"24519588","journalAbbreviation":"Computers in Human Behavior Reports","language":"en","page":"101130","source":"DOI.org (Crossref)","title":"Cognitive offloading in student–AI collaboration: A longitudinal analysis of prompting strategies","title-short":"Cognitive offloading in student–AI collaboration","volume":"22","author":[{"family":"Misiejuk","given":"Kamila"},{"family":"López-Pernas","given":"Sonsoles"},{"family":"Kaliisa","given":"Rogers"},{"family":"Saqr","given":"Mohammed"}],"issued":{"date-parts":[["2026",5]]}}}],"schema":"https://github.com/citation-style-language/schema/raw/master/csl-citation.json"} </w:instrText>
      </w:r>
      <w:r w:rsidR="00904FF7" w:rsidRPr="003B7E43">
        <w:fldChar w:fldCharType="separate"/>
      </w:r>
      <w:r w:rsidR="00236C61" w:rsidRPr="003B7E43">
        <w:t>(Misiejuk et al., 2026)</w:t>
      </w:r>
      <w:r w:rsidR="00904FF7" w:rsidRPr="003B7E43">
        <w:fldChar w:fldCharType="end"/>
      </w:r>
      <w:r w:rsidR="00904FF7" w:rsidRPr="003B7E43">
        <w:t xml:space="preserve"> and experiments </w:t>
      </w:r>
      <w:r w:rsidR="00904FF7" w:rsidRPr="003B7E43">
        <w:fldChar w:fldCharType="begin"/>
      </w:r>
      <w:r w:rsidR="00236C61" w:rsidRPr="003B7E43">
        <w:instrText xml:space="preserve"> ADDIN ZOTERO_ITEM CSL_CITATION {"citationID":"a1h3k1ojr6t","properties":{"unsorted":false,"formattedCitation":"(McCarthy et al., 2018; Sun et al., 2025)","plainCitation":"(McCarthy et al., 2018; Sun et al., 2025)","noteIndex":0},"citationItems":[{"id":1,"uris":["http://zotero.org/users/20740726/items/MPFBWQHK"],"itemData":{"id":1,"type":"article-journal","container-title":"International Journal of Artificial Intelligence in Education","DOI":"10.1007/s40593-018-0164-5","ISSN":"15604292","issue":"3","journalAbbreviation":"International Journal of Artificial Intelligence in Education","language":"en","page":"420-438","source":"DOI.org (Crossref)","title":"Metacognitive Overload!: Positive and Negative Effects of Metacognitive Prompts in an Intelligent Tutoring System","title-short":"Metacognitive Overload!","volume":"28","author":[{"family":"McCarthy","given":"Kathryn S."},{"family":"Likens","given":"Aaron D."},{"family":"Johnson","given":"Amy M."},{"family":"Guerrero","given":"Tricia A."},{"family":"McNamara","given":"Danielle S."}],"issued":{"date-parts":[["2018",9]]}}},{"id":207,"uris":["http://zotero.org/users/20740726/items/CWGR2VJW"],"itemData":{"id":207,"type":"article-journal","container-title":"Acta Psychologica","DOI":"10.1016/j.actpsy.2025.105956","ISSN":"00016918","journalAbbreviation":"Acta Psychologica","language":"en","page":"105956","source":"DOI.org (Crossref)","title":"The socio-emotional dangers of using Artificial Intelligence (AI) technologies in second language (L2) education: Unveiling Chinese EFL teachers' perceptions and experiences","title-short":"The socio-emotional dangers of using Artificial Intelligence (AI) technologies in second language (L2) education","volume":"261","author":[{"family":"Sun","given":"Xueyu"},{"family":"Dou","given":"Weiwei"},{"family":"Yang","given":"Yuan"}],"issued":{"date-parts":[["2025",11]]}}}],"schema":"https://github.com/citation-style-language/schema/raw/master/csl-citation.json"} </w:instrText>
      </w:r>
      <w:r w:rsidR="00904FF7" w:rsidRPr="003B7E43">
        <w:fldChar w:fldCharType="separate"/>
      </w:r>
      <w:r w:rsidR="00236C61" w:rsidRPr="003B7E43">
        <w:t>(McCarthy et al., 2018; Sun et al., 2025)</w:t>
      </w:r>
      <w:r w:rsidR="00904FF7" w:rsidRPr="003B7E43">
        <w:fldChar w:fldCharType="end"/>
      </w:r>
      <w:r w:rsidR="00904FF7" w:rsidRPr="003B7E43">
        <w:t xml:space="preserve"> while there are some notable mixed methods research from </w:t>
      </w:r>
      <w:r w:rsidR="00904FF7" w:rsidRPr="003B7E43">
        <w:fldChar w:fldCharType="begin"/>
      </w:r>
      <w:r w:rsidR="00236C61" w:rsidRPr="003B7E43">
        <w:instrText xml:space="preserve"> ADDIN ZOTERO_ITEM CSL_CITATION {"citationID":"a16frl83csa","properties":{"unsorted":false,"formattedCitation":"\\uldash{(Dahri et al., 2024)}","plainCitation":"(Dahri et al., 2024)","dontUpdate":true,"noteIndex":0},"citationItems":[{"id":4,"uris":["http://zotero.org/users/20740726/items/FCCLQ69I"],"itemData":{"id":4,"type":"article-journal","container-title":"Heliyon","DOI":"10.1016/j.heliyon.2024.e29317","ISSN":"24058440","issue":"8","journalAbbreviation":"Heliyon","language":"en","page":"e29317","source":"DOI.org (Crossref)","title":"Extended TAM based acceptance of AI-Powered ChatGPT for supporting metacognitive self-regulated learning in education: A mixed-methods study","title-short":"Extended TAM based acceptance of AI-Powered ChatGPT for supporting metacognitive self-regulated learning in education","volume":"10","author":[{"family":"Dahri","given":"Nisar Ahmed"},{"family":"Yahaya","given":"Noraffandy"},{"family":"Al-Rahmi","given":"Waleed Mugahed"},{"family":"Aldraiweesh","given":"Ahmed"},{"family":"Alturki","given":"Uthman"},{"family":"Almutairy","given":"Sultan"},{"family":"Shutaleva","given":"Anna"},{"family":"Soomro","given":"Rahim Bux"}],"issued":{"date-parts":[["2024",4]]}}}],"schema":"https://github.com/citation-style-language/schema/raw/master/csl-citation.json"} </w:instrText>
      </w:r>
      <w:r w:rsidR="00904FF7" w:rsidRPr="003B7E43">
        <w:fldChar w:fldCharType="separate"/>
      </w:r>
      <w:r w:rsidR="00904FF7" w:rsidRPr="003B7E43">
        <w:t>Dahri et al. (2024)</w:t>
      </w:r>
      <w:r w:rsidR="00904FF7" w:rsidRPr="003B7E43">
        <w:fldChar w:fldCharType="end"/>
      </w:r>
      <w:r w:rsidR="00904FF7" w:rsidRPr="003B7E43">
        <w:t xml:space="preserve">, </w:t>
      </w:r>
      <w:r w:rsidR="00904FF7" w:rsidRPr="003B7E43">
        <w:fldChar w:fldCharType="begin"/>
      </w:r>
      <w:r w:rsidR="00236C61" w:rsidRPr="003B7E43">
        <w:instrText xml:space="preserve"> ADDIN ZOTERO_ITEM CSL_CITATION {"citationID":"akcg00jkqu","properties":{"unsorted":false,"formattedCitation":"\\uldash{(Teng, 2025a, 2025b; Wang et al., 2025)}","plainCitation":"(Teng, 2025a, 2025b; Wang et al., 2025)","dontUpdate":true,"noteIndex":0},"citationItems":[{"id":106,"uris":["http://zotero.org/users/20740726/items/RBLLX3IY"],"itemData":{"id":106,"type":"article-journal","abstract":"ABSTRACT\n            \n              The present study explored EFL students' perceptions and experiences in utilising ChatGPT to seek feedback for writing. The present study also examined how levels of metacognitive awareness (MA) influenced these perceptions and experiences. Utilising a mixed‐method research design, the study collected data from a total of 40 EFL undergraduates over a semester‐long writing course. Data collection methods included self‐report questionnaires and semi‐structured interviews. Data analyses comprised both quantitative and qualitative approaches. Quantitatively,\n              t\n              ‐tests and Mann–Whitney\n              U\n              tests were used to compare group differences, while regression analyses were conducted to explore relationships between variables. Qualitatively, thematic analysis was employed to identify and interpret patterns within the data. Quantitative analysis revealed significant differences in writing experiences and perceptions, including motivation for writing, engagement, self‐efficacy and collaborative writing tendency. Furthermore, a positive correlation was found between MA scores and students' perceptions and practices of using ChatGPT. Analysis of interview data highlighted a range of perceptions and experiences between the high and low MA students, with behaviours spanning from mere copying words from ChatGPT to effective use of ChatGPT for writing feedback. Key factors that influenced the effective use of ChatGPT for writing assistance included metacognitive awareness, critical thinking skills and cognitive efforts. The findings highlight implications for writing teachers and students in teaching and learning English as a foreign language.","container-title":"European Journal of Education","DOI":"10.1111/ejed.12811","ISSN":"0141-8211, 1465-3435","issue":"1","journalAbbreviation":"Euro J of Education","language":"en","page":"e12811","source":"DOI.org (Crossref)","title":"Metacognitive Awareness and &lt;span style=\"font-variant:small-caps;\"&gt;EFL&lt;/span&gt; Learners' Perceptions and Experiences in Utilising &lt;span style=\"font-variant:small-caps;\"&gt;ChatGPT&lt;/span&gt; for Writing Feedback","title-short":"Metacognitive Awareness and &lt;span style=\"font-variant","volume":"60","author":[{"family":"Teng","given":"Mark Feng"}],"issued":{"date-parts":[["2025",3]]}}},{"id":109,"uris":["http://zotero.org/users/20740726/items/THVA4GC3"],"itemData":{"id":109,"type":"article-journal","container-title":"System","DOI":"10.1016/j.system.2025.103848","ISSN":"0346251X","journalAbbreviation":"System","language":"en","page":"103848","source":"DOI.org (Crossref)","title":"Understanding EFL student writers’ metacognitive awareness in utilizing ChatGPT","volume":"135","author":[{"family":"Teng","given":"Mark Feng"}],"issued":{"date-parts":[["2025",12]]}}},{"id":10,"uris":["http://zotero.org/users/20740726/items/EZM8Z9LX"],"itemData":{"id":10,"type":"article-journal","abstract":"Abstract\n              \n                The integration of generative artificial intelligence (GAI) in education has shown the potential to improve learning outcomes, yet its impact on self‐regulated learning (SRL) in second language (L2) writing remains underexplored. This mixed‐methods study investigated the effects of a GAI chatbot tool on task strategy diversity, metacognitive awareness and writing performance among 40 undergraduate students in Eastern China over an 8‐week intervention. Participants were randomly assigned to an experimental group (\n                n\n                 = 20) using the GAI chatbot platform Tongyi.ai or a control group (\n                n\n                 = 20) relying on traditional resources. Data were collected using the Metacognitive Awareness Inventory (MAI), Strategy Inventory for Language Learning (SILL), writing performance assessments, participant interaction logs, reflective journals and semi‐structured interviews. Quantitative analysis revealed that the experimental group showed greater improvements in task strategy diversity, metacognitive awareness and writing performance than the control group. Qualitative analysis further indicated that GAI tools could facilitate task planning, promote adaptive strategy use and deepen metacognitive reflection. Despite these benefits, participants expressed concerns about the potential of over‐reliance on GAI and the accuracy of its generated content. The present study highlights the potential of GAI to enhance SRL in L2 writing by fostering adaptive task strategies and promoting metacognitive development, offering valuable implications for integrating GAI into L2 writing instruction.\n              \n            \n            \n              \n              \n                \n                  \n                    Practitioner notes\n                  \n                  \n                    What is already known about this topic\n                    \n                      \n                        \n                          Generative AI (GAI) tools have shown the potential to enhance various aspects of education, including personalized learning and feedback provision.\n                        \n                        \n                          Self‐regulated learning (SRL) is crucial for students' academic success, particularly in second language writing.\n                        \n                        \n                          Technology has been found to support the development of writing strategies and metacognitive skills.\n                        \n                      \n                    \n                  \n                  \n                    What this paper adds\n                    \n                      \n                        \n                          This study provides novel empirical evidence on how GAI tools influence undergraduate students' task strategies and metacognitive awareness in self‐regulated learning, specifically in L2 writing contexts.\n                        \n                        \n                          The research demonstrates that students using GAI tools developed more diverse and adaptive task strategies compared with those using traditional resources.\n                        \n                        \n                          The study reveals that GAI tool usage led to increased metacognitive awareness among students, enhancing their ability to plan, monitor and evaluate their writing processes.\n                        \n                      \n                    \n                  \n                  \n                    Implications for practice and policy\n                    \n                      \n                        \n                          Educators should consider integrating GAI tools into L2 writing instruction to support students' development of diverse task strategies and metacognitive skills.\n                        \n                        \n                          When implementing GAI in education, it is crucial to balance technology assistance with fostering students' independent thinking and creativity.\n                        \n                        \n                          Future research should explore the long‐term effects of GAI on self‐regulated learning and investigate its impact across different student populations and educational contexts.\n                        \n                        \n                          Educational institutions should develop guidelines for the ethical use of GAI tools in academic settings, addressing concerns about academic integrity and data privacy.","container-title":"British Journal of Educational Technology","DOI":"10.1111/bjet.70018","ISSN":"0007-1013, 1467-8535","journalAbbreviation":"Brit J Educational Tech","language":"en","page":"bjet.70018","source":"DOI.org (Crossref)","title":"Optimizing self‐regulated learning: A mixed‐methods study on GAI's impact on undergraduate task strategies and metacognition","title-short":"Optimizing self‐regulated learning","author":[{"family":"Wang","given":"Ping"},{"family":"Liu","given":"Tianle"},{"family":"Yang","given":"Yingying"},{"family":"Xiang","given":"Xingyu"}],"issued":{"date-parts":[["2025",9,17]]}}}],"schema":"https://github.com/citation-style-language/schema/raw/master/csl-citation.json"} </w:instrText>
      </w:r>
      <w:r w:rsidR="00904FF7" w:rsidRPr="003B7E43">
        <w:fldChar w:fldCharType="separate"/>
      </w:r>
      <w:r w:rsidR="00904FF7" w:rsidRPr="003B7E43">
        <w:t>Teng, (2025a), (2025b) and Wang et al. (2025)</w:t>
      </w:r>
      <w:r w:rsidR="00904FF7" w:rsidRPr="003B7E43">
        <w:fldChar w:fldCharType="end"/>
      </w:r>
      <w:r w:rsidR="00904FF7" w:rsidRPr="003B7E43">
        <w:t xml:space="preserve"> </w:t>
      </w:r>
      <w:r w:rsidRPr="003B7E43">
        <w:t xml:space="preserve">who conducted their studies in EFL cohorts outside Southeast Asia, leaving no study that has mapped awareness, usage configuration, perceptions, and concerns about AI in Vietnam. Beyond this, this study employs a convergent mixed-methods approach that allows the author to integrate statistical analysis with students' own written accounts, thereby providing a more cohesive understanding of how Vietnamese ESP students navigate AI integration. This study also addresses the need for offering contextual and cultural insights by investigating four variables—learners' knowledge and regulation of their own cognition that is formulated by theoretical framework of </w:t>
      </w:r>
      <w:r w:rsidRPr="003B7E43">
        <w:fldChar w:fldCharType="begin"/>
      </w:r>
      <w:r w:rsidR="00236C61" w:rsidRPr="003B7E43">
        <w:instrText xml:space="preserve"> ADDIN ZOTERO_ITEM CSL_CITATION {"citationID":"a6c3sdr910","properties":{"unsorted":false,"formattedCitation":"\\uldash{(Flavell, 1979)}","plainCitation":"(Flavell, 1979)","dontUpdate":true,"noteIndex":0},"citationItems":[{"id":110,"uris":["http://zotero.org/users/20740726/items/AJ787SHB"],"itemData":{"id":110,"type":"article-journal","container-title":"American Psychologist","DOI":"10.1037/0003-066X.34.10.906","ISSN":"1935-990X, 0003-066X","issue":"10","journalAbbreviation":"American Psychologist","language":"en","page":"906-911","source":"DOI.org (Crossref)","title":"Metacognition and cognitive monitoring: A new area of cognitive–developmental inquiry.","title-short":"Metacognition and cognitive monitoring","volume":"34","author":[{"family":"Flavell","given":"John H."}],"issued":{"date-parts":[["1979",10]]}}}],"schema":"https://github.com/citation-style-language/schema/raw/master/csl-citation.json"} </w:instrText>
      </w:r>
      <w:r w:rsidRPr="003B7E43">
        <w:fldChar w:fldCharType="separate"/>
      </w:r>
      <w:r w:rsidRPr="003B7E43">
        <w:t>Flavell (1979)</w:t>
      </w:r>
      <w:r w:rsidRPr="003B7E43">
        <w:fldChar w:fldCharType="end"/>
      </w:r>
      <w:r w:rsidR="00C25DAF" w:rsidRPr="003B7E43">
        <w:t>.</w:t>
      </w:r>
    </w:p>
    <w:p w14:paraId="59166554" w14:textId="3E6E1775" w:rsidR="00BE49D8" w:rsidRPr="003B7E43" w:rsidRDefault="00000000" w:rsidP="00EC74CE">
      <w:pPr>
        <w:pStyle w:val="RALs-Heading1"/>
        <w:spacing w:line="480" w:lineRule="auto"/>
        <w:ind w:firstLine="436"/>
        <w:jc w:val="both"/>
      </w:pPr>
      <w:r w:rsidRPr="003B7E43">
        <w:t xml:space="preserve">3. Theoretical Framework: </w:t>
      </w:r>
      <w:r w:rsidR="00BB6FED" w:rsidRPr="003B7E43">
        <w:t>Metacognition</w:t>
      </w:r>
      <w:r w:rsidRPr="003B7E43">
        <w:t xml:space="preserve"> in AI-Assisted Learning</w:t>
      </w:r>
    </w:p>
    <w:p w14:paraId="1312AC2B" w14:textId="099135C6" w:rsidR="00692336" w:rsidRPr="003B7E43" w:rsidRDefault="00D75C46" w:rsidP="002E5975">
      <w:pPr>
        <w:pStyle w:val="RALs-Normal"/>
        <w:spacing w:line="480" w:lineRule="auto"/>
        <w:ind w:firstLine="720"/>
        <w:jc w:val="both"/>
      </w:pPr>
      <w:r w:rsidRPr="003B7E43">
        <w:t xml:space="preserve">This study is grounded in  </w:t>
      </w:r>
      <w:r w:rsidRPr="003B7E43">
        <w:fldChar w:fldCharType="begin"/>
      </w:r>
      <w:r w:rsidR="00236C61" w:rsidRPr="003B7E43">
        <w:instrText xml:space="preserve"> ADDIN ZOTERO_ITEM CSL_CITATION {"citationID":"B0UoaRF1","properties":{"unsorted":false,"formattedCitation":"\\uldash{(Flavell, 1979)}","plainCitation":"(Flavell, 1979)","dontUpdate":true,"noteIndex":0},"citationItems":[{"id":110,"uris":["http://zotero.org/users/20740726/items/AJ787SHB"],"itemData":{"id":110,"type":"article-journal","container-title":"American Psychologist","DOI":"10.1037/0003-066X.34.10.906","ISSN":"1935-990X, 0003-066X","issue":"10","journalAbbreviation":"American Psychologist","language":"en","page":"906-911","source":"DOI.org (Crossref)","title":"Metacognition and cognitive monitoring: A new area of cognitive–developmental inquiry.","title-short":"Metacognition and cognitive monitoring","volume":"34","author":[{"family":"Flavell","given":"John H."}],"issued":{"date-parts":[["1979",10]]}}}],"schema":"https://github.com/citation-style-language/schema/raw/master/csl-citation.json"} </w:instrText>
      </w:r>
      <w:r w:rsidRPr="003B7E43">
        <w:fldChar w:fldCharType="separate"/>
      </w:r>
      <w:r w:rsidRPr="003B7E43">
        <w:t>Flavell's (1979)</w:t>
      </w:r>
      <w:r w:rsidRPr="003B7E43">
        <w:fldChar w:fldCharType="end"/>
      </w:r>
      <w:r w:rsidRPr="003B7E43">
        <w:t xml:space="preserve"> theory of metacognition, </w:t>
      </w:r>
      <w:r w:rsidR="00F93258" w:rsidRPr="003B7E43">
        <w:t>which describe</w:t>
      </w:r>
      <w:r w:rsidR="00894264" w:rsidRPr="003B7E43">
        <w:t>s</w:t>
      </w:r>
      <w:r w:rsidR="00F93258" w:rsidRPr="003B7E43">
        <w:t xml:space="preserve"> how learners understand and control </w:t>
      </w:r>
      <w:r w:rsidR="0065413D" w:rsidRPr="003B7E43">
        <w:t>their</w:t>
      </w:r>
      <w:r w:rsidR="00F93258" w:rsidRPr="003B7E43">
        <w:t xml:space="preserve"> own thinking th</w:t>
      </w:r>
      <w:r w:rsidR="00894264" w:rsidRPr="003B7E43">
        <w:t>r</w:t>
      </w:r>
      <w:r w:rsidR="00F93258" w:rsidRPr="003B7E43">
        <w:t xml:space="preserve">ough two interconnected components: metacognitive knowledge – what learners know about persons, tasks and strategies- and metacognitive regulation- which encompasses the active </w:t>
      </w:r>
      <w:r w:rsidR="0065413D" w:rsidRPr="003B7E43">
        <w:t>monitoring</w:t>
      </w:r>
      <w:r w:rsidR="00F93258" w:rsidRPr="003B7E43">
        <w:t xml:space="preserve"> and evaluation of their learning progress</w:t>
      </w:r>
      <w:r w:rsidR="0052109B" w:rsidRPr="003B7E43">
        <w:t xml:space="preserve"> during and after a</w:t>
      </w:r>
      <w:r w:rsidR="00B374AB" w:rsidRPr="003B7E43">
        <w:t xml:space="preserve"> </w:t>
      </w:r>
      <w:r w:rsidR="00692336" w:rsidRPr="003B7E43">
        <w:t xml:space="preserve">task. </w:t>
      </w:r>
      <w:r w:rsidR="00480285" w:rsidRPr="003B7E43">
        <w:t>Originally,</w:t>
      </w:r>
      <w:r w:rsidR="00692336" w:rsidRPr="003B7E43">
        <w:t xml:space="preserve"> </w:t>
      </w:r>
      <w:r w:rsidR="00692336" w:rsidRPr="003B7E43">
        <w:fldChar w:fldCharType="begin"/>
      </w:r>
      <w:r w:rsidR="00236C61" w:rsidRPr="003B7E43">
        <w:instrText xml:space="preserve"> ADDIN ZOTERO_ITEM CSL_CITATION {"citationID":"LkAt4da5","properties":{"unsorted":false,"formattedCitation":"\\uldash{(Flavell, 1979)}","plainCitation":"(Flavell, 1979)","dontUpdate":true,"noteIndex":0},"citationItems":[{"id":110,"uris":["http://zotero.org/users/20740726/items/AJ787SHB"],"itemData":{"id":110,"type":"article-journal","container-title":"American Psychologist","DOI":"10.1037/0003-066X.34.10.906","ISSN":"1935-990X, 0003-066X","issue":"10","journalAbbreviation":"American Psychologist","language":"en","page":"906-911","source":"DOI.org (Crossref)","title":"Metacognition and cognitive monitoring: A new area of cognitive–developmental inquiry.","title-short":"Metacognition and cognitive monitoring","volume":"34","author":[{"family":"Flavell","given":"John H."}],"issued":{"date-parts":[["1979",10]]}}}],"schema":"https://github.com/citation-style-language/schema/raw/master/csl-citation.json"} </w:instrText>
      </w:r>
      <w:r w:rsidR="00692336" w:rsidRPr="003B7E43">
        <w:fldChar w:fldCharType="separate"/>
      </w:r>
      <w:r w:rsidR="00692336" w:rsidRPr="003B7E43">
        <w:t>Flavell (1979)</w:t>
      </w:r>
      <w:r w:rsidR="00692336" w:rsidRPr="003B7E43">
        <w:fldChar w:fldCharType="end"/>
      </w:r>
      <w:r w:rsidR="00480285" w:rsidRPr="003B7E43">
        <w:t xml:space="preserve"> introduced metacognition to explain how learners “know about knowing”, the concept of metacognition has </w:t>
      </w:r>
      <w:r w:rsidR="00177DA7" w:rsidRPr="003B7E43">
        <w:t xml:space="preserve">since </w:t>
      </w:r>
      <w:r w:rsidR="00480285" w:rsidRPr="003B7E43">
        <w:t xml:space="preserve">been integrated into models of self-regulated learning, </w:t>
      </w:r>
      <w:r w:rsidR="00C25DAF" w:rsidRPr="003B7E43">
        <w:t xml:space="preserve">evolving a </w:t>
      </w:r>
      <w:r w:rsidR="00C25DAF" w:rsidRPr="003B7E43">
        <w:lastRenderedPageBreak/>
        <w:t xml:space="preserve">standard analytical lens in EFL and educational technology research </w:t>
      </w:r>
      <w:r w:rsidR="00C25DAF" w:rsidRPr="003B7E43">
        <w:fldChar w:fldCharType="begin"/>
      </w:r>
      <w:r w:rsidR="000E41E8" w:rsidRPr="003B7E43">
        <w:instrText xml:space="preserve"> ADDIN ZOTERO_ITEM CSL_CITATION {"citationID":"am965jfifi","properties":{"unsorted":false,"formattedCitation":"(Teng, 2025a; Wang et al., 2025)","plainCitation":"(Teng, 2025a; Wang et al., 2025)","noteIndex":0},"citationItems":[{"id":106,"uris":["http://zotero.org/users/20740726/items/RBLLX3IY"],"itemData":{"id":106,"type":"article-journal","abstract":"ABSTRACT\n            \n              The present study explored EFL students' perceptions and experiences in utilising ChatGPT to seek feedback for writing. The present study also examined how levels of metacognitive awareness (MA) influenced these perceptions and experiences. Utilising a mixed‐method research design, the study collected data from a total of 40 EFL undergraduates over a semester‐long writing course. Data collection methods included self‐report questionnaires and semi‐structured interviews. Data analyses comprised both quantitative and qualitative approaches. Quantitatively,\n              t\n              ‐tests and Mann–Whitney\n              U\n              tests were used to compare group differences, while regression analyses were conducted to explore relationships between variables. Qualitatively, thematic analysis was employed to identify and interpret patterns within the data. Quantitative analysis revealed significant differences in writing experiences and perceptions, including motivation for writing, engagement, self‐efficacy and collaborative writing tendency. Furthermore, a positive correlation was found between MA scores and students' perceptions and practices of using ChatGPT. Analysis of interview data highlighted a range of perceptions and experiences between the high and low MA students, with behaviours spanning from mere copying words from ChatGPT to effective use of ChatGPT for writing feedback. Key factors that influenced the effective use of ChatGPT for writing assistance included metacognitive awareness, critical thinking skills and cognitive efforts. The findings highlight implications for writing teachers and students in teaching and learning English as a foreign language.","container-title":"European Journal of Education","DOI":"10.1111/ejed.12811","ISSN":"0141-8211, 1465-3435","issue":"1","journalAbbreviation":"Euro J of Education","language":"en","page":"e12811","source":"DOI.org (Crossref)","title":"Metacognitive Awareness and &lt;span style=\"font-variant:small-caps;\"&gt;EFL&lt;/span&gt; Learners' Perceptions and Experiences in Utilising &lt;span style=\"font-variant:small-caps;\"&gt;ChatGPT&lt;/span&gt; for Writing Feedback","title-short":"Metacognitive Awareness and &lt;span style=\"font-variant","volume":"60","author":[{"family":"Teng","given":"Mark Feng"}],"issued":{"date-parts":[["2025",3]]}}},{"id":10,"uris":["http://zotero.org/users/20740726/items/EZM8Z9LX"],"itemData":{"id":10,"type":"article-journal","abstract":"Abstract\n              \n                The integration of generative artificial intelligence (GAI) in education has shown the potential to improve learning outcomes, yet its impact on self‐regulated learning (SRL) in second language (L2) writing remains underexplored. This mixed‐methods study investigated the effects of a GAI chatbot tool on task strategy diversity, metacognitive awareness and writing performance among 40 undergraduate students in Eastern China over an 8‐week intervention. Participants were randomly assigned to an experimental group (\n                n\n                 = 20) using the GAI chatbot platform Tongyi.ai or a control group (\n                n\n                 = 20) relying on traditional resources. Data were collected using the Metacognitive Awareness Inventory (MAI), Strategy Inventory for Language Learning (SILL), writing performance assessments, participant interaction logs, reflective journals and semi‐structured interviews. Quantitative analysis revealed that the experimental group showed greater improvements in task strategy diversity, metacognitive awareness and writing performance than the control group. Qualitative analysis further indicated that GAI tools could facilitate task planning, promote adaptive strategy use and deepen metacognitive reflection. Despite these benefits, participants expressed concerns about the potential of over‐reliance on GAI and the accuracy of its generated content. The present study highlights the potential of GAI to enhance SRL in L2 writing by fostering adaptive task strategies and promoting metacognitive development, offering valuable implications for integrating GAI into L2 writing instruction.\n              \n            \n            \n              \n              \n                \n                  \n                    Practitioner notes\n                  \n                  \n                    What is already known about this topic\n                    \n                      \n                        \n                          Generative AI (GAI) tools have shown the potential to enhance various aspects of education, including personalized learning and feedback provision.\n                        \n                        \n                          Self‐regulated learning (SRL) is crucial for students' academic success, particularly in second language writing.\n                        \n                        \n                          Technology has been found to support the development of writing strategies and metacognitive skills.\n                        \n                      \n                    \n                  \n                  \n                    What this paper adds\n                    \n                      \n                        \n                          This study provides novel empirical evidence on how GAI tools influence undergraduate students' task strategies and metacognitive awareness in self‐regulated learning, specifically in L2 writing contexts.\n                        \n                        \n                          The research demonstrates that students using GAI tools developed more diverse and adaptive task strategies compared with those using traditional resources.\n                        \n                        \n                          The study reveals that GAI tool usage led to increased metacognitive awareness among students, enhancing their ability to plan, monitor and evaluate their writing processes.\n                        \n                      \n                    \n                  \n                  \n                    Implications for practice and policy\n                    \n                      \n                        \n                          Educators should consider integrating GAI tools into L2 writing instruction to support students' development of diverse task strategies and metacognitive skills.\n                        \n                        \n                          When implementing GAI in education, it is crucial to balance technology assistance with fostering students' independent thinking and creativity.\n                        \n                        \n                          Future research should explore the long‐term effects of GAI on self‐regulated learning and investigate its impact across different student populations and educational contexts.\n                        \n                        \n                          Educational institutions should develop guidelines for the ethical use of GAI tools in academic settings, addressing concerns about academic integrity and data privacy.","container-title":"British Journal of Educational Technology","DOI":"10.1111/bjet.70018","ISSN":"0007-1013, 1467-8535","journalAbbreviation":"Brit J Educational Tech","language":"en","page":"bjet.70018","source":"DOI.org (Crossref)","title":"Optimizing self‐regulated learning: A mixed‐methods study on GAI's impact on undergraduate task strategies and metacognition","title-short":"Optimizing self‐regulated learning","author":[{"family":"Wang","given":"Ping"},{"family":"Liu","given":"Tianle"},{"family":"Yang","given":"Yingying"},{"family":"Xiang","given":"Xingyu"}],"issued":{"date-parts":[["2025",9,17]]}}}],"schema":"https://github.com/citation-style-language/schema/raw/master/csl-citation.json"} </w:instrText>
      </w:r>
      <w:r w:rsidR="00C25DAF" w:rsidRPr="003B7E43">
        <w:fldChar w:fldCharType="separate"/>
      </w:r>
      <w:r w:rsidR="000E41E8" w:rsidRPr="003B7E43">
        <w:t>(Teng, 2025a; Wang et al., 2025)</w:t>
      </w:r>
      <w:r w:rsidR="00C25DAF" w:rsidRPr="003B7E43">
        <w:fldChar w:fldCharType="end"/>
      </w:r>
      <w:r w:rsidR="00C4069C" w:rsidRPr="003B7E43">
        <w:t xml:space="preserve">. </w:t>
      </w:r>
      <w:r w:rsidR="00177DA7" w:rsidRPr="003B7E43">
        <w:t>The introduction of generative AI fundamentally re</w:t>
      </w:r>
      <w:r w:rsidR="00C4069C" w:rsidRPr="003B7E43">
        <w:t>shapes both components</w:t>
      </w:r>
      <w:r w:rsidR="00177DA7" w:rsidRPr="003B7E43">
        <w:t>: metacognitive knowledge and metacognitive regulation. For the construct of metacog</w:t>
      </w:r>
      <w:r w:rsidR="00A80F8B" w:rsidRPr="003B7E43">
        <w:t>nitive knowledge, under the AI integration in learning, it now encompasses an accurate understanding of what AI can and cannot perform, involving its linguistic fluency, hallucinations, and blind spots related to domain-specific content. Regarding metacognitive regulation, it also requires learners to proactively verify machine outputs compared with their own developing knowledge- which is a rigorous demand that the previous study skills do not insist. Notably, when knowledge is present</w:t>
      </w:r>
      <w:r w:rsidR="001A7731" w:rsidRPr="003B7E43">
        <w:t xml:space="preserve"> without </w:t>
      </w:r>
      <w:proofErr w:type="spellStart"/>
      <w:r w:rsidR="001A7731" w:rsidRPr="003B7E43">
        <w:t>self regulation</w:t>
      </w:r>
      <w:proofErr w:type="spellEnd"/>
      <w:r w:rsidR="00A80F8B" w:rsidRPr="003B7E43">
        <w:t>, the learners may recognize A</w:t>
      </w:r>
      <w:r w:rsidR="001A7731" w:rsidRPr="003B7E43">
        <w:t xml:space="preserve">I-generated errors without procedures to detect these errors- which is also the </w:t>
      </w:r>
      <w:r w:rsidR="0065413D" w:rsidRPr="003B7E43">
        <w:t>precise</w:t>
      </w:r>
      <w:r w:rsidR="001A7731" w:rsidRPr="003B7E43">
        <w:t xml:space="preserve"> configuration that this study investigates.</w:t>
      </w:r>
    </w:p>
    <w:p w14:paraId="2D0AFC28" w14:textId="483C77C9" w:rsidR="00985228" w:rsidRPr="003B7E43" w:rsidRDefault="0065413D" w:rsidP="002E5975">
      <w:pPr>
        <w:pStyle w:val="RALs-Normal"/>
        <w:spacing w:line="480" w:lineRule="auto"/>
        <w:ind w:firstLine="720"/>
        <w:jc w:val="both"/>
      </w:pPr>
      <w:r w:rsidRPr="003B7E43">
        <w:t>Figure</w:t>
      </w:r>
      <w:r w:rsidR="006C45CD" w:rsidRPr="003B7E43">
        <w:t xml:space="preserve"> 1 illustrates the study’s conceptual framework which is anchored by the theory of metacognition of </w:t>
      </w:r>
      <w:r w:rsidR="006C45CD" w:rsidRPr="003B7E43">
        <w:fldChar w:fldCharType="begin"/>
      </w:r>
      <w:r w:rsidR="000E41E8" w:rsidRPr="003B7E43">
        <w:instrText xml:space="preserve"> ADDIN ZOTERO_ITEM CSL_CITATION {"citationID":"qwdw5r0O","properties":{"unsorted":false,"formattedCitation":"\\uldash{(Flavell, 1979)}","plainCitation":"(Flavell, 1979)","dontUpdate":true,"noteIndex":0},"citationItems":[{"id":110,"uris":["http://zotero.org/users/20740726/items/AJ787SHB"],"itemData":{"id":110,"type":"article-journal","container-title":"American Psychologist","DOI":"10.1037/0003-066X.34.10.906","ISSN":"1935-990X, 0003-066X","issue":"10","journalAbbreviation":"American Psychologist","language":"en","page":"906-911","source":"DOI.org (Crossref)","title":"Metacognition and cognitive monitoring: A new area of cognitive–developmental inquiry.","title-short":"Metacognition and cognitive monitoring","volume":"34","author":[{"family":"Flavell","given":"John H."}],"issued":{"date-parts":[["1979",10]]}}}],"schema":"https://github.com/citation-style-language/schema/raw/master/csl-citation.json"} </w:instrText>
      </w:r>
      <w:r w:rsidR="006C45CD" w:rsidRPr="003B7E43">
        <w:fldChar w:fldCharType="separate"/>
      </w:r>
      <w:r w:rsidR="006C45CD" w:rsidRPr="003B7E43">
        <w:t>Flavell (1979)</w:t>
      </w:r>
      <w:r w:rsidR="006C45CD" w:rsidRPr="003B7E43">
        <w:fldChar w:fldCharType="end"/>
      </w:r>
      <w:r w:rsidR="006C45CD" w:rsidRPr="003B7E43">
        <w:t>. This theory grounds four measured constructs: metacognitive awareness of AI- shaping both usage configurations and attitudes</w:t>
      </w:r>
      <w:r w:rsidR="00BB6FED" w:rsidRPr="003B7E43">
        <w:t xml:space="preserve"> that contributes to metacognitive tensions between valued </w:t>
      </w:r>
      <w:r w:rsidRPr="003B7E43">
        <w:t>efficacy</w:t>
      </w:r>
      <w:r w:rsidR="00BB6FED" w:rsidRPr="003B7E43">
        <w:t xml:space="preserve"> and feared autonomous loss. In turn, tensions can help define the pedagogical </w:t>
      </w:r>
      <w:r w:rsidRPr="003B7E43">
        <w:t>scaffolding</w:t>
      </w:r>
      <w:r w:rsidR="00BB6FED" w:rsidRPr="003B7E43">
        <w:t xml:space="preserve"> for educators (see Fig. 1). </w:t>
      </w:r>
    </w:p>
    <w:p w14:paraId="24937BF4" w14:textId="77777777" w:rsidR="00985228" w:rsidRPr="003B7E43" w:rsidRDefault="00985228" w:rsidP="00D75C46">
      <w:pPr>
        <w:pStyle w:val="RALs-Normal-NoIndent"/>
        <w:jc w:val="center"/>
      </w:pPr>
    </w:p>
    <w:p w14:paraId="29F3F503" w14:textId="26064F80" w:rsidR="00D75C46" w:rsidRPr="003B7E43" w:rsidRDefault="00D75C46" w:rsidP="00D75C46">
      <w:pPr>
        <w:pStyle w:val="RALs-Normal-NoIndent"/>
        <w:jc w:val="center"/>
      </w:pPr>
      <w:r w:rsidRPr="003B7E43">
        <w:rPr>
          <w:noProof/>
        </w:rPr>
        <w:lastRenderedPageBreak/>
        <w:drawing>
          <wp:inline distT="0" distB="0" distL="0" distR="0" wp14:anchorId="395A1804" wp14:editId="50583136">
            <wp:extent cx="5577840" cy="322388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_conceptual_framework_v2.png"/>
                    <pic:cNvPicPr/>
                  </pic:nvPicPr>
                  <pic:blipFill>
                    <a:blip r:embed="rId8"/>
                    <a:stretch>
                      <a:fillRect/>
                    </a:stretch>
                  </pic:blipFill>
                  <pic:spPr>
                    <a:xfrm>
                      <a:off x="0" y="0"/>
                      <a:ext cx="5577840" cy="3223889"/>
                    </a:xfrm>
                    <a:prstGeom prst="rect">
                      <a:avLst/>
                    </a:prstGeom>
                  </pic:spPr>
                </pic:pic>
              </a:graphicData>
            </a:graphic>
          </wp:inline>
        </w:drawing>
      </w:r>
    </w:p>
    <w:p w14:paraId="0F0B4218" w14:textId="77777777" w:rsidR="00D75C46" w:rsidRPr="003B7E43" w:rsidRDefault="00D75C46" w:rsidP="00210C80">
      <w:pPr>
        <w:pStyle w:val="RALs-FigureCaption"/>
      </w:pPr>
      <w:r w:rsidRPr="003B7E43">
        <w:t>Figure 1. Conceptual framework: Flavell’s (1979) metacognition applied to AI-assisted aviation English learning, with the study’s four constructs, research questions, and observed inter-construct correlations (all p &lt; .001).</w:t>
      </w:r>
    </w:p>
    <w:p w14:paraId="2E731F60" w14:textId="77777777" w:rsidR="00BB6FED" w:rsidRPr="003B7E43" w:rsidRDefault="00BB6FED" w:rsidP="00D75C46">
      <w:pPr>
        <w:pStyle w:val="RALs-Normal"/>
      </w:pPr>
    </w:p>
    <w:p w14:paraId="765A5125" w14:textId="23239429" w:rsidR="0051039D" w:rsidRPr="003B7E43" w:rsidRDefault="00BB6FED" w:rsidP="002E5975">
      <w:pPr>
        <w:pStyle w:val="RALs-Normal"/>
        <w:spacing w:line="480" w:lineRule="auto"/>
        <w:ind w:firstLine="720"/>
        <w:jc w:val="both"/>
      </w:pPr>
      <w:r w:rsidRPr="003B7E43">
        <w:t>Metacognition is considered as an effective framework for this study, which conceptualize</w:t>
      </w:r>
      <w:r w:rsidR="00911C3C" w:rsidRPr="003B7E43">
        <w:t xml:space="preserve">s </w:t>
      </w:r>
      <w:r w:rsidRPr="003B7E43">
        <w:t xml:space="preserve">on four grounds that </w:t>
      </w:r>
      <w:r w:rsidR="00F93267" w:rsidRPr="003B7E43">
        <w:t>correspond</w:t>
      </w:r>
      <w:r w:rsidR="00911C3C" w:rsidRPr="003B7E43">
        <w:t>s</w:t>
      </w:r>
      <w:r w:rsidR="00F93267" w:rsidRPr="003B7E43">
        <w:t xml:space="preserve"> to the criteria of explanat</w:t>
      </w:r>
      <w:r w:rsidR="00911C3C" w:rsidRPr="003B7E43">
        <w:t>ory match</w:t>
      </w:r>
      <w:r w:rsidR="00F93267" w:rsidRPr="003B7E43">
        <w:t>, context</w:t>
      </w:r>
      <w:r w:rsidR="00911C3C" w:rsidRPr="003B7E43">
        <w:t xml:space="preserve">ual </w:t>
      </w:r>
      <w:r w:rsidR="0065413D" w:rsidRPr="003B7E43">
        <w:t>relevance and</w:t>
      </w:r>
      <w:r w:rsidR="00F93267" w:rsidRPr="003B7E43">
        <w:t xml:space="preserve"> scholarly credibility. Fir</w:t>
      </w:r>
      <w:r w:rsidR="00911C3C" w:rsidRPr="003B7E43">
        <w:t>st</w:t>
      </w:r>
      <w:r w:rsidR="00F93267" w:rsidRPr="003B7E43">
        <w:t>, regarding explanatory fit: the phenomenon under investigation- which is centric on students who</w:t>
      </w:r>
      <w:r w:rsidR="00911C3C" w:rsidRPr="003B7E43">
        <w:t xml:space="preserve"> frequently</w:t>
      </w:r>
      <w:r w:rsidR="00F93267" w:rsidRPr="003B7E43">
        <w:t xml:space="preserve"> delegate cognitive work to AI while consci</w:t>
      </w:r>
      <w:r w:rsidR="00911C3C" w:rsidRPr="003B7E43">
        <w:t>ou</w:t>
      </w:r>
      <w:r w:rsidR="00F93267" w:rsidRPr="003B7E43">
        <w:t xml:space="preserve">sly </w:t>
      </w:r>
      <w:r w:rsidR="00911C3C" w:rsidRPr="003B7E43">
        <w:t xml:space="preserve">being </w:t>
      </w:r>
      <w:r w:rsidR="00F93267" w:rsidRPr="003B7E43">
        <w:t xml:space="preserve">aware of consequences like </w:t>
      </w:r>
      <w:r w:rsidR="0065413D" w:rsidRPr="003B7E43">
        <w:t>deteriorating</w:t>
      </w:r>
      <w:r w:rsidR="00F93267" w:rsidRPr="003B7E43">
        <w:t xml:space="preserve"> critical thinking ability for tasks-is at its core an issue of self-regulation. </w:t>
      </w:r>
      <w:r w:rsidR="0065413D" w:rsidRPr="003B7E43">
        <w:t>Meanwhile</w:t>
      </w:r>
      <w:r w:rsidR="00F93267" w:rsidRPr="003B7E43">
        <w:t>, strategic self-</w:t>
      </w:r>
      <w:r w:rsidR="0065413D" w:rsidRPr="003B7E43">
        <w:t>regulation</w:t>
      </w:r>
      <w:r w:rsidR="00F93267" w:rsidRPr="003B7E43">
        <w:t xml:space="preserve"> is the primary mediator </w:t>
      </w:r>
      <w:r w:rsidR="00911C3C" w:rsidRPr="003B7E43">
        <w:t xml:space="preserve">to </w:t>
      </w:r>
      <w:r w:rsidR="0065413D" w:rsidRPr="003B7E43">
        <w:t>address</w:t>
      </w:r>
      <w:r w:rsidR="00911C3C" w:rsidRPr="003B7E43">
        <w:t xml:space="preserve"> AI-triggered cognitive offloading in L</w:t>
      </w:r>
      <w:r w:rsidR="0051039D" w:rsidRPr="003B7E43">
        <w:t>2</w:t>
      </w:r>
      <w:r w:rsidR="00911C3C" w:rsidRPr="003B7E43">
        <w:t xml:space="preserve"> learning </w:t>
      </w:r>
      <w:r w:rsidR="00911C3C" w:rsidRPr="003B7E43">
        <w:fldChar w:fldCharType="begin"/>
      </w:r>
      <w:r w:rsidR="000E41E8" w:rsidRPr="003B7E43">
        <w:instrText xml:space="preserve"> ADDIN ZOTERO_ITEM CSL_CITATION {"citationID":"a2a2gm9q0sp","properties":{"unsorted":false,"formattedCitation":"(Misiejuk et al., 2026; Wang et al., 2025)","plainCitation":"(Misiejuk et al., 2026; Wang et al., 2025)","noteIndex":0},"citationItems":[{"id":17,"uris":["http://zotero.org/users/20740726/items/JW8K4T8X"],"itemData":{"id":17,"type":"article-journal","container-title":"Computers in Human Behavior Reports","DOI":"10.1016/j.chbr.2026.101130","ISSN":"24519588","journalAbbreviation":"Computers in Human Behavior Reports","language":"en","page":"101130","source":"DOI.org (Crossref)","title":"Cognitive offloading in student–AI collaboration: A longitudinal analysis of prompting strategies","title-short":"Cognitive offloading in student–AI collaboration","volume":"22","author":[{"family":"Misiejuk","given":"Kamila"},{"family":"López-Pernas","given":"Sonsoles"},{"family":"Kaliisa","given":"Rogers"},{"family":"Saqr","given":"Mohammed"}],"issued":{"date-parts":[["2026",5]]}}},{"id":10,"uris":["http://zotero.org/users/20740726/items/EZM8Z9LX"],"itemData":{"id":10,"type":"article-journal","abstract":"Abstract\n              \n                The integration of generative artificial intelligence (GAI) in education has shown the potential to improve learning outcomes, yet its impact on self‐regulated learning (SRL) in second language (L2) writing remains underexplored. This mixed‐methods study investigated the effects of a GAI chatbot tool on task strategy diversity, metacognitive awareness and writing performance among 40 undergraduate students in Eastern China over an 8‐week intervention. Participants were randomly assigned to an experimental group (\n                n\n                 = 20) using the GAI chatbot platform Tongyi.ai or a control group (\n                n\n                 = 20) relying on traditional resources. Data were collected using the Metacognitive Awareness Inventory (MAI), Strategy Inventory for Language Learning (SILL), writing performance assessments, participant interaction logs, reflective journals and semi‐structured interviews. Quantitative analysis revealed that the experimental group showed greater improvements in task strategy diversity, metacognitive awareness and writing performance than the control group. Qualitative analysis further indicated that GAI tools could facilitate task planning, promote adaptive strategy use and deepen metacognitive reflection. Despite these benefits, participants expressed concerns about the potential of over‐reliance on GAI and the accuracy of its generated content. The present study highlights the potential of GAI to enhance SRL in L2 writing by fostering adaptive task strategies and promoting metacognitive development, offering valuable implications for integrating GAI into L2 writing instruction.\n              \n            \n            \n              \n              \n                \n                  \n                    Practitioner notes\n                  \n                  \n                    What is already known about this topic\n                    \n                      \n                        \n                          Generative AI (GAI) tools have shown the potential to enhance various aspects of education, including personalized learning and feedback provision.\n                        \n                        \n                          Self‐regulated learning (SRL) is crucial for students' academic success, particularly in second language writing.\n                        \n                        \n                          Technology has been found to support the development of writing strategies and metacognitive skills.\n                        \n                      \n                    \n                  \n                  \n                    What this paper adds\n                    \n                      \n                        \n                          This study provides novel empirical evidence on how GAI tools influence undergraduate students' task strategies and metacognitive awareness in self‐regulated learning, specifically in L2 writing contexts.\n                        \n                        \n                          The research demonstrates that students using GAI tools developed more diverse and adaptive task strategies compared with those using traditional resources.\n                        \n                        \n                          The study reveals that GAI tool usage led to increased metacognitive awareness among students, enhancing their ability to plan, monitor and evaluate their writing processes.\n                        \n                      \n                    \n                  \n                  \n                    Implications for practice and policy\n                    \n                      \n                        \n                          Educators should consider integrating GAI tools into L2 writing instruction to support students' development of diverse task strategies and metacognitive skills.\n                        \n                        \n                          When implementing GAI in education, it is crucial to balance technology assistance with fostering students' independent thinking and creativity.\n                        \n                        \n                          Future research should explore the long‐term effects of GAI on self‐regulated learning and investigate its impact across different student populations and educational contexts.\n                        \n                        \n                          Educational institutions should develop guidelines for the ethical use of GAI tools in academic settings, addressing concerns about academic integrity and data privacy.","container-title":"British Journal of Educational Technology","DOI":"10.1111/bjet.70018","ISSN":"0007-1013, 1467-8535","journalAbbreviation":"Brit J Educational Tech","language":"en","page":"bjet.70018","source":"DOI.org (Crossref)","title":"Optimizing self‐regulated learning: A mixed‐methods study on GAI's impact on undergraduate task strategies and metacognition","title-short":"Optimizing self‐regulated learning","author":[{"family":"Wang","given":"Ping"},{"family":"Liu","given":"Tianle"},{"family":"Yang","given":"Yingying"},{"family":"Xiang","given":"Xingyu"}],"issued":{"date-parts":[["2025",9,17]]}}}],"schema":"https://github.com/citation-style-language/schema/raw/master/csl-citation.json"} </w:instrText>
      </w:r>
      <w:r w:rsidR="00911C3C" w:rsidRPr="003B7E43">
        <w:fldChar w:fldCharType="separate"/>
      </w:r>
      <w:r w:rsidR="000E41E8" w:rsidRPr="003B7E43">
        <w:t>(Misiejuk et al., 2026; Wang et al., 2025)</w:t>
      </w:r>
      <w:r w:rsidR="00911C3C" w:rsidRPr="003B7E43">
        <w:fldChar w:fldCharType="end"/>
      </w:r>
      <w:r w:rsidR="00911C3C" w:rsidRPr="003B7E43">
        <w:t xml:space="preserve">. Second, this framework aligns with conceptual requirement with two </w:t>
      </w:r>
      <w:r w:rsidR="0065413D" w:rsidRPr="003B7E43">
        <w:t>components</w:t>
      </w:r>
      <w:r w:rsidR="00911C3C" w:rsidRPr="003B7E43">
        <w:t xml:space="preserve"> connect directly into the study’s measures. As for metacognitive knowledge, it is operationalized as </w:t>
      </w:r>
      <w:r w:rsidR="00075B08" w:rsidRPr="003B7E43">
        <w:t>awareness</w:t>
      </w:r>
      <w:r w:rsidR="00911C3C" w:rsidRPr="003B7E43">
        <w:t xml:space="preserve"> of AI’s affordances and limits while metacognitive regulation is captured in</w:t>
      </w:r>
      <w:r w:rsidR="0051039D" w:rsidRPr="003B7E43">
        <w:t xml:space="preserve"> stages ranging from</w:t>
      </w:r>
      <w:r w:rsidR="00911C3C" w:rsidRPr="003B7E43">
        <w:t xml:space="preserve"> verification, adjustment, </w:t>
      </w:r>
      <w:r w:rsidR="0051039D" w:rsidRPr="003B7E43">
        <w:t xml:space="preserve">to appraisal behaviors which are assessed by usage, attitude, and concern scales. For the branch of knowledge regulation </w:t>
      </w:r>
      <w:r w:rsidR="0065413D" w:rsidRPr="003B7E43">
        <w:t>division</w:t>
      </w:r>
      <w:r w:rsidR="0051039D" w:rsidRPr="003B7E43">
        <w:t xml:space="preserve">, it is set to measure </w:t>
      </w:r>
      <w:r w:rsidR="00075B08" w:rsidRPr="003B7E43">
        <w:t>the core analytical distinction between declarative awareness and eva</w:t>
      </w:r>
      <w:r w:rsidR="003B6059" w:rsidRPr="003B7E43">
        <w:t xml:space="preserve">luative competence </w:t>
      </w:r>
      <w:r w:rsidR="003B6059" w:rsidRPr="003B7E43">
        <w:fldChar w:fldCharType="begin"/>
      </w:r>
      <w:r w:rsidR="000E41E8" w:rsidRPr="003B7E43">
        <w:instrText xml:space="preserve"> ADDIN ZOTERO_ITEM CSL_CITATION {"citationID":"a2i5s1v7ebm","properties":{"unsorted":false,"formattedCitation":"(Teng, 2025a)","plainCitation":"(Teng, 2025a)","noteIndex":0},"citationItems":[{"id":106,"uris":["http://zotero.org/users/20740726/items/RBLLX3IY"],"itemData":{"id":106,"type":"article-journal","abstract":"ABSTRACT\n            \n              The present study explored EFL students' perceptions and experiences in utilising ChatGPT to seek feedback for writing. The present study also examined how levels of metacognitive awareness (MA) influenced these perceptions and experiences. Utilising a mixed‐method research design, the study collected data from a total of 40 EFL undergraduates over a semester‐long writing course. Data collection methods included self‐report questionnaires and semi‐structured interviews. Data analyses comprised both quantitative and qualitative approaches. Quantitatively,\n              t\n              ‐tests and Mann–Whitney\n              U\n              tests were used to compare group differences, while regression analyses were conducted to explore relationships between variables. Qualitatively, thematic analysis was employed to identify and interpret patterns within the data. Quantitative analysis revealed significant differences in writing experiences and perceptions, including motivation for writing, engagement, self‐efficacy and collaborative writing tendency. Furthermore, a positive correlation was found between MA scores and students' perceptions and practices of using ChatGPT. Analysis of interview data highlighted a range of perceptions and experiences between the high and low MA students, with behaviours spanning from mere copying words from ChatGPT to effective use of ChatGPT for writing feedback. Key factors that influenced the effective use of ChatGPT for writing assistance included metacognitive awareness, critical thinking skills and cognitive efforts. The findings highlight implications for writing teachers and students in teaching and learning English as a foreign language.","container-title":"European Journal of Education","DOI":"10.1111/ejed.12811","ISSN":"0141-8211, 1465-3435","issue":"1","journalAbbreviation":"Euro J of Education","language":"en","page":"e12811","source":"DOI.org (Crossref)","title":"Metacognitive Awareness and &lt;span style=\"font-variant:small-caps;\"&gt;EFL&lt;/span&gt; Learners' Perceptions and Experiences in Utilising &lt;span style=\"font-variant:small-caps;\"&gt;ChatGPT&lt;/span&gt; for Writing Feedback","title-short":"Metacognitive Awareness and &lt;span style=\"font-variant","volume":"60","author":[{"family":"Teng","given":"Mark Feng"}],"issued":{"date-parts":[["2025",3]]}}}],"schema":"https://github.com/citation-style-language/schema/raw/master/csl-citation.json"} </w:instrText>
      </w:r>
      <w:r w:rsidR="003B6059" w:rsidRPr="003B7E43">
        <w:fldChar w:fldCharType="separate"/>
      </w:r>
      <w:r w:rsidR="000E41E8" w:rsidRPr="003B7E43">
        <w:t>(Teng, 2025a)</w:t>
      </w:r>
      <w:r w:rsidR="003B6059" w:rsidRPr="003B7E43">
        <w:fldChar w:fldCharType="end"/>
      </w:r>
      <w:r w:rsidR="003B6059" w:rsidRPr="003B7E43">
        <w:t>. Third, the paradigm ha</w:t>
      </w:r>
      <w:r w:rsidR="00A170EE" w:rsidRPr="003B7E43">
        <w:t>s</w:t>
      </w:r>
      <w:r w:rsidR="003B6059" w:rsidRPr="003B7E43">
        <w:t xml:space="preserve"> a contextual relevance as the </w:t>
      </w:r>
      <w:r w:rsidR="003B6059" w:rsidRPr="003B7E43">
        <w:lastRenderedPageBreak/>
        <w:t>theory concerns internal cognitive processe</w:t>
      </w:r>
      <w:r w:rsidR="00A170EE" w:rsidRPr="003B7E43">
        <w:t>s not just focusing on</w:t>
      </w:r>
      <w:r w:rsidR="003B6059" w:rsidRPr="003B7E43">
        <w:t xml:space="preserve"> culturally specific behaviors, hence its applications come from </w:t>
      </w:r>
      <w:r w:rsidR="00A170EE" w:rsidRPr="003B7E43">
        <w:t xml:space="preserve">Asian EFL settings comparable to Vietnam </w:t>
      </w:r>
      <w:r w:rsidR="00A170EE" w:rsidRPr="003B7E43">
        <w:fldChar w:fldCharType="begin"/>
      </w:r>
      <w:r w:rsidR="000E41E8" w:rsidRPr="003B7E43">
        <w:instrText xml:space="preserve"> ADDIN ZOTERO_ITEM CSL_CITATION {"citationID":"a2jfioqh7l","properties":{"unsorted":false,"formattedCitation":"(Shen &amp; Tao, 2025; Teng, 2025b; Wang et al., 2025)","plainCitation":"(Shen &amp; Tao, 2025; Teng, 2025b; Wang et al., 2025)","noteIndex":0},"citationItems":[{"id":125,"uris":["http://zotero.org/users/20740726/items/W4N3URYL"],"itemData":{"id":125,"type":"article-journal","container-title":"International Journal of TESOL Studies","DOI":"10.58304/ijts.20250105","ISSN":"2633-6898, 2632-6779","issue":"1","page":"70-87","source":"DOI.org (Crossref)","title":"Metacognitive Strategies, AI-based Writing Self-efficacy and Writing Anxiety in AI-assisted Writing Contexts: A Structural Equation Modeling Analysis","title-short":"Metacognitive Strategies, AI-based Writing Self-efficacy and Writing Anxiety in AI-assisted Writing Contexts","volume":"7","author":[{"family":"Shen","given":"Xiaolei"},{"family":"Tao","given":"Yahui"}],"issued":{"date-parts":[["2025"]]}}},{"id":109,"uris":["http://zotero.org/users/20740726/items/THVA4GC3"],"itemData":{"id":109,"type":"article-journal","container-title":"System","DOI":"10.1016/j.system.2025.103848","ISSN":"0346251X","journalAbbreviation":"System","language":"en","page":"103848","source":"DOI.org (Crossref)","title":"Understanding EFL student writers’ metacognitive awareness in utilizing ChatGPT","volume":"135","author":[{"family":"Teng","given":"Mark Feng"}],"issued":{"date-parts":[["2025",12]]}}},{"id":10,"uris":["http://zotero.org/users/20740726/items/EZM8Z9LX"],"itemData":{"id":10,"type":"article-journal","abstract":"Abstract\n              \n                The integration of generative artificial intelligence (GAI) in education has shown the potential to improve learning outcomes, yet its impact on self‐regulated learning (SRL) in second language (L2) writing remains underexplored. This mixed‐methods study investigated the effects of a GAI chatbot tool on task strategy diversity, metacognitive awareness and writing performance among 40 undergraduate students in Eastern China over an 8‐week intervention. Participants were randomly assigned to an experimental group (\n                n\n                 = 20) using the GAI chatbot platform Tongyi.ai or a control group (\n                n\n                 = 20) relying on traditional resources. Data were collected using the Metacognitive Awareness Inventory (MAI), Strategy Inventory for Language Learning (SILL), writing performance assessments, participant interaction logs, reflective journals and semi‐structured interviews. Quantitative analysis revealed that the experimental group showed greater improvements in task strategy diversity, metacognitive awareness and writing performance than the control group. Qualitative analysis further indicated that GAI tools could facilitate task planning, promote adaptive strategy use and deepen metacognitive reflection. Despite these benefits, participants expressed concerns about the potential of over‐reliance on GAI and the accuracy of its generated content. The present study highlights the potential of GAI to enhance SRL in L2 writing by fostering adaptive task strategies and promoting metacognitive development, offering valuable implications for integrating GAI into L2 writing instruction.\n              \n            \n            \n              \n              \n                \n                  \n                    Practitioner notes\n                  \n                  \n                    What is already known about this topic\n                    \n                      \n                        \n                          Generative AI (GAI) tools have shown the potential to enhance various aspects of education, including personalized learning and feedback provision.\n                        \n                        \n                          Self‐regulated learning (SRL) is crucial for students' academic success, particularly in second language writing.\n                        \n                        \n                          Technology has been found to support the development of writing strategies and metacognitive skills.\n                        \n                      \n                    \n                  \n                  \n                    What this paper adds\n                    \n                      \n                        \n                          This study provides novel empirical evidence on how GAI tools influence undergraduate students' task strategies and metacognitive awareness in self‐regulated learning, specifically in L2 writing contexts.\n                        \n                        \n                          The research demonstrates that students using GAI tools developed more diverse and adaptive task strategies compared with those using traditional resources.\n                        \n                        \n                          The study reveals that GAI tool usage led to increased metacognitive awareness among students, enhancing their ability to plan, monitor and evaluate their writing processes.\n                        \n                      \n                    \n                  \n                  \n                    Implications for practice and policy\n                    \n                      \n                        \n                          Educators should consider integrating GAI tools into L2 writing instruction to support students' development of diverse task strategies and metacognitive skills.\n                        \n                        \n                          When implementing GAI in education, it is crucial to balance technology assistance with fostering students' independent thinking and creativity.\n                        \n                        \n                          Future research should explore the long‐term effects of GAI on self‐regulated learning and investigate its impact across different student populations and educational contexts.\n                        \n                        \n                          Educational institutions should develop guidelines for the ethical use of GAI tools in academic settings, addressing concerns about academic integrity and data privacy.","container-title":"British Journal of Educational Technology","DOI":"10.1111/bjet.70018","ISSN":"0007-1013, 1467-8535","journalAbbreviation":"Brit J Educational Tech","language":"en","page":"bjet.70018","source":"DOI.org (Crossref)","title":"Optimizing self‐regulated learning: A mixed‐methods study on GAI's impact on undergraduate task strategies and metacognition","title-short":"Optimizing self‐regulated learning","author":[{"family":"Wang","given":"Ping"},{"family":"Liu","given":"Tianle"},{"family":"Yang","given":"Yingying"},{"family":"Xiang","given":"Xingyu"}],"issued":{"date-parts":[["2025",9,17]]}}}],"schema":"https://github.com/citation-style-language/schema/raw/master/csl-citation.json"} </w:instrText>
      </w:r>
      <w:r w:rsidR="00A170EE" w:rsidRPr="003B7E43">
        <w:fldChar w:fldCharType="separate"/>
      </w:r>
      <w:r w:rsidR="000E41E8" w:rsidRPr="003B7E43">
        <w:t>(Shen &amp; Tao, 2025; Teng, 2025b; Wang et al., 2025)</w:t>
      </w:r>
      <w:r w:rsidR="00A170EE" w:rsidRPr="003B7E43">
        <w:fldChar w:fldCharType="end"/>
      </w:r>
      <w:r w:rsidR="00A170EE" w:rsidRPr="003B7E43">
        <w:t xml:space="preserve">, and it extends to a domain of ESP where verifying one’s own understanding is safety relevant. Fourth, as for scholarly credibility, it is acknowledged that cognitive load theory explains the mental cost of dense </w:t>
      </w:r>
      <w:r w:rsidR="0065413D" w:rsidRPr="003B7E43">
        <w:t>aviation</w:t>
      </w:r>
      <w:r w:rsidR="00A170EE" w:rsidRPr="003B7E43">
        <w:t xml:space="preserve"> </w:t>
      </w:r>
      <w:r w:rsidR="0065413D" w:rsidRPr="003B7E43">
        <w:t>English</w:t>
      </w:r>
      <w:r w:rsidR="00A170EE" w:rsidRPr="003B7E43">
        <w:t xml:space="preserve"> that students must carry, and technology </w:t>
      </w:r>
      <w:r w:rsidR="0065413D" w:rsidRPr="003B7E43">
        <w:t xml:space="preserve">acceptation </w:t>
      </w:r>
      <w:r w:rsidR="00A170EE" w:rsidRPr="003B7E43">
        <w:t>models (TAM) can elaborate</w:t>
      </w:r>
      <w:r w:rsidR="00F3257D" w:rsidRPr="003B7E43">
        <w:t xml:space="preserve"> on</w:t>
      </w:r>
      <w:r w:rsidR="00A170EE" w:rsidRPr="003B7E43">
        <w:t xml:space="preserve"> </w:t>
      </w:r>
      <w:r w:rsidR="00F3257D" w:rsidRPr="003B7E43">
        <w:t xml:space="preserve">technological </w:t>
      </w:r>
      <w:r w:rsidR="00A170EE" w:rsidRPr="003B7E43">
        <w:t xml:space="preserve">adoption in </w:t>
      </w:r>
      <w:r w:rsidR="00F3257D" w:rsidRPr="003B7E43">
        <w:t xml:space="preserve">education </w:t>
      </w:r>
      <w:r w:rsidR="00F3257D" w:rsidRPr="003B7E43">
        <w:fldChar w:fldCharType="begin"/>
      </w:r>
      <w:r w:rsidR="000E41E8" w:rsidRPr="003B7E43">
        <w:instrText xml:space="preserve"> ADDIN ZOTERO_ITEM CSL_CITATION {"citationID":"a2a09962kei","properties":{"unsorted":false,"formattedCitation":"(Dahri et al., 2024)","plainCitation":"(Dahri et al., 2024)","noteIndex":0},"citationItems":[{"id":4,"uris":["http://zotero.org/users/20740726/items/FCCLQ69I"],"itemData":{"id":4,"type":"article-journal","container-title":"Heliyon","DOI":"10.1016/j.heliyon.2024.e29317","ISSN":"24058440","issue":"8","journalAbbreviation":"Heliyon","language":"en","page":"e29317","source":"DOI.org (Crossref)","title":"Extended TAM based acceptance of AI-Powered ChatGPT for supporting metacognitive self-regulated learning in education: A mixed-methods study","title-short":"Extended TAM based acceptance of AI-Powered ChatGPT for supporting metacognitive self-regulated learning in education","volume":"10","author":[{"family":"Dahri","given":"Nisar Ahmed"},{"family":"Yahaya","given":"Noraffandy"},{"family":"Al-Rahmi","given":"Waleed Mugahed"},{"family":"Aldraiweesh","given":"Ahmed"},{"family":"Alturki","given":"Uthman"},{"family":"Almutairy","given":"Sultan"},{"family":"Shutaleva","given":"Anna"},{"family":"Soomro","given":"Rahim Bux"}],"issued":{"date-parts":[["2024",4]]}}}],"schema":"https://github.com/citation-style-language/schema/raw/master/csl-citation.json"} </w:instrText>
      </w:r>
      <w:r w:rsidR="00F3257D" w:rsidRPr="003B7E43">
        <w:fldChar w:fldCharType="separate"/>
      </w:r>
      <w:r w:rsidR="000E41E8" w:rsidRPr="003B7E43">
        <w:t>(Dahri et al., 2024)</w:t>
      </w:r>
      <w:r w:rsidR="00F3257D" w:rsidRPr="003B7E43">
        <w:fldChar w:fldCharType="end"/>
      </w:r>
      <w:r w:rsidR="00F3257D" w:rsidRPr="003B7E43">
        <w:t>, yet it is not in focus. Self-determination theory illuminate motivation (</w:t>
      </w:r>
      <w:r w:rsidR="00F3257D" w:rsidRPr="003B7E43">
        <w:fldChar w:fldCharType="begin"/>
      </w:r>
      <w:r w:rsidR="000E41E8" w:rsidRPr="003B7E43">
        <w:instrText xml:space="preserve"> ADDIN ZOTERO_ITEM CSL_CITATION {"citationID":"a1mnm4m51ss","properties":{"unsorted":false,"formattedCitation":"(Zhai &amp; Nezakatgoo, 2025)","plainCitation":"(Zhai &amp; Nezakatgoo, 2025)","noteIndex":0},"citationItems":[{"id":102,"uris":["http://zotero.org/users/20740726/items/TP7HZS7V"],"itemData":{"id":102,"type":"article-journal","container-title":"Scientific Reports","DOI":"10.1038/s41598-025-19118-z","ISSN":"2045-2322","issue":"1","journalAbbreviation":"Sci Rep","language":"en","page":"35199","source":"DOI.org (Crossref)","title":"Evaluating AI-Powered Applications for Enhancing Undergraduate Students’ Metacognitive Strategies, Self-Determined Motivation, and Social Learning in English Language Education","volume":"15","author":[{"family":"Zhai","given":"Yue"},{"family":"Nezakatgoo","given":"Behzad"}],"issued":{"date-parts":[["2025",10,8]]}}}],"schema":"https://github.com/citation-style-language/schema/raw/master/csl-citation.json"} </w:instrText>
      </w:r>
      <w:r w:rsidR="00F3257D" w:rsidRPr="003B7E43">
        <w:fldChar w:fldCharType="separate"/>
      </w:r>
      <w:r w:rsidR="000E41E8" w:rsidRPr="003B7E43">
        <w:t>(Zhai &amp; Nezakatgoo, 2025)</w:t>
      </w:r>
      <w:r w:rsidR="00F3257D" w:rsidRPr="003B7E43">
        <w:fldChar w:fldCharType="end"/>
      </w:r>
      <w:r w:rsidR="00F3257D" w:rsidRPr="003B7E43">
        <w:t xml:space="preserve">, but not mentioning the knowledge -verification stage at the heart of this study. Therefore, cognitive load, acceptance and </w:t>
      </w:r>
      <w:r w:rsidR="0065413D" w:rsidRPr="003B7E43">
        <w:t>motivation serve</w:t>
      </w:r>
      <w:r w:rsidR="00F3257D" w:rsidRPr="003B7E43">
        <w:t xml:space="preserve"> as contextual condition while metacognition carries </w:t>
      </w:r>
      <w:r w:rsidR="0065413D" w:rsidRPr="003B7E43">
        <w:t>analytical</w:t>
      </w:r>
      <w:r w:rsidR="00F3257D" w:rsidRPr="003B7E43">
        <w:t xml:space="preserve"> work. Driven by </w:t>
      </w:r>
      <w:r w:rsidR="0065413D" w:rsidRPr="003B7E43">
        <w:t>this</w:t>
      </w:r>
      <w:r w:rsidR="00F3257D" w:rsidRPr="003B7E43">
        <w:t xml:space="preserve"> model, </w:t>
      </w:r>
      <w:r w:rsidR="0065413D" w:rsidRPr="003B7E43">
        <w:t>the</w:t>
      </w:r>
      <w:r w:rsidR="00F3257D" w:rsidRPr="003B7E43">
        <w:t xml:space="preserve"> research questions examine students’ metacognitive knowledge of AI, the usage configurations and attitudes towards how AI is enacted, and the tension that may occur when regulation </w:t>
      </w:r>
      <w:r w:rsidR="0065413D" w:rsidRPr="003B7E43">
        <w:t>falters</w:t>
      </w:r>
      <w:r w:rsidR="00F3257D" w:rsidRPr="003B7E43">
        <w:t xml:space="preserve"> under efficiency pressure. </w:t>
      </w:r>
    </w:p>
    <w:p w14:paraId="5857E460" w14:textId="77777777" w:rsidR="00210C80" w:rsidRPr="003B7E43" w:rsidRDefault="00210C80" w:rsidP="00210C80">
      <w:pPr>
        <w:pStyle w:val="RALs-Heading1"/>
        <w:spacing w:line="480" w:lineRule="auto"/>
      </w:pPr>
      <w:r w:rsidRPr="003B7E43">
        <w:t>4. Methodology</w:t>
      </w:r>
    </w:p>
    <w:p w14:paraId="384B2A0C" w14:textId="66546448" w:rsidR="00875796" w:rsidRPr="003B7E43" w:rsidRDefault="00875796" w:rsidP="00875796">
      <w:pPr>
        <w:pStyle w:val="RALs-Heading2"/>
        <w:spacing w:line="480" w:lineRule="auto"/>
        <w:ind w:left="90" w:firstLine="436"/>
        <w:jc w:val="both"/>
        <w:rPr>
          <w:b w:val="0"/>
          <w:bCs w:val="0"/>
          <w:i w:val="0"/>
          <w:iCs w:val="0"/>
        </w:rPr>
      </w:pPr>
      <w:r w:rsidRPr="003B7E43">
        <w:rPr>
          <w:b w:val="0"/>
          <w:bCs w:val="0"/>
          <w:i w:val="0"/>
          <w:iCs w:val="0"/>
        </w:rPr>
        <w:t>This study was part of larger mixed-methods research conducted at an institution, Vietnam Aviation Academy (VAA), in Ho Chi Minh City during the second semester of the academic year, specifically from late December 2025 to April 2026. At that time, GenAI became an everyday tool across Vietnamese higher education. By that time, tools like ChatGPT and Google Gemini became embedded in how students read, wrote, and practiced English, yet there was not any formal instruction or pedagogical guidance on when and how far students rely on them. Although AI technology constantly evolves, the questions related to this strategy—what students know about their AI use in their daily learning, how they configure it for their study, and how they weigh its benefits against risks—</w:t>
      </w:r>
      <w:proofErr w:type="gramStart"/>
      <w:r w:rsidRPr="003B7E43">
        <w:rPr>
          <w:b w:val="0"/>
          <w:bCs w:val="0"/>
          <w:i w:val="0"/>
          <w:iCs w:val="0"/>
        </w:rPr>
        <w:t>still remain</w:t>
      </w:r>
      <w:proofErr w:type="gramEnd"/>
      <w:r w:rsidRPr="003B7E43">
        <w:rPr>
          <w:b w:val="0"/>
          <w:bCs w:val="0"/>
          <w:i w:val="0"/>
          <w:iCs w:val="0"/>
        </w:rPr>
        <w:t xml:space="preserve"> both timely and significant to explore. This research focused on third-year students, aviation English majors, as they carry a heavy language load due to dense terminology. While newer </w:t>
      </w:r>
      <w:r w:rsidRPr="003B7E43">
        <w:rPr>
          <w:b w:val="0"/>
          <w:bCs w:val="0"/>
          <w:i w:val="0"/>
          <w:iCs w:val="0"/>
        </w:rPr>
        <w:lastRenderedPageBreak/>
        <w:t xml:space="preserve">data may reveal additional insights </w:t>
      </w:r>
      <w:proofErr w:type="gramStart"/>
      <w:r w:rsidRPr="003B7E43">
        <w:rPr>
          <w:b w:val="0"/>
          <w:bCs w:val="0"/>
          <w:i w:val="0"/>
          <w:iCs w:val="0"/>
        </w:rPr>
        <w:t>to</w:t>
      </w:r>
      <w:proofErr w:type="gramEnd"/>
      <w:r w:rsidRPr="003B7E43">
        <w:rPr>
          <w:b w:val="0"/>
          <w:bCs w:val="0"/>
          <w:i w:val="0"/>
          <w:iCs w:val="0"/>
        </w:rPr>
        <w:t xml:space="preserve"> the field, the patterns observed from this study </w:t>
      </w:r>
      <w:r w:rsidR="00780E90" w:rsidRPr="003B7E43">
        <w:rPr>
          <w:b w:val="0"/>
          <w:bCs w:val="0"/>
          <w:i w:val="0"/>
          <w:iCs w:val="0"/>
        </w:rPr>
        <w:t>remain</w:t>
      </w:r>
      <w:r w:rsidRPr="003B7E43">
        <w:rPr>
          <w:b w:val="0"/>
          <w:bCs w:val="0"/>
          <w:i w:val="0"/>
          <w:iCs w:val="0"/>
        </w:rPr>
        <w:t xml:space="preserve"> relevant today. By focusing on this critical timeframe, the current dataset allows a cohesive analysis of </w:t>
      </w:r>
      <w:r w:rsidR="0065413D" w:rsidRPr="003B7E43">
        <w:rPr>
          <w:b w:val="0"/>
          <w:bCs w:val="0"/>
          <w:i w:val="0"/>
          <w:iCs w:val="0"/>
        </w:rPr>
        <w:t>students’</w:t>
      </w:r>
      <w:r w:rsidRPr="003B7E43">
        <w:rPr>
          <w:b w:val="0"/>
          <w:bCs w:val="0"/>
          <w:i w:val="0"/>
          <w:iCs w:val="0"/>
        </w:rPr>
        <w:t xml:space="preserve"> metacognition in the conditions where the reliance on AI use is high or low.</w:t>
      </w:r>
    </w:p>
    <w:p w14:paraId="3EE123E5" w14:textId="2560FD35" w:rsidR="00210C80" w:rsidRPr="003B7E43" w:rsidRDefault="00210C80" w:rsidP="00210C80">
      <w:pPr>
        <w:pStyle w:val="RALs-Heading2"/>
        <w:spacing w:line="480" w:lineRule="auto"/>
      </w:pPr>
      <w:r w:rsidRPr="003B7E43">
        <w:t>4.1. Research Design</w:t>
      </w:r>
    </w:p>
    <w:p w14:paraId="5F9F4B1A" w14:textId="6E62B2E6" w:rsidR="00210C80" w:rsidRPr="003B7E43" w:rsidRDefault="00210C80" w:rsidP="00B41EC0">
      <w:pPr>
        <w:pStyle w:val="RALs-Normal"/>
        <w:spacing w:line="480" w:lineRule="auto"/>
        <w:ind w:firstLine="720"/>
        <w:jc w:val="both"/>
      </w:pPr>
      <w:r w:rsidRPr="003B7E43">
        <w:t xml:space="preserve">The study adopted a convergent mixed methods design </w:t>
      </w:r>
      <w:r w:rsidR="00A9429F" w:rsidRPr="003B7E43">
        <w:fldChar w:fldCharType="begin"/>
      </w:r>
      <w:r w:rsidR="000E41E8" w:rsidRPr="003B7E43">
        <w:instrText xml:space="preserve"> ADDIN ZOTERO_ITEM CSL_CITATION {"citationID":"a1tolfqilt8","properties":{"unsorted":false,"formattedCitation":"(Creswell &amp; Creswell, 2017)","plainCitation":"(Creswell &amp; Creswell, 2017)","noteIndex":0},"citationItems":[{"id":683,"uris":["http://zotero.org/users/20740726/items/P2H56QF4"],"itemData":{"id":683,"type":"book","publisher":"SAGE publications.","title":"Research design: Qualitative, quantitative, and mixed methods approaches.","author":[{"family":"Creswell","given":"J.W."},{"family":"Creswell","given":"J.D"}],"issued":{"date-parts":[["2017"]]}}}],"schema":"https://github.com/citation-style-language/schema/raw/master/csl-citation.json"} </w:instrText>
      </w:r>
      <w:r w:rsidR="00A9429F" w:rsidRPr="003B7E43">
        <w:fldChar w:fldCharType="separate"/>
      </w:r>
      <w:r w:rsidR="000E41E8" w:rsidRPr="003B7E43">
        <w:t>(Creswell &amp; Creswell, 2017)</w:t>
      </w:r>
      <w:r w:rsidR="00A9429F" w:rsidRPr="003B7E43">
        <w:fldChar w:fldCharType="end"/>
      </w:r>
      <w:r w:rsidR="00B36E7B" w:rsidRPr="003B7E43">
        <w:t xml:space="preserve"> that</w:t>
      </w:r>
      <w:r w:rsidR="00CF755A" w:rsidRPr="003B7E43">
        <w:t xml:space="preserve"> was </w:t>
      </w:r>
      <w:r w:rsidR="00B36E7B" w:rsidRPr="003B7E43">
        <w:t xml:space="preserve"> implemented </w:t>
      </w:r>
      <w:r w:rsidR="00CF755A" w:rsidRPr="003B7E43">
        <w:t xml:space="preserve">though a single bilingual (English-Vietnamese) instrument to collect quantitative and qualitative data in parallel. The instrument </w:t>
      </w:r>
      <w:r w:rsidR="0065413D" w:rsidRPr="003B7E43">
        <w:t>contains</w:t>
      </w:r>
      <w:r w:rsidR="00CF755A" w:rsidRPr="003B7E43">
        <w:t xml:space="preserve"> 34 Likert-scale items measuring the four </w:t>
      </w:r>
      <w:r w:rsidR="0065413D" w:rsidRPr="003B7E43">
        <w:t>constructs</w:t>
      </w:r>
      <w:r w:rsidR="00CF755A" w:rsidRPr="003B7E43">
        <w:t xml:space="preserve"> in Figure 1, paired with five open-ended questions eliciting </w:t>
      </w:r>
      <w:r w:rsidR="00780E90" w:rsidRPr="003B7E43">
        <w:t xml:space="preserve">students’ </w:t>
      </w:r>
      <w:r w:rsidR="0065413D" w:rsidRPr="003B7E43">
        <w:t>own</w:t>
      </w:r>
      <w:r w:rsidR="00CF755A" w:rsidRPr="003B7E43">
        <w:t xml:space="preserve"> perceptions about autonomous AI use, efficiency gains, challenges, higher-order effects and curricular suggestions for educators. The quantitative </w:t>
      </w:r>
      <w:r w:rsidR="0065413D" w:rsidRPr="003B7E43">
        <w:t>strand</w:t>
      </w:r>
      <w:r w:rsidR="00CF755A" w:rsidRPr="003B7E43">
        <w:t xml:space="preserve"> was set to address the first and </w:t>
      </w:r>
      <w:r w:rsidR="0065413D" w:rsidRPr="003B7E43">
        <w:t>second</w:t>
      </w:r>
      <w:r w:rsidR="00CF755A" w:rsidRPr="003B7E43">
        <w:t xml:space="preserve"> research questions; meanwhile the open-ended questions helped to deepen the third research questions, and the two strands are merged as a cohesive interpretation to evaluate convergence. </w:t>
      </w:r>
    </w:p>
    <w:p w14:paraId="2FD4AB92" w14:textId="77777777" w:rsidR="00210C80" w:rsidRPr="003B7E43" w:rsidRDefault="00210C80" w:rsidP="00747297">
      <w:pPr>
        <w:pStyle w:val="RALs-Heading2"/>
        <w:spacing w:line="480" w:lineRule="auto"/>
        <w:jc w:val="both"/>
      </w:pPr>
      <w:r w:rsidRPr="003B7E43">
        <w:t>4.2. Research Context and Participants</w:t>
      </w:r>
    </w:p>
    <w:p w14:paraId="5F10B9B6" w14:textId="7F82A623" w:rsidR="00C153E7" w:rsidRPr="003B7E43" w:rsidRDefault="00747297" w:rsidP="00B41EC0">
      <w:pPr>
        <w:pStyle w:val="RALs-Normal"/>
        <w:spacing w:line="480" w:lineRule="auto"/>
        <w:ind w:firstLine="720"/>
        <w:jc w:val="both"/>
      </w:pPr>
      <w:r w:rsidRPr="003B7E43">
        <w:t xml:space="preserve">The </w:t>
      </w:r>
      <w:r w:rsidR="0065413D" w:rsidRPr="003B7E43">
        <w:t>current</w:t>
      </w:r>
      <w:r w:rsidRPr="003B7E43">
        <w:t xml:space="preserve"> study was conducted among third-year students at Vietnam Aviation Academy (VAA), ho Chi Minh City, during the second semester of the academic year in the </w:t>
      </w:r>
      <w:r w:rsidR="0065413D" w:rsidRPr="003B7E43">
        <w:t>aviation</w:t>
      </w:r>
      <w:r w:rsidRPr="003B7E43">
        <w:t xml:space="preserve"> </w:t>
      </w:r>
      <w:r w:rsidR="0065413D" w:rsidRPr="003B7E43">
        <w:t>English</w:t>
      </w:r>
      <w:r w:rsidRPr="003B7E43">
        <w:t xml:space="preserve"> program. These students indeed undergo double load of learning: developing general English</w:t>
      </w:r>
      <w:r w:rsidR="008837B9" w:rsidRPr="003B7E43">
        <w:t xml:space="preserve"> while maintaining safety-critical aviation terminology and communication protocols. The survey was distributed to the cohort via Google Forms and collected 80 submissions, yet after data cleaning, only </w:t>
      </w:r>
      <w:r w:rsidR="00EB5B8F">
        <w:t>78</w:t>
      </w:r>
      <w:r w:rsidR="008837B9" w:rsidRPr="003B7E43">
        <w:t xml:space="preserve"> unique responses were retained. Most respondent were aged from 18 to 23 (M = 19.</w:t>
      </w:r>
      <w:r w:rsidR="00C153E7" w:rsidRPr="003B7E43">
        <w:t>6</w:t>
      </w:r>
      <w:r w:rsidR="008837B9" w:rsidRPr="003B7E43">
        <w:t>, SD = 1.</w:t>
      </w:r>
      <w:r w:rsidR="00C153E7" w:rsidRPr="003B7E43">
        <w:t>4</w:t>
      </w:r>
      <w:r w:rsidR="008837B9" w:rsidRPr="003B7E43">
        <w:t xml:space="preserve">; </w:t>
      </w:r>
      <w:r w:rsidR="00C153E7" w:rsidRPr="003B7E43">
        <w:t>three</w:t>
      </w:r>
      <w:r w:rsidR="008837B9" w:rsidRPr="003B7E43">
        <w:t xml:space="preserve"> did not report a usable age); the male number was </w:t>
      </w:r>
      <w:r w:rsidR="00C153E7" w:rsidRPr="003B7E43">
        <w:t>41</w:t>
      </w:r>
      <w:r w:rsidR="008837B9" w:rsidRPr="003B7E43">
        <w:t xml:space="preserve">, leaving </w:t>
      </w:r>
      <w:r w:rsidR="00C153E7" w:rsidRPr="003B7E43">
        <w:t>30</w:t>
      </w:r>
      <w:r w:rsidR="008837B9" w:rsidRPr="003B7E43">
        <w:t xml:space="preserve"> as females, and </w:t>
      </w:r>
      <w:r w:rsidR="00C153E7" w:rsidRPr="003B7E43">
        <w:t>7</w:t>
      </w:r>
      <w:r w:rsidR="008837B9" w:rsidRPr="003B7E43">
        <w:t xml:space="preserve"> pr</w:t>
      </w:r>
      <w:r w:rsidR="009E03FA" w:rsidRPr="003B7E43">
        <w:t>e</w:t>
      </w:r>
      <w:r w:rsidR="008837B9" w:rsidRPr="003B7E43">
        <w:t xml:space="preserve">ferred not to mention. As for </w:t>
      </w:r>
      <w:proofErr w:type="spellStart"/>
      <w:r w:rsidR="0071764B" w:rsidRPr="003B7E43">
        <w:t>sef</w:t>
      </w:r>
      <w:proofErr w:type="spellEnd"/>
      <w:r w:rsidR="0071764B" w:rsidRPr="003B7E43">
        <w:t xml:space="preserve">-assessed proficiency, candidates were clustered at B1–B2 (n = </w:t>
      </w:r>
      <w:r w:rsidR="00C153E7" w:rsidRPr="003B7E43">
        <w:t>43</w:t>
      </w:r>
      <w:r w:rsidR="0071764B" w:rsidRPr="003B7E43">
        <w:t xml:space="preserve">) and A1–A2 (n = </w:t>
      </w:r>
      <w:r w:rsidR="00C153E7" w:rsidRPr="003B7E43">
        <w:t>28</w:t>
      </w:r>
      <w:r w:rsidR="0071764B" w:rsidRPr="003B7E43">
        <w:t xml:space="preserve">), with </w:t>
      </w:r>
      <w:r w:rsidR="00C153E7" w:rsidRPr="003B7E43">
        <w:t>7</w:t>
      </w:r>
      <w:r w:rsidR="0071764B" w:rsidRPr="003B7E43">
        <w:t xml:space="preserve"> students at C1–C2; for AI habitual use, </w:t>
      </w:r>
      <w:r w:rsidR="00C153E7" w:rsidRPr="003B7E43">
        <w:t>54</w:t>
      </w:r>
      <w:r w:rsidR="0071764B" w:rsidRPr="003B7E43">
        <w:t xml:space="preserve"> of </w:t>
      </w:r>
      <w:r w:rsidR="00C153E7" w:rsidRPr="003B7E43">
        <w:t>78</w:t>
      </w:r>
      <w:r w:rsidR="0071764B" w:rsidRPr="003B7E43">
        <w:t xml:space="preserve"> students reported using AI for their study at least 3 </w:t>
      </w:r>
      <w:r w:rsidR="0071764B" w:rsidRPr="003B7E43">
        <w:lastRenderedPageBreak/>
        <w:t xml:space="preserve">times to 4 times per week (at </w:t>
      </w:r>
      <w:r w:rsidR="00C153E7" w:rsidRPr="003B7E43">
        <w:t>69</w:t>
      </w:r>
      <w:r w:rsidR="0071764B" w:rsidRPr="003B7E43">
        <w:t xml:space="preserve">%), </w:t>
      </w:r>
      <w:r w:rsidR="00EB5B8F" w:rsidRPr="00EB5B8F">
        <w:t>while the remaining 24 used it one to two times per week.</w:t>
      </w:r>
      <w:r w:rsidR="0071764B" w:rsidRPr="003B7E43">
        <w:t xml:space="preserve"> </w:t>
      </w:r>
      <w:r w:rsidR="00C153E7" w:rsidRPr="003B7E43">
        <w:t>F</w:t>
      </w:r>
      <w:r w:rsidR="00521F73" w:rsidRPr="003B7E43">
        <w:t xml:space="preserve">rom the survey, it indicated that ChatGPT </w:t>
      </w:r>
      <w:r w:rsidR="00C153E7" w:rsidRPr="003B7E43">
        <w:t xml:space="preserve">dominated at 83% </w:t>
      </w:r>
      <w:r w:rsidR="0065413D" w:rsidRPr="003B7E43">
        <w:t>while Google</w:t>
      </w:r>
      <w:r w:rsidR="00521F73" w:rsidRPr="003B7E43">
        <w:t xml:space="preserve"> Gemini </w:t>
      </w:r>
      <w:r w:rsidR="00C153E7" w:rsidRPr="003B7E43">
        <w:t xml:space="preserve">accounted for </w:t>
      </w:r>
      <w:r w:rsidR="00521F73" w:rsidRPr="003B7E43">
        <w:t>8</w:t>
      </w:r>
      <w:r w:rsidR="00C153E7" w:rsidRPr="003B7E43">
        <w:t>1</w:t>
      </w:r>
      <w:r w:rsidR="00521F73" w:rsidRPr="003B7E43">
        <w:t>%, followed by AI Google Translation (4</w:t>
      </w:r>
      <w:r w:rsidR="00C153E7" w:rsidRPr="003B7E43">
        <w:t>5</w:t>
      </w:r>
      <w:r w:rsidR="00521F73" w:rsidRPr="003B7E43">
        <w:t>%), Grammarly (2</w:t>
      </w:r>
      <w:r w:rsidR="00C153E7" w:rsidRPr="003B7E43">
        <w:t>3</w:t>
      </w:r>
      <w:r w:rsidR="00521F73" w:rsidRPr="003B7E43">
        <w:t xml:space="preserve">%), </w:t>
      </w:r>
      <w:r w:rsidR="0065413D" w:rsidRPr="003B7E43">
        <w:t>Microsoft</w:t>
      </w:r>
      <w:r w:rsidR="00521F73" w:rsidRPr="003B7E43">
        <w:t xml:space="preserve"> Copilot (1</w:t>
      </w:r>
      <w:r w:rsidR="00C153E7" w:rsidRPr="003B7E43">
        <w:t>7</w:t>
      </w:r>
      <w:r w:rsidR="00521F73" w:rsidRPr="003B7E43">
        <w:t xml:space="preserve">%), </w:t>
      </w:r>
      <w:r w:rsidR="0065413D" w:rsidRPr="003B7E43">
        <w:t>DeepSeek</w:t>
      </w:r>
      <w:r w:rsidR="00521F73" w:rsidRPr="003B7E43">
        <w:t xml:space="preserve"> (1</w:t>
      </w:r>
      <w:r w:rsidR="00C153E7" w:rsidRPr="003B7E43">
        <w:t>3</w:t>
      </w:r>
      <w:r w:rsidR="00521F73" w:rsidRPr="003B7E43">
        <w:t xml:space="preserve">%), and </w:t>
      </w:r>
      <w:r w:rsidR="0065413D" w:rsidRPr="003B7E43">
        <w:t>Quill Bot</w:t>
      </w:r>
      <w:r w:rsidR="00521F73" w:rsidRPr="003B7E43">
        <w:t xml:space="preserve"> (</w:t>
      </w:r>
      <w:r w:rsidR="00C153E7" w:rsidRPr="003B7E43">
        <w:t>8</w:t>
      </w:r>
      <w:r w:rsidR="00521F73" w:rsidRPr="003B7E43">
        <w:t xml:space="preserve">%). </w:t>
      </w:r>
      <w:r w:rsidR="00C153E7" w:rsidRPr="003B7E43">
        <w:t xml:space="preserve">Table 1 </w:t>
      </w:r>
      <w:r w:rsidR="0065413D" w:rsidRPr="003B7E43">
        <w:t>summarizes</w:t>
      </w:r>
      <w:r w:rsidR="00C153E7" w:rsidRPr="003B7E43">
        <w:t xml:space="preserve"> the sample’s characteristics.</w:t>
      </w:r>
    </w:p>
    <w:p w14:paraId="1FB15149" w14:textId="77777777" w:rsidR="00C153E7" w:rsidRPr="003B7E43" w:rsidRDefault="00C153E7" w:rsidP="00C153E7">
      <w:pPr>
        <w:pStyle w:val="RALs-TableCaption"/>
      </w:pPr>
      <w:r w:rsidRPr="003B7E43">
        <w:t>Table 1</w:t>
      </w:r>
    </w:p>
    <w:p w14:paraId="70883303" w14:textId="77777777" w:rsidR="00C153E7" w:rsidRPr="003B7E43" w:rsidRDefault="00C153E7" w:rsidP="00C153E7">
      <w:pPr>
        <w:pStyle w:val="RALs-TableCaption"/>
      </w:pPr>
      <w:r w:rsidRPr="003B7E43">
        <w:t>Participant Characteristics (N = 78)</w:t>
      </w:r>
    </w:p>
    <w:tbl>
      <w:tblPr>
        <w:tblStyle w:val="TableGrid"/>
        <w:tblW w:w="0" w:type="auto"/>
        <w:tblLook w:val="04A0" w:firstRow="1" w:lastRow="0" w:firstColumn="1" w:lastColumn="0" w:noHBand="0" w:noVBand="1"/>
      </w:tblPr>
      <w:tblGrid>
        <w:gridCol w:w="3006"/>
        <w:gridCol w:w="3005"/>
        <w:gridCol w:w="3005"/>
      </w:tblGrid>
      <w:tr w:rsidR="00C153E7" w:rsidRPr="003B7E43" w14:paraId="06DEB969" w14:textId="77777777" w:rsidTr="00CF3601">
        <w:tc>
          <w:tcPr>
            <w:tcW w:w="3009" w:type="dxa"/>
          </w:tcPr>
          <w:p w14:paraId="3419DD98" w14:textId="77777777" w:rsidR="00C153E7" w:rsidRPr="003B7E43" w:rsidRDefault="00C153E7" w:rsidP="00CF3601">
            <w:r w:rsidRPr="003B7E43">
              <w:rPr>
                <w:b/>
              </w:rPr>
              <w:t>Characteristic</w:t>
            </w:r>
          </w:p>
        </w:tc>
        <w:tc>
          <w:tcPr>
            <w:tcW w:w="3009" w:type="dxa"/>
          </w:tcPr>
          <w:p w14:paraId="5F56F273" w14:textId="77777777" w:rsidR="00C153E7" w:rsidRPr="003B7E43" w:rsidRDefault="00C153E7" w:rsidP="00CF3601">
            <w:r w:rsidRPr="003B7E43">
              <w:rPr>
                <w:b/>
              </w:rPr>
              <w:t>n</w:t>
            </w:r>
          </w:p>
        </w:tc>
        <w:tc>
          <w:tcPr>
            <w:tcW w:w="3009" w:type="dxa"/>
          </w:tcPr>
          <w:p w14:paraId="25A004A3" w14:textId="77777777" w:rsidR="00C153E7" w:rsidRPr="003B7E43" w:rsidRDefault="00C153E7" w:rsidP="00CF3601">
            <w:r w:rsidRPr="003B7E43">
              <w:rPr>
                <w:b/>
              </w:rPr>
              <w:t>%</w:t>
            </w:r>
          </w:p>
        </w:tc>
      </w:tr>
      <w:tr w:rsidR="00C153E7" w:rsidRPr="003B7E43" w14:paraId="005B2504" w14:textId="77777777" w:rsidTr="00CF3601">
        <w:tc>
          <w:tcPr>
            <w:tcW w:w="3009" w:type="dxa"/>
          </w:tcPr>
          <w:p w14:paraId="297B9C9B" w14:textId="77777777" w:rsidR="00C153E7" w:rsidRPr="003B7E43" w:rsidRDefault="00C153E7" w:rsidP="00CF3601">
            <w:r w:rsidRPr="003B7E43">
              <w:rPr>
                <w:b/>
              </w:rPr>
              <w:t>Gender</w:t>
            </w:r>
          </w:p>
        </w:tc>
        <w:tc>
          <w:tcPr>
            <w:tcW w:w="3009" w:type="dxa"/>
          </w:tcPr>
          <w:p w14:paraId="0633A746" w14:textId="77777777" w:rsidR="00C153E7" w:rsidRPr="003B7E43" w:rsidRDefault="00C153E7" w:rsidP="00CF3601"/>
        </w:tc>
        <w:tc>
          <w:tcPr>
            <w:tcW w:w="3009" w:type="dxa"/>
          </w:tcPr>
          <w:p w14:paraId="06A4EE6B" w14:textId="77777777" w:rsidR="00C153E7" w:rsidRPr="003B7E43" w:rsidRDefault="00C153E7" w:rsidP="00CF3601"/>
        </w:tc>
      </w:tr>
      <w:tr w:rsidR="00C153E7" w:rsidRPr="003B7E43" w14:paraId="51FC5FD8" w14:textId="77777777" w:rsidTr="00CF3601">
        <w:tc>
          <w:tcPr>
            <w:tcW w:w="3009" w:type="dxa"/>
          </w:tcPr>
          <w:p w14:paraId="43A7A906" w14:textId="77777777" w:rsidR="00C153E7" w:rsidRPr="003B7E43" w:rsidRDefault="00C153E7" w:rsidP="00CF3601">
            <w:r w:rsidRPr="003B7E43">
              <w:t xml:space="preserve">   Male</w:t>
            </w:r>
          </w:p>
        </w:tc>
        <w:tc>
          <w:tcPr>
            <w:tcW w:w="3009" w:type="dxa"/>
          </w:tcPr>
          <w:p w14:paraId="120C2938" w14:textId="77777777" w:rsidR="00C153E7" w:rsidRPr="003B7E43" w:rsidRDefault="00C153E7" w:rsidP="00CF3601">
            <w:r w:rsidRPr="003B7E43">
              <w:t>41</w:t>
            </w:r>
          </w:p>
        </w:tc>
        <w:tc>
          <w:tcPr>
            <w:tcW w:w="3009" w:type="dxa"/>
          </w:tcPr>
          <w:p w14:paraId="779609A1" w14:textId="77777777" w:rsidR="00C153E7" w:rsidRPr="003B7E43" w:rsidRDefault="00C153E7" w:rsidP="00CF3601">
            <w:r w:rsidRPr="003B7E43">
              <w:t>53</w:t>
            </w:r>
          </w:p>
        </w:tc>
      </w:tr>
      <w:tr w:rsidR="00C153E7" w:rsidRPr="003B7E43" w14:paraId="41383CA0" w14:textId="77777777" w:rsidTr="00CF3601">
        <w:tc>
          <w:tcPr>
            <w:tcW w:w="3009" w:type="dxa"/>
          </w:tcPr>
          <w:p w14:paraId="59F5D322" w14:textId="77777777" w:rsidR="00C153E7" w:rsidRPr="003B7E43" w:rsidRDefault="00C153E7" w:rsidP="00CF3601">
            <w:r w:rsidRPr="003B7E43">
              <w:t xml:space="preserve">   Female</w:t>
            </w:r>
          </w:p>
        </w:tc>
        <w:tc>
          <w:tcPr>
            <w:tcW w:w="3009" w:type="dxa"/>
          </w:tcPr>
          <w:p w14:paraId="46B1AE3F" w14:textId="77777777" w:rsidR="00C153E7" w:rsidRPr="003B7E43" w:rsidRDefault="00C153E7" w:rsidP="00CF3601">
            <w:r w:rsidRPr="003B7E43">
              <w:t>30</w:t>
            </w:r>
          </w:p>
        </w:tc>
        <w:tc>
          <w:tcPr>
            <w:tcW w:w="3009" w:type="dxa"/>
          </w:tcPr>
          <w:p w14:paraId="29767A22" w14:textId="77777777" w:rsidR="00C153E7" w:rsidRPr="003B7E43" w:rsidRDefault="00C153E7" w:rsidP="00CF3601">
            <w:r w:rsidRPr="003B7E43">
              <w:t>38</w:t>
            </w:r>
          </w:p>
        </w:tc>
      </w:tr>
      <w:tr w:rsidR="00C153E7" w:rsidRPr="003B7E43" w14:paraId="1BDEB970" w14:textId="77777777" w:rsidTr="00CF3601">
        <w:tc>
          <w:tcPr>
            <w:tcW w:w="3009" w:type="dxa"/>
          </w:tcPr>
          <w:p w14:paraId="257A8A89" w14:textId="77777777" w:rsidR="00C153E7" w:rsidRPr="003B7E43" w:rsidRDefault="00C153E7" w:rsidP="00CF3601">
            <w:r w:rsidRPr="003B7E43">
              <w:t xml:space="preserve">   Prefer not to say</w:t>
            </w:r>
          </w:p>
        </w:tc>
        <w:tc>
          <w:tcPr>
            <w:tcW w:w="3009" w:type="dxa"/>
          </w:tcPr>
          <w:p w14:paraId="69217D63" w14:textId="77777777" w:rsidR="00C153E7" w:rsidRPr="003B7E43" w:rsidRDefault="00C153E7" w:rsidP="00CF3601">
            <w:r w:rsidRPr="003B7E43">
              <w:t>7</w:t>
            </w:r>
          </w:p>
        </w:tc>
        <w:tc>
          <w:tcPr>
            <w:tcW w:w="3009" w:type="dxa"/>
          </w:tcPr>
          <w:p w14:paraId="44D43414" w14:textId="77777777" w:rsidR="00C153E7" w:rsidRPr="003B7E43" w:rsidRDefault="00C153E7" w:rsidP="00CF3601">
            <w:r w:rsidRPr="003B7E43">
              <w:t>9</w:t>
            </w:r>
          </w:p>
        </w:tc>
      </w:tr>
      <w:tr w:rsidR="00C153E7" w:rsidRPr="003B7E43" w14:paraId="735955A8" w14:textId="77777777" w:rsidTr="00CF3601">
        <w:tc>
          <w:tcPr>
            <w:tcW w:w="3009" w:type="dxa"/>
          </w:tcPr>
          <w:p w14:paraId="4A7CACD1" w14:textId="77777777" w:rsidR="00C153E7" w:rsidRPr="003B7E43" w:rsidRDefault="00C153E7" w:rsidP="00CF3601">
            <w:r w:rsidRPr="003B7E43">
              <w:rPr>
                <w:b/>
              </w:rPr>
              <w:t>English proficiency (self-assessed)</w:t>
            </w:r>
          </w:p>
        </w:tc>
        <w:tc>
          <w:tcPr>
            <w:tcW w:w="3009" w:type="dxa"/>
          </w:tcPr>
          <w:p w14:paraId="2BFEB16F" w14:textId="77777777" w:rsidR="00C153E7" w:rsidRPr="003B7E43" w:rsidRDefault="00C153E7" w:rsidP="00CF3601"/>
        </w:tc>
        <w:tc>
          <w:tcPr>
            <w:tcW w:w="3009" w:type="dxa"/>
          </w:tcPr>
          <w:p w14:paraId="64E9AB31" w14:textId="77777777" w:rsidR="00C153E7" w:rsidRPr="003B7E43" w:rsidRDefault="00C153E7" w:rsidP="00CF3601"/>
        </w:tc>
      </w:tr>
      <w:tr w:rsidR="00C153E7" w:rsidRPr="003B7E43" w14:paraId="2C8FE834" w14:textId="77777777" w:rsidTr="00CF3601">
        <w:tc>
          <w:tcPr>
            <w:tcW w:w="3009" w:type="dxa"/>
          </w:tcPr>
          <w:p w14:paraId="45380C96" w14:textId="77777777" w:rsidR="00C153E7" w:rsidRPr="003B7E43" w:rsidRDefault="00C153E7" w:rsidP="00CF3601">
            <w:r w:rsidRPr="003B7E43">
              <w:t xml:space="preserve">   Beginner (A1–A2)</w:t>
            </w:r>
          </w:p>
        </w:tc>
        <w:tc>
          <w:tcPr>
            <w:tcW w:w="3009" w:type="dxa"/>
          </w:tcPr>
          <w:p w14:paraId="1247A864" w14:textId="77777777" w:rsidR="00C153E7" w:rsidRPr="003B7E43" w:rsidRDefault="00C153E7" w:rsidP="00CF3601">
            <w:r w:rsidRPr="003B7E43">
              <w:t>28</w:t>
            </w:r>
          </w:p>
        </w:tc>
        <w:tc>
          <w:tcPr>
            <w:tcW w:w="3009" w:type="dxa"/>
          </w:tcPr>
          <w:p w14:paraId="6213CC42" w14:textId="77777777" w:rsidR="00C153E7" w:rsidRPr="003B7E43" w:rsidRDefault="00C153E7" w:rsidP="00CF3601">
            <w:r w:rsidRPr="003B7E43">
              <w:t>36</w:t>
            </w:r>
          </w:p>
        </w:tc>
      </w:tr>
      <w:tr w:rsidR="00C153E7" w:rsidRPr="003B7E43" w14:paraId="15A9C02D" w14:textId="77777777" w:rsidTr="00CF3601">
        <w:tc>
          <w:tcPr>
            <w:tcW w:w="3009" w:type="dxa"/>
          </w:tcPr>
          <w:p w14:paraId="27CBDFC5" w14:textId="77777777" w:rsidR="00C153E7" w:rsidRPr="003B7E43" w:rsidRDefault="00C153E7" w:rsidP="00CF3601">
            <w:r w:rsidRPr="003B7E43">
              <w:t xml:space="preserve">   Intermediate (B1–B2)</w:t>
            </w:r>
          </w:p>
        </w:tc>
        <w:tc>
          <w:tcPr>
            <w:tcW w:w="3009" w:type="dxa"/>
          </w:tcPr>
          <w:p w14:paraId="535449FA" w14:textId="77777777" w:rsidR="00C153E7" w:rsidRPr="003B7E43" w:rsidRDefault="00C153E7" w:rsidP="00CF3601">
            <w:r w:rsidRPr="003B7E43">
              <w:t>43</w:t>
            </w:r>
          </w:p>
        </w:tc>
        <w:tc>
          <w:tcPr>
            <w:tcW w:w="3009" w:type="dxa"/>
          </w:tcPr>
          <w:p w14:paraId="63A6EB9D" w14:textId="77777777" w:rsidR="00C153E7" w:rsidRPr="003B7E43" w:rsidRDefault="00C153E7" w:rsidP="00CF3601">
            <w:r w:rsidRPr="003B7E43">
              <w:t>55</w:t>
            </w:r>
          </w:p>
        </w:tc>
      </w:tr>
      <w:tr w:rsidR="00C153E7" w:rsidRPr="003B7E43" w14:paraId="22A0720D" w14:textId="77777777" w:rsidTr="00CF3601">
        <w:tc>
          <w:tcPr>
            <w:tcW w:w="3009" w:type="dxa"/>
          </w:tcPr>
          <w:p w14:paraId="2C3E4588" w14:textId="77777777" w:rsidR="00C153E7" w:rsidRPr="003B7E43" w:rsidRDefault="00C153E7" w:rsidP="00CF3601">
            <w:r w:rsidRPr="003B7E43">
              <w:t xml:space="preserve">   Advanced (C1–C2)</w:t>
            </w:r>
          </w:p>
        </w:tc>
        <w:tc>
          <w:tcPr>
            <w:tcW w:w="3009" w:type="dxa"/>
          </w:tcPr>
          <w:p w14:paraId="6BFE3B4F" w14:textId="77777777" w:rsidR="00C153E7" w:rsidRPr="003B7E43" w:rsidRDefault="00C153E7" w:rsidP="00CF3601">
            <w:r w:rsidRPr="003B7E43">
              <w:t>7</w:t>
            </w:r>
          </w:p>
        </w:tc>
        <w:tc>
          <w:tcPr>
            <w:tcW w:w="3009" w:type="dxa"/>
          </w:tcPr>
          <w:p w14:paraId="13363BCA" w14:textId="77777777" w:rsidR="00C153E7" w:rsidRPr="003B7E43" w:rsidRDefault="00C153E7" w:rsidP="00CF3601">
            <w:r w:rsidRPr="003B7E43">
              <w:t>9</w:t>
            </w:r>
          </w:p>
        </w:tc>
      </w:tr>
      <w:tr w:rsidR="00C153E7" w:rsidRPr="003B7E43" w14:paraId="7E0515E0" w14:textId="77777777" w:rsidTr="00CF3601">
        <w:tc>
          <w:tcPr>
            <w:tcW w:w="3009" w:type="dxa"/>
          </w:tcPr>
          <w:p w14:paraId="00442302" w14:textId="77777777" w:rsidR="00C153E7" w:rsidRPr="003B7E43" w:rsidRDefault="00C153E7" w:rsidP="00CF3601">
            <w:r w:rsidRPr="003B7E43">
              <w:rPr>
                <w:b/>
              </w:rPr>
              <w:t>Frequency of AI use for English</w:t>
            </w:r>
          </w:p>
        </w:tc>
        <w:tc>
          <w:tcPr>
            <w:tcW w:w="3009" w:type="dxa"/>
          </w:tcPr>
          <w:p w14:paraId="50FFC5BD" w14:textId="77777777" w:rsidR="00C153E7" w:rsidRPr="003B7E43" w:rsidRDefault="00C153E7" w:rsidP="00CF3601"/>
        </w:tc>
        <w:tc>
          <w:tcPr>
            <w:tcW w:w="3009" w:type="dxa"/>
          </w:tcPr>
          <w:p w14:paraId="7F51BE79" w14:textId="77777777" w:rsidR="00C153E7" w:rsidRPr="003B7E43" w:rsidRDefault="00C153E7" w:rsidP="00CF3601"/>
        </w:tc>
      </w:tr>
      <w:tr w:rsidR="00C153E7" w:rsidRPr="003B7E43" w14:paraId="27980B3B" w14:textId="77777777" w:rsidTr="00CF3601">
        <w:tc>
          <w:tcPr>
            <w:tcW w:w="3009" w:type="dxa"/>
          </w:tcPr>
          <w:p w14:paraId="24251E33" w14:textId="77777777" w:rsidR="00C153E7" w:rsidRPr="003B7E43" w:rsidRDefault="00C153E7" w:rsidP="00CF3601">
            <w:r w:rsidRPr="003B7E43">
              <w:t xml:space="preserve">   1–2 times per week</w:t>
            </w:r>
          </w:p>
        </w:tc>
        <w:tc>
          <w:tcPr>
            <w:tcW w:w="3009" w:type="dxa"/>
          </w:tcPr>
          <w:p w14:paraId="3F044CB0" w14:textId="77777777" w:rsidR="00C153E7" w:rsidRPr="003B7E43" w:rsidRDefault="00C153E7" w:rsidP="00CF3601">
            <w:r w:rsidRPr="003B7E43">
              <w:t>24</w:t>
            </w:r>
          </w:p>
        </w:tc>
        <w:tc>
          <w:tcPr>
            <w:tcW w:w="3009" w:type="dxa"/>
          </w:tcPr>
          <w:p w14:paraId="22FEE4B0" w14:textId="77777777" w:rsidR="00C153E7" w:rsidRPr="003B7E43" w:rsidRDefault="00C153E7" w:rsidP="00CF3601">
            <w:r w:rsidRPr="003B7E43">
              <w:t>31</w:t>
            </w:r>
          </w:p>
        </w:tc>
      </w:tr>
      <w:tr w:rsidR="00C153E7" w:rsidRPr="003B7E43" w14:paraId="0406049F" w14:textId="77777777" w:rsidTr="00CF3601">
        <w:tc>
          <w:tcPr>
            <w:tcW w:w="3009" w:type="dxa"/>
          </w:tcPr>
          <w:p w14:paraId="0EF3A15D" w14:textId="77777777" w:rsidR="00C153E7" w:rsidRPr="003B7E43" w:rsidRDefault="00C153E7" w:rsidP="00CF3601">
            <w:r w:rsidRPr="003B7E43">
              <w:t xml:space="preserve">   3–4 times per week</w:t>
            </w:r>
          </w:p>
        </w:tc>
        <w:tc>
          <w:tcPr>
            <w:tcW w:w="3009" w:type="dxa"/>
          </w:tcPr>
          <w:p w14:paraId="338238D7" w14:textId="77777777" w:rsidR="00C153E7" w:rsidRPr="003B7E43" w:rsidRDefault="00C153E7" w:rsidP="00CF3601">
            <w:r w:rsidRPr="003B7E43">
              <w:t>18</w:t>
            </w:r>
          </w:p>
        </w:tc>
        <w:tc>
          <w:tcPr>
            <w:tcW w:w="3009" w:type="dxa"/>
          </w:tcPr>
          <w:p w14:paraId="25CB5198" w14:textId="77777777" w:rsidR="00C153E7" w:rsidRPr="003B7E43" w:rsidRDefault="00C153E7" w:rsidP="00CF3601">
            <w:r w:rsidRPr="003B7E43">
              <w:t>23</w:t>
            </w:r>
          </w:p>
        </w:tc>
      </w:tr>
      <w:tr w:rsidR="00C153E7" w:rsidRPr="003B7E43" w14:paraId="4726B165" w14:textId="77777777" w:rsidTr="00CF3601">
        <w:tc>
          <w:tcPr>
            <w:tcW w:w="3009" w:type="dxa"/>
          </w:tcPr>
          <w:p w14:paraId="75EBF76A" w14:textId="77777777" w:rsidR="00C153E7" w:rsidRPr="003B7E43" w:rsidRDefault="00C153E7" w:rsidP="00CF3601">
            <w:r w:rsidRPr="003B7E43">
              <w:t xml:space="preserve">   5–6 times per week</w:t>
            </w:r>
          </w:p>
        </w:tc>
        <w:tc>
          <w:tcPr>
            <w:tcW w:w="3009" w:type="dxa"/>
          </w:tcPr>
          <w:p w14:paraId="787F8B6D" w14:textId="77777777" w:rsidR="00C153E7" w:rsidRPr="003B7E43" w:rsidRDefault="00C153E7" w:rsidP="00CF3601">
            <w:r w:rsidRPr="003B7E43">
              <w:t>12</w:t>
            </w:r>
          </w:p>
        </w:tc>
        <w:tc>
          <w:tcPr>
            <w:tcW w:w="3009" w:type="dxa"/>
          </w:tcPr>
          <w:p w14:paraId="5014C06B" w14:textId="77777777" w:rsidR="00C153E7" w:rsidRPr="003B7E43" w:rsidRDefault="00C153E7" w:rsidP="00CF3601">
            <w:r w:rsidRPr="003B7E43">
              <w:t>15</w:t>
            </w:r>
          </w:p>
        </w:tc>
      </w:tr>
      <w:tr w:rsidR="00C153E7" w:rsidRPr="003B7E43" w14:paraId="173B439C" w14:textId="77777777" w:rsidTr="00CF3601">
        <w:tc>
          <w:tcPr>
            <w:tcW w:w="3009" w:type="dxa"/>
          </w:tcPr>
          <w:p w14:paraId="32705871" w14:textId="77777777" w:rsidR="00C153E7" w:rsidRPr="003B7E43" w:rsidRDefault="00C153E7" w:rsidP="00CF3601">
            <w:r w:rsidRPr="003B7E43">
              <w:t xml:space="preserve">   Daily (7+ times per week)</w:t>
            </w:r>
          </w:p>
        </w:tc>
        <w:tc>
          <w:tcPr>
            <w:tcW w:w="3009" w:type="dxa"/>
          </w:tcPr>
          <w:p w14:paraId="1AFDBE58" w14:textId="77777777" w:rsidR="00C153E7" w:rsidRPr="003B7E43" w:rsidRDefault="00C153E7" w:rsidP="00CF3601">
            <w:r w:rsidRPr="003B7E43">
              <w:t>24</w:t>
            </w:r>
          </w:p>
        </w:tc>
        <w:tc>
          <w:tcPr>
            <w:tcW w:w="3009" w:type="dxa"/>
          </w:tcPr>
          <w:p w14:paraId="137C00E6" w14:textId="77777777" w:rsidR="00C153E7" w:rsidRPr="003B7E43" w:rsidRDefault="00C153E7" w:rsidP="00CF3601">
            <w:r w:rsidRPr="003B7E43">
              <w:t>31</w:t>
            </w:r>
          </w:p>
        </w:tc>
      </w:tr>
    </w:tbl>
    <w:p w14:paraId="579D7928" w14:textId="77777777" w:rsidR="00C153E7" w:rsidRPr="003B7E43" w:rsidRDefault="00C153E7" w:rsidP="00C153E7">
      <w:pPr>
        <w:pStyle w:val="RALs-TableNote"/>
      </w:pPr>
      <w:r w:rsidRPr="003B7E43">
        <w:t>Note. N = 78. Age M = 19.6, SD = 1.4 (range 18–23); three respondents did not report a usable age. Percentages are rounded and may not total 100.</w:t>
      </w:r>
    </w:p>
    <w:p w14:paraId="3F03F390" w14:textId="77777777" w:rsidR="00210C80" w:rsidRPr="003B7E43" w:rsidRDefault="00210C80" w:rsidP="00521F73">
      <w:pPr>
        <w:pStyle w:val="RALs-Heading2"/>
        <w:spacing w:line="480" w:lineRule="auto"/>
      </w:pPr>
      <w:r w:rsidRPr="003B7E43">
        <w:t>4.3. Instrument</w:t>
      </w:r>
    </w:p>
    <w:p w14:paraId="1E1B2646" w14:textId="55F4DB15" w:rsidR="00521F73" w:rsidRPr="003B7E43" w:rsidRDefault="00521F73" w:rsidP="00B41EC0">
      <w:pPr>
        <w:pStyle w:val="RALs-Normal"/>
        <w:spacing w:line="480" w:lineRule="auto"/>
        <w:ind w:firstLine="720"/>
        <w:jc w:val="both"/>
      </w:pPr>
      <w:r w:rsidRPr="003B7E43">
        <w:t xml:space="preserve">The questionnaire comprised six primary sections: section A collected demographic and usage </w:t>
      </w:r>
      <w:r w:rsidR="00EB692A" w:rsidRPr="003B7E43">
        <w:t xml:space="preserve">frequency of AI in their study, while section B measures metacognitive awareness of AI with 10 items (e.g., “I can identify when AI-generated English content contains errors or inappropriate language”) that had adapted from </w:t>
      </w:r>
      <w:r w:rsidR="0065413D" w:rsidRPr="003B7E43">
        <w:t>operationalization’s</w:t>
      </w:r>
      <w:r w:rsidR="00EB692A" w:rsidRPr="003B7E43">
        <w:t xml:space="preserve"> of metacognitive awareness in AI-assisted EFL learning studies from </w:t>
      </w:r>
      <w:r w:rsidR="00EB692A" w:rsidRPr="003B7E43">
        <w:fldChar w:fldCharType="begin"/>
      </w:r>
      <w:r w:rsidR="000E41E8" w:rsidRPr="003B7E43">
        <w:instrText xml:space="preserve"> ADDIN ZOTERO_ITEM CSL_CITATION {"citationID":"a2hb1at2rfd","properties":{"unsorted":false,"formattedCitation":"\\uldash{(Teng, 2025)}","plainCitation":"(Teng, 2025)","dontUpdate":true,"noteIndex":0},"citationItems":[{"id":109,"uris":["http://zotero.org/users/20740726/items/THVA4GC3"],"itemData":{"id":109,"type":"article-journal","container-title":"System","DOI":"10.1016/j.system.2025.103848","ISSN":"0346251X","journalAbbreviation":"System","language":"en","page":"103848","source":"DOI.org (Crossref)","title":"Understanding EFL student writers’ metacognitive awareness in utilizing ChatGPT","volume":"135","author":[{"family":"Teng","given":"Mark Feng"}],"issued":{"date-parts":[["2025",12]]}}}],"schema":"https://github.com/citation-style-language/schema/raw/master/csl-citation.json"} </w:instrText>
      </w:r>
      <w:r w:rsidR="00EB692A" w:rsidRPr="003B7E43">
        <w:fldChar w:fldCharType="separate"/>
      </w:r>
      <w:r w:rsidR="00EB692A" w:rsidRPr="003B7E43">
        <w:t>Teng (2025)</w:t>
      </w:r>
      <w:r w:rsidR="00EB692A" w:rsidRPr="003B7E43">
        <w:fldChar w:fldCharType="end"/>
      </w:r>
      <w:r w:rsidR="00EB692A" w:rsidRPr="003B7E43">
        <w:t xml:space="preserve"> and </w:t>
      </w:r>
      <w:r w:rsidR="00B41EC0" w:rsidRPr="003B7E43">
        <w:fldChar w:fldCharType="begin"/>
      </w:r>
      <w:r w:rsidR="000E41E8" w:rsidRPr="003B7E43">
        <w:instrText xml:space="preserve"> ADDIN ZOTERO_ITEM CSL_CITATION {"citationID":"a17omnirgei","properties":{"unsorted":false,"formattedCitation":"\\uldash{(Wang et al., 2025)}","plainCitation":"(Wang et al., 2025)","dontUpdate":true,"noteIndex":0},"citationItems":[{"id":10,"uris":["http://zotero.org/users/20740726/items/EZM8Z9LX"],"itemData":{"id":10,"type":"article-journal","abstract":"Abstract\n              \n                The integration of generative artificial intelligence (GAI) in education has shown the potential to improve learning outcomes, yet its impact on self‐regulated learning (SRL) in second language (L2) writing remains underexplored. This mixed‐methods study investigated the effects of a GAI chatbot tool on task strategy diversity, metacognitive awareness and writing performance among 40 undergraduate students in Eastern China over an 8‐week intervention. Participants were randomly assigned to an experimental group (\n                n\n                 = 20) using the GAI chatbot platform Tongyi.ai or a control group (\n                n\n                 = 20) relying on traditional resources. Data were collected using the Metacognitive Awareness Inventory (MAI), Strategy Inventory for Language Learning (SILL), writing performance assessments, participant interaction logs, reflective journals and semi‐structured interviews. Quantitative analysis revealed that the experimental group showed greater improvements in task strategy diversity, metacognitive awareness and writing performance than the control group. Qualitative analysis further indicated that GAI tools could facilitate task planning, promote adaptive strategy use and deepen metacognitive reflection. Despite these benefits, participants expressed concerns about the potential of over‐reliance on GAI and the accuracy of its generated content. The present study highlights the potential of GAI to enhance SRL in L2 writing by fostering adaptive task strategies and promoting metacognitive development, offering valuable implications for integrating GAI into L2 writing instruction.\n              \n            \n            \n              \n              \n                \n                  \n                    Practitioner notes\n                  \n                  \n                    What is already known about this topic\n                    \n                      \n                        \n                          Generative AI (GAI) tools have shown the potential to enhance various aspects of education, including personalized learning and feedback provision.\n                        \n                        \n                          Self‐regulated learning (SRL) is crucial for students' academic success, particularly in second language writing.\n                        \n                        \n                          Technology has been found to support the development of writing strategies and metacognitive skills.\n                        \n                      \n                    \n                  \n                  \n                    What this paper adds\n                    \n                      \n                        \n                          This study provides novel empirical evidence on how GAI tools influence undergraduate students' task strategies and metacognitive awareness in self‐regulated learning, specifically in L2 writing contexts.\n                        \n                        \n                          The research demonstrates that students using GAI tools developed more diverse and adaptive task strategies compared with those using traditional resources.\n                        \n                        \n                          The study reveals that GAI tool usage led to increased metacognitive awareness among students, enhancing their ability to plan, monitor and evaluate their writing processes.\n                        \n                      \n                    \n                  \n                  \n                    Implications for practice and policy\n                    \n                      \n                        \n                          Educators should consider integrating GAI tools into L2 writing instruction to support students' development of diverse task strategies and metacognitive skills.\n                        \n                        \n                          When implementing GAI in education, it is crucial to balance technology assistance with fostering students' independent thinking and creativity.\n                        \n                        \n                          Future research should explore the long‐term effects of GAI on self‐regulated learning and investigate its impact across different student populations and educational contexts.\n                        \n                        \n                          Educational institutions should develop guidelines for the ethical use of GAI tools in academic settings, addressing concerns about academic integrity and data privacy.","container-title":"British Journal of Educational Technology","DOI":"10.1111/bjet.70018","ISSN":"0007-1013, 1467-8535","journalAbbreviation":"Brit J Educational Tech","language":"en","page":"bjet.70018","source":"DOI.org (Crossref)","title":"Optimizing self‐regulated learning: A mixed‐methods study on GAI's impact on undergraduate task strategies and metacognition","title-short":"Optimizing self‐regulated learning","author":[{"family":"Wang","given":"Ping"},{"family":"Liu","given":"Tianle"},{"family":"Yang","given":"Yingying"},{"family":"Xiang","given":"Xingyu"}],"issued":{"date-parts":[["2025",9,17]]}}}],"schema":"https://github.com/citation-style-language/schema/raw/master/csl-citation.json"} </w:instrText>
      </w:r>
      <w:r w:rsidR="00B41EC0" w:rsidRPr="003B7E43">
        <w:fldChar w:fldCharType="separate"/>
      </w:r>
      <w:r w:rsidR="00B41EC0" w:rsidRPr="003B7E43">
        <w:t>Wang et al., 2025)</w:t>
      </w:r>
      <w:r w:rsidR="00B41EC0" w:rsidRPr="003B7E43">
        <w:fldChar w:fldCharType="end"/>
      </w:r>
      <w:r w:rsidR="00EB692A" w:rsidRPr="003B7E43">
        <w:t xml:space="preserve">. As for section C, it was set to measure students’ usage configurations across eight </w:t>
      </w:r>
      <w:proofErr w:type="gramStart"/>
      <w:r w:rsidR="00EB692A" w:rsidRPr="003B7E43">
        <w:t>tasks types</w:t>
      </w:r>
      <w:proofErr w:type="gramEnd"/>
      <w:r w:rsidR="00EB692A" w:rsidRPr="003B7E43">
        <w:t>, including vocabulary, grammar support to speaking activit</w:t>
      </w:r>
      <w:r w:rsidR="00CC20EE" w:rsidRPr="003B7E43">
        <w:t>ies</w:t>
      </w:r>
      <w:r w:rsidR="00EB692A" w:rsidRPr="003B7E43">
        <w:t xml:space="preserve"> and </w:t>
      </w:r>
      <w:r w:rsidR="0065413D" w:rsidRPr="003B7E43">
        <w:t>aviation</w:t>
      </w:r>
      <w:r w:rsidR="00EB692A" w:rsidRPr="003B7E43">
        <w:t xml:space="preserve">-specific </w:t>
      </w:r>
      <w:r w:rsidR="0065413D" w:rsidRPr="003B7E43">
        <w:t>simultaneous</w:t>
      </w:r>
      <w:r w:rsidR="00EB692A" w:rsidRPr="003B7E43">
        <w:t xml:space="preserve"> test </w:t>
      </w:r>
      <w:r w:rsidR="00CC20EE" w:rsidRPr="003B7E43">
        <w:t>such as drafting Air Traffic Control (ATC) communications, translating technical safety manuals, and developing scripts for cabin crew role-play scenarios and video projects</w:t>
      </w:r>
      <w:r w:rsidR="00C153E7" w:rsidRPr="003B7E43">
        <w:t xml:space="preserve">. </w:t>
      </w:r>
      <w:r w:rsidR="00EB692A" w:rsidRPr="003B7E43">
        <w:t xml:space="preserve"> Section D with 8 items were to gauge student attitudes toward AI functionalities – </w:t>
      </w:r>
      <w:r w:rsidR="00EB692A" w:rsidRPr="003B7E43">
        <w:lastRenderedPageBreak/>
        <w:t xml:space="preserve">which are usefulness, confidence, motivation for AI collaboration- while section E </w:t>
      </w:r>
      <w:r w:rsidR="007C0A3F" w:rsidRPr="003B7E43">
        <w:t>focused on AI-</w:t>
      </w:r>
      <w:r w:rsidR="00B41EC0" w:rsidRPr="003B7E43">
        <w:t>triggered</w:t>
      </w:r>
      <w:r w:rsidR="007C0A3F" w:rsidRPr="003B7E43">
        <w:t xml:space="preserve">- concerns with 8 items ranging from accuracy, dependence, autonomous loss, ethics. Systematically, all items from section B to E were based on five-point Likert scales, whereas section F devoted for the </w:t>
      </w:r>
      <w:r w:rsidR="0065413D" w:rsidRPr="003B7E43">
        <w:t>open</w:t>
      </w:r>
      <w:r w:rsidR="007C0A3F" w:rsidRPr="003B7E43">
        <w:t xml:space="preserve">-ended questions where students could present both in Vietnamese and English (see Appendix A). the bilingual format was a deliberate choice as it ensured that students with limited constraint of English could express their own thinking deeply and accurately. </w:t>
      </w:r>
    </w:p>
    <w:p w14:paraId="6AE90983" w14:textId="77777777" w:rsidR="007E2EE6" w:rsidRPr="003B7E43" w:rsidRDefault="007E2EE6" w:rsidP="007E2EE6">
      <w:pPr>
        <w:pStyle w:val="RALs-Normal"/>
        <w:spacing w:line="480" w:lineRule="auto"/>
        <w:rPr>
          <w:b/>
          <w:bCs/>
          <w:i/>
          <w:iCs/>
        </w:rPr>
      </w:pPr>
      <w:r w:rsidRPr="003B7E43">
        <w:rPr>
          <w:b/>
          <w:bCs/>
          <w:i/>
          <w:iCs/>
        </w:rPr>
        <w:t>4.4. Data Cleaning</w:t>
      </w:r>
    </w:p>
    <w:p w14:paraId="0B14E44F" w14:textId="0BDAF7B3" w:rsidR="00B41EC0" w:rsidRPr="003B7E43" w:rsidRDefault="00B41EC0" w:rsidP="00B41EC0">
      <w:pPr>
        <w:pStyle w:val="RALs-Normal"/>
        <w:spacing w:line="480" w:lineRule="auto"/>
        <w:ind w:firstLine="720"/>
      </w:pPr>
      <w:r w:rsidRPr="003B7E43">
        <w:t xml:space="preserve">The questionnaire was distributed to the full third-year cohort from 2 classes via Google Forms, and the returned number was </w:t>
      </w:r>
      <w:r w:rsidR="00053BF4">
        <w:t>80 submissions</w:t>
      </w:r>
      <w:r w:rsidRPr="003B7E43">
        <w:t xml:space="preserve">. Due to online distribution, the survey had duplicated and non-serious entries when students mistakenly interpreted items. Besides, every submission was screened before analysis, so duplicate detection compared all 44 answered fields across records, leaving </w:t>
      </w:r>
      <w:r w:rsidR="00053BF4">
        <w:t>2</w:t>
      </w:r>
      <w:r w:rsidRPr="003B7E43">
        <w:t xml:space="preserve"> submissions being identified as resubmissions, which were identical or near identical to a previous answer. Two uninterpretable values were set </w:t>
      </w:r>
      <w:r w:rsidR="00053BF4" w:rsidRPr="003B7E43">
        <w:t>to go</w:t>
      </w:r>
      <w:r w:rsidRPr="003B7E43">
        <w:t xml:space="preserve"> missing, and all Likert responses were converted into their numeric values ranging from 1 to 5 for data analysis. The final screening ended with </w:t>
      </w:r>
      <w:r w:rsidR="00053BF4">
        <w:t>78</w:t>
      </w:r>
      <w:r w:rsidRPr="003B7E43">
        <w:t xml:space="preserve"> unique respondents that qualified for further analysis.</w:t>
      </w:r>
    </w:p>
    <w:p w14:paraId="580B2E12" w14:textId="77777777" w:rsidR="007E2EE6" w:rsidRPr="003B7E43" w:rsidRDefault="007E2EE6" w:rsidP="007E2EE6">
      <w:pPr>
        <w:pStyle w:val="RALs-Normal"/>
        <w:spacing w:line="480" w:lineRule="auto"/>
        <w:rPr>
          <w:b/>
          <w:bCs/>
          <w:i/>
          <w:iCs/>
        </w:rPr>
      </w:pPr>
      <w:r w:rsidRPr="003B7E43">
        <w:rPr>
          <w:b/>
          <w:bCs/>
          <w:i/>
          <w:iCs/>
        </w:rPr>
        <w:t>4.5. Data Analysis</w:t>
      </w:r>
    </w:p>
    <w:p w14:paraId="3FF359AE" w14:textId="643DC73F" w:rsidR="007E2EE6" w:rsidRPr="003B7E43" w:rsidRDefault="00B41EC0" w:rsidP="00B41EC0">
      <w:pPr>
        <w:pStyle w:val="RALs-Normal"/>
        <w:spacing w:line="480" w:lineRule="auto"/>
        <w:ind w:firstLine="720"/>
        <w:jc w:val="both"/>
      </w:pPr>
      <w:r w:rsidRPr="003B7E43">
        <w:t xml:space="preserve">Quantitative analysis followed three steps rigorously. Firstly, the researcher assessed the internal consistency of each scale by using Cronbach’s alpha and corrected item-total correlations (Table </w:t>
      </w:r>
      <w:r w:rsidR="00D47523">
        <w:t>2</w:t>
      </w:r>
      <w:r w:rsidRPr="003B7E43">
        <w:t xml:space="preserve">). Subsequently, the researcher profiled each construct and item with their descriptive statistics before checking their inferential contrasts: paired samples t-tests compared declarative with evaluative awareness and form-focused with skill-based usage. Pearson correlations were used to examine the relationships among the four core constructs. For open-ended responses, they were subjected to analyses through reflective thematic </w:t>
      </w:r>
      <w:r w:rsidRPr="003B7E43">
        <w:lastRenderedPageBreak/>
        <w:t xml:space="preserve">analysis, following </w:t>
      </w:r>
      <w:r w:rsidRPr="003B7E43">
        <w:fldChar w:fldCharType="begin"/>
      </w:r>
      <w:r w:rsidR="000E41E8" w:rsidRPr="003B7E43">
        <w:instrText xml:space="preserve"> ADDIN ZOTERO_ITEM CSL_CITATION {"citationID":"at5m8fq5cs","properties":{"unsorted":false,"formattedCitation":"\\uldash{(Braun &amp; Clarke, 2012)}","plainCitation":"(Braun &amp; Clarke, 2012)","dontUpdate":true,"noteIndex":0},"citationItems":[{"id":685,"uris":["http://zotero.org/users/20740726/items/YQ5Q4KS9"],"itemData":{"id":685,"type":"book","number-of-pages":"57-71","number-of-volumes":"Research designs: Quantitative, qualitative, neuropsychological, and biological.","original-publisher":"American Psychological Association.","title":"Thematic analysis. In APA handbook of research methods in psychology","volume":"2","author":[{"family":"Braun","given":"V."},{"family":"Clarke","given":"V."}],"issued":{"date-parts":[["2012"]]}}}],"schema":"https://github.com/citation-style-language/schema/raw/master/csl-citation.json"} </w:instrText>
      </w:r>
      <w:r w:rsidRPr="003B7E43">
        <w:fldChar w:fldCharType="separate"/>
      </w:r>
      <w:r w:rsidRPr="003B7E43">
        <w:t>Braun and Clarke (2012)</w:t>
      </w:r>
      <w:r w:rsidRPr="003B7E43">
        <w:fldChar w:fldCharType="end"/>
      </w:r>
      <w:r w:rsidRPr="003B7E43">
        <w:t xml:space="preserve"> six-phase framework and reflecting a constructivist stance. Codes and themes accordingly were developed inductively from data; for example, with Vietnamese’s responses, the research was analyzed in the original and translated only for reporting to keep their true nuances of interpretation, and the prevalence of each of them was documented against the </w:t>
      </w:r>
      <w:r w:rsidR="00D47523">
        <w:t>71</w:t>
      </w:r>
      <w:r w:rsidRPr="003B7E43">
        <w:t xml:space="preserve"> substantive respondents. At the final stage, the two strands were combined through side-by-side comparison of each quantitative construct with its corresponding qualitative theme </w:t>
      </w:r>
      <w:r w:rsidRPr="003B7E43">
        <w:fldChar w:fldCharType="begin"/>
      </w:r>
      <w:r w:rsidR="000E41E8" w:rsidRPr="003B7E43">
        <w:instrText xml:space="preserve"> ADDIN ZOTERO_ITEM CSL_CITATION {"citationID":"a1upgrscabf","properties":{"unsorted":false,"formattedCitation":"(Creswell &amp; Creswell, 2017)","plainCitation":"(Creswell &amp; Creswell, 2017)","noteIndex":0},"citationItems":[{"id":683,"uris":["http://zotero.org/users/20740726/items/P2H56QF4"],"itemData":{"id":683,"type":"book","publisher":"SAGE publications.","title":"Research design: Qualitative, quantitative, and mixed methods approaches.","author":[{"family":"Creswell","given":"J.W."},{"family":"Creswell","given":"J.D"}],"issued":{"date-parts":[["2017"]]}}}],"schema":"https://github.com/citation-style-language/schema/raw/master/csl-citation.json"} </w:instrText>
      </w:r>
      <w:r w:rsidRPr="003B7E43">
        <w:fldChar w:fldCharType="separate"/>
      </w:r>
      <w:r w:rsidR="000E41E8" w:rsidRPr="003B7E43">
        <w:t>(Creswell &amp; Creswell, 2017)</w:t>
      </w:r>
      <w:r w:rsidRPr="003B7E43">
        <w:fldChar w:fldCharType="end"/>
      </w:r>
      <w:r w:rsidR="007E2EE6" w:rsidRPr="003B7E43">
        <w:t xml:space="preserve">, the phase that convergences and divergence between numbers and the </w:t>
      </w:r>
      <w:r w:rsidR="0065413D" w:rsidRPr="003B7E43">
        <w:t>narratives</w:t>
      </w:r>
      <w:r w:rsidR="007E2EE6" w:rsidRPr="003B7E43">
        <w:t xml:space="preserve"> become visible.</w:t>
      </w:r>
    </w:p>
    <w:p w14:paraId="3FE3F1CB" w14:textId="77777777" w:rsidR="007E2EE6" w:rsidRPr="003B7E43" w:rsidRDefault="007E2EE6" w:rsidP="007E2EE6">
      <w:pPr>
        <w:pStyle w:val="RALs-Normal"/>
        <w:spacing w:line="480" w:lineRule="auto"/>
        <w:rPr>
          <w:b/>
          <w:bCs/>
        </w:rPr>
      </w:pPr>
      <w:r w:rsidRPr="003B7E43">
        <w:rPr>
          <w:b/>
          <w:bCs/>
        </w:rPr>
        <w:t>4.6 Trustworthiness and ethics</w:t>
      </w:r>
    </w:p>
    <w:p w14:paraId="26BFD5E2" w14:textId="3E9EC7D1" w:rsidR="007E2EE6" w:rsidRPr="003B7E43" w:rsidRDefault="007E2EE6" w:rsidP="007E2EE6">
      <w:pPr>
        <w:pStyle w:val="RALs-Normal"/>
        <w:spacing w:line="480" w:lineRule="auto"/>
        <w:ind w:firstLine="720"/>
      </w:pPr>
      <w:r w:rsidRPr="003B7E43">
        <w:t xml:space="preserve">The </w:t>
      </w:r>
      <w:r w:rsidR="0065413D" w:rsidRPr="003B7E43">
        <w:t>findings</w:t>
      </w:r>
      <w:r w:rsidR="00B41EC0" w:rsidRPr="003B7E43">
        <w:t xml:space="preserve"> of four scales</w:t>
      </w:r>
      <w:r w:rsidRPr="003B7E43">
        <w:t xml:space="preserve"> indicated that they are </w:t>
      </w:r>
      <w:r w:rsidR="0065413D" w:rsidRPr="003B7E43">
        <w:t>highly</w:t>
      </w:r>
      <w:r w:rsidRPr="003B7E43">
        <w:t xml:space="preserve"> reliable. As shown in Table 2, </w:t>
      </w:r>
      <w:r w:rsidR="00B41EC0" w:rsidRPr="003B7E43">
        <w:t xml:space="preserve">all alphas </w:t>
      </w:r>
      <w:r w:rsidRPr="003B7E43">
        <w:t xml:space="preserve">exceeded </w:t>
      </w:r>
      <w:r w:rsidR="00B41EC0" w:rsidRPr="003B7E43">
        <w:t>0</w:t>
      </w:r>
      <w:r w:rsidRPr="003B7E43">
        <w:t xml:space="preserve">.90 and every corrected item and </w:t>
      </w:r>
      <w:r w:rsidR="0065413D" w:rsidRPr="003B7E43">
        <w:t>total</w:t>
      </w:r>
      <w:r w:rsidRPr="003B7E43">
        <w:t xml:space="preserve"> correlation exceeded </w:t>
      </w:r>
      <w:r w:rsidR="00B41EC0" w:rsidRPr="003B7E43">
        <w:t>0</w:t>
      </w:r>
      <w:r w:rsidRPr="003B7E43">
        <w:t xml:space="preserve">.68, meaning that there was </w:t>
      </w:r>
      <w:r w:rsidR="00D47523">
        <w:t>excellent</w:t>
      </w:r>
      <w:r w:rsidRPr="003B7E43">
        <w:t>.</w:t>
      </w:r>
      <w:r w:rsidR="00EC74CE">
        <w:t xml:space="preserve"> The item set was suitable for factor analysis, Kaiser–Meyer–Olkin = .86 and Bartlett’s test of sphericity χ</w:t>
      </w:r>
      <w:proofErr w:type="gramStart"/>
      <w:r w:rsidR="00EC74CE">
        <w:t>²(</w:t>
      </w:r>
      <w:proofErr w:type="gramEnd"/>
      <w:r w:rsidR="00EC74CE">
        <w:t>561) = 4035.7, p &lt; .001. A principal-axis extraction returned a single dominant factor per scale on which all standardized loadings were high (.73 to .96), and the average variance extracted (AVE = .71–.85) and composite reliability (CR = .95–.98) exceeded the conventional .50 and .70 thresholds, confirming convergent validity. Discriminant validity was supported by the Fornell–Larcker criterion: the square root of each construct’s AVE (.84–.92) exceeded that construct’s correlations with the other three constructs (Table 5).</w:t>
      </w:r>
    </w:p>
    <w:p w14:paraId="6725839F" w14:textId="77777777" w:rsidR="00EC74CE" w:rsidRDefault="00EC74CE" w:rsidP="00EC74CE">
      <w:pPr>
        <w:pStyle w:val="RALs-Normal"/>
        <w:spacing w:line="480" w:lineRule="auto"/>
        <w:ind w:firstLine="720"/>
      </w:pPr>
    </w:p>
    <w:p w14:paraId="0FBA37EB" w14:textId="77777777" w:rsidR="00D47523" w:rsidRDefault="00D47523" w:rsidP="00EC74CE">
      <w:pPr>
        <w:pStyle w:val="RALs-Normal"/>
        <w:spacing w:line="480" w:lineRule="auto"/>
        <w:ind w:firstLine="720"/>
      </w:pPr>
    </w:p>
    <w:p w14:paraId="783DC3AD" w14:textId="77777777" w:rsidR="00D47523" w:rsidRPr="003B7E43" w:rsidRDefault="00D47523" w:rsidP="00EC74CE">
      <w:pPr>
        <w:pStyle w:val="RALs-Normal"/>
        <w:spacing w:line="480" w:lineRule="auto"/>
        <w:ind w:firstLine="720"/>
      </w:pPr>
    </w:p>
    <w:p w14:paraId="742EE01D" w14:textId="77777777" w:rsidR="00EC74CE" w:rsidRPr="003B7E43" w:rsidRDefault="00EC74CE" w:rsidP="00EC74CE">
      <w:pPr>
        <w:pStyle w:val="RALs-TableCaption"/>
        <w:rPr>
          <w:b/>
          <w:bCs/>
        </w:rPr>
      </w:pPr>
      <w:r>
        <w:rPr>
          <w:b/>
          <w:bCs/>
        </w:rPr>
        <w:t>Table 2</w:t>
      </w:r>
    </w:p>
    <w:p w14:paraId="4558BFA2" w14:textId="77777777" w:rsidR="00EC74CE" w:rsidRPr="003B7E43" w:rsidRDefault="00EC74CE" w:rsidP="00EC74CE">
      <w:pPr>
        <w:pStyle w:val="RALs-TableCaption"/>
      </w:pPr>
      <w:r>
        <w:t>Reliability and Validity of the Four Scales (N = 78)</w:t>
      </w:r>
    </w:p>
    <w:tbl>
      <w:tblPr>
        <w:tblW w:w="9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83"/>
        <w:gridCol w:w="879"/>
        <w:gridCol w:w="846"/>
        <w:gridCol w:w="1669"/>
        <w:gridCol w:w="1669"/>
        <w:gridCol w:w="868"/>
        <w:gridCol w:w="846"/>
      </w:tblGrid>
      <w:tr w:rsidR="00EC74CE" w14:paraId="274B0ACB" w14:textId="77777777" w:rsidTr="00EC74CE">
        <w:tc>
          <w:tcPr>
            <w:tcW w:w="2500" w:type="dxa"/>
          </w:tcPr>
          <w:p w14:paraId="78BC7081" w14:textId="77777777" w:rsidR="00EC74CE" w:rsidRDefault="00EC74CE" w:rsidP="008D6E9E">
            <w:pPr>
              <w:pStyle w:val="RALs-TableText"/>
            </w:pPr>
            <w:r>
              <w:rPr>
                <w:b/>
              </w:rPr>
              <w:t>Scale (construct)</w:t>
            </w:r>
          </w:p>
        </w:tc>
        <w:tc>
          <w:tcPr>
            <w:tcW w:w="760" w:type="dxa"/>
          </w:tcPr>
          <w:p w14:paraId="70351014" w14:textId="77777777" w:rsidR="00EC74CE" w:rsidRDefault="00EC74CE" w:rsidP="008D6E9E">
            <w:pPr>
              <w:pStyle w:val="RALs-TableText"/>
            </w:pPr>
            <w:r>
              <w:rPr>
                <w:b/>
              </w:rPr>
              <w:t>Items</w:t>
            </w:r>
          </w:p>
        </w:tc>
        <w:tc>
          <w:tcPr>
            <w:tcW w:w="760" w:type="dxa"/>
          </w:tcPr>
          <w:p w14:paraId="3EB6BBFD" w14:textId="77777777" w:rsidR="00EC74CE" w:rsidRDefault="00EC74CE" w:rsidP="008D6E9E">
            <w:pPr>
              <w:pStyle w:val="RALs-TableText"/>
            </w:pPr>
            <w:r>
              <w:rPr>
                <w:b/>
              </w:rPr>
              <w:t>α</w:t>
            </w:r>
          </w:p>
        </w:tc>
        <w:tc>
          <w:tcPr>
            <w:tcW w:w="1500" w:type="dxa"/>
          </w:tcPr>
          <w:p w14:paraId="0356A1F8" w14:textId="77777777" w:rsidR="00EC74CE" w:rsidRDefault="00EC74CE" w:rsidP="008D6E9E">
            <w:pPr>
              <w:pStyle w:val="RALs-TableText"/>
            </w:pPr>
            <w:r>
              <w:rPr>
                <w:b/>
              </w:rPr>
              <w:t>Item–total range</w:t>
            </w:r>
          </w:p>
        </w:tc>
        <w:tc>
          <w:tcPr>
            <w:tcW w:w="1500" w:type="dxa"/>
            <w:shd w:val="clear" w:color="auto" w:fill="FFFFFF" w:themeFill="background1"/>
          </w:tcPr>
          <w:p w14:paraId="2D905E64" w14:textId="77777777" w:rsidR="00EC74CE" w:rsidRDefault="00EC74CE" w:rsidP="008D6E9E">
            <w:pPr>
              <w:pStyle w:val="RALs-TableText"/>
            </w:pPr>
            <w:r>
              <w:rPr>
                <w:b/>
              </w:rPr>
              <w:t>Loading range</w:t>
            </w:r>
          </w:p>
        </w:tc>
        <w:tc>
          <w:tcPr>
            <w:tcW w:w="780" w:type="dxa"/>
            <w:shd w:val="clear" w:color="auto" w:fill="FFFFFF" w:themeFill="background1"/>
          </w:tcPr>
          <w:p w14:paraId="1681FE1E" w14:textId="77777777" w:rsidR="00EC74CE" w:rsidRDefault="00EC74CE" w:rsidP="008D6E9E">
            <w:pPr>
              <w:pStyle w:val="RALs-TableText"/>
            </w:pPr>
            <w:r>
              <w:rPr>
                <w:b/>
              </w:rPr>
              <w:t>AVE</w:t>
            </w:r>
          </w:p>
        </w:tc>
        <w:tc>
          <w:tcPr>
            <w:tcW w:w="760" w:type="dxa"/>
            <w:shd w:val="clear" w:color="auto" w:fill="FFFFFF" w:themeFill="background1"/>
          </w:tcPr>
          <w:p w14:paraId="13FE8BEF" w14:textId="77777777" w:rsidR="00EC74CE" w:rsidRDefault="00EC74CE" w:rsidP="008D6E9E">
            <w:pPr>
              <w:pStyle w:val="RALs-TableText"/>
            </w:pPr>
            <w:r>
              <w:rPr>
                <w:b/>
              </w:rPr>
              <w:t>CR</w:t>
            </w:r>
          </w:p>
        </w:tc>
      </w:tr>
      <w:tr w:rsidR="00EC74CE" w14:paraId="6C0F93A1" w14:textId="77777777" w:rsidTr="00EC74CE">
        <w:tc>
          <w:tcPr>
            <w:tcW w:w="2500" w:type="dxa"/>
          </w:tcPr>
          <w:p w14:paraId="04E9E5B7" w14:textId="77777777" w:rsidR="00EC74CE" w:rsidRDefault="00EC74CE" w:rsidP="008D6E9E">
            <w:pPr>
              <w:pStyle w:val="RALs-TableText"/>
            </w:pPr>
            <w:r>
              <w:t>B. Metacognitive awareness</w:t>
            </w:r>
          </w:p>
        </w:tc>
        <w:tc>
          <w:tcPr>
            <w:tcW w:w="760" w:type="dxa"/>
          </w:tcPr>
          <w:p w14:paraId="1C1E5A66" w14:textId="77777777" w:rsidR="00EC74CE" w:rsidRDefault="00EC74CE" w:rsidP="008D6E9E">
            <w:pPr>
              <w:pStyle w:val="RALs-TableText"/>
            </w:pPr>
            <w:r>
              <w:t>10</w:t>
            </w:r>
          </w:p>
        </w:tc>
        <w:tc>
          <w:tcPr>
            <w:tcW w:w="760" w:type="dxa"/>
          </w:tcPr>
          <w:p w14:paraId="537EC861" w14:textId="77777777" w:rsidR="00EC74CE" w:rsidRDefault="00EC74CE" w:rsidP="008D6E9E">
            <w:pPr>
              <w:pStyle w:val="RALs-TableText"/>
            </w:pPr>
            <w:r>
              <w:t>.97</w:t>
            </w:r>
          </w:p>
        </w:tc>
        <w:tc>
          <w:tcPr>
            <w:tcW w:w="1500" w:type="dxa"/>
          </w:tcPr>
          <w:p w14:paraId="41DA1C76" w14:textId="77777777" w:rsidR="00EC74CE" w:rsidRDefault="00EC74CE" w:rsidP="008D6E9E">
            <w:pPr>
              <w:pStyle w:val="RALs-TableText"/>
            </w:pPr>
            <w:r>
              <w:t>.79–.92</w:t>
            </w:r>
          </w:p>
        </w:tc>
        <w:tc>
          <w:tcPr>
            <w:tcW w:w="1500" w:type="dxa"/>
            <w:shd w:val="clear" w:color="auto" w:fill="FFFFFF" w:themeFill="background1"/>
          </w:tcPr>
          <w:p w14:paraId="6782B1EF" w14:textId="77777777" w:rsidR="00EC74CE" w:rsidRDefault="00EC74CE" w:rsidP="008D6E9E">
            <w:pPr>
              <w:pStyle w:val="RALs-TableText"/>
            </w:pPr>
            <w:r>
              <w:t>.84–.94</w:t>
            </w:r>
          </w:p>
        </w:tc>
        <w:tc>
          <w:tcPr>
            <w:tcW w:w="780" w:type="dxa"/>
            <w:shd w:val="clear" w:color="auto" w:fill="FFFFFF" w:themeFill="background1"/>
          </w:tcPr>
          <w:p w14:paraId="1BF0FA37" w14:textId="77777777" w:rsidR="00EC74CE" w:rsidRDefault="00EC74CE" w:rsidP="008D6E9E">
            <w:pPr>
              <w:pStyle w:val="RALs-TableText"/>
            </w:pPr>
            <w:r>
              <w:t>.81</w:t>
            </w:r>
          </w:p>
        </w:tc>
        <w:tc>
          <w:tcPr>
            <w:tcW w:w="760" w:type="dxa"/>
            <w:shd w:val="clear" w:color="auto" w:fill="FFFFFF" w:themeFill="background1"/>
          </w:tcPr>
          <w:p w14:paraId="06BBC209" w14:textId="77777777" w:rsidR="00EC74CE" w:rsidRDefault="00EC74CE" w:rsidP="008D6E9E">
            <w:pPr>
              <w:pStyle w:val="RALs-TableText"/>
            </w:pPr>
            <w:r>
              <w:t>.98</w:t>
            </w:r>
          </w:p>
        </w:tc>
      </w:tr>
      <w:tr w:rsidR="00EC74CE" w14:paraId="58BC3ED1" w14:textId="77777777" w:rsidTr="00EC74CE">
        <w:tc>
          <w:tcPr>
            <w:tcW w:w="2500" w:type="dxa"/>
          </w:tcPr>
          <w:p w14:paraId="2C9F88D1" w14:textId="77777777" w:rsidR="00EC74CE" w:rsidRDefault="00EC74CE" w:rsidP="008D6E9E">
            <w:pPr>
              <w:pStyle w:val="RALs-TableText"/>
            </w:pPr>
            <w:r>
              <w:lastRenderedPageBreak/>
              <w:t>C. Usage configurations</w:t>
            </w:r>
          </w:p>
        </w:tc>
        <w:tc>
          <w:tcPr>
            <w:tcW w:w="760" w:type="dxa"/>
          </w:tcPr>
          <w:p w14:paraId="7F50812E" w14:textId="77777777" w:rsidR="00EC74CE" w:rsidRDefault="00EC74CE" w:rsidP="008D6E9E">
            <w:pPr>
              <w:pStyle w:val="RALs-TableText"/>
            </w:pPr>
            <w:r>
              <w:t>8</w:t>
            </w:r>
          </w:p>
        </w:tc>
        <w:tc>
          <w:tcPr>
            <w:tcW w:w="760" w:type="dxa"/>
          </w:tcPr>
          <w:p w14:paraId="4E78B7F2" w14:textId="77777777" w:rsidR="00EC74CE" w:rsidRDefault="00EC74CE" w:rsidP="008D6E9E">
            <w:pPr>
              <w:pStyle w:val="RALs-TableText"/>
            </w:pPr>
            <w:r>
              <w:t>.94</w:t>
            </w:r>
          </w:p>
        </w:tc>
        <w:tc>
          <w:tcPr>
            <w:tcW w:w="1500" w:type="dxa"/>
          </w:tcPr>
          <w:p w14:paraId="0835B109" w14:textId="77777777" w:rsidR="00EC74CE" w:rsidRDefault="00EC74CE" w:rsidP="008D6E9E">
            <w:pPr>
              <w:pStyle w:val="RALs-TableText"/>
            </w:pPr>
            <w:r>
              <w:t>.73–.84</w:t>
            </w:r>
          </w:p>
        </w:tc>
        <w:tc>
          <w:tcPr>
            <w:tcW w:w="1500" w:type="dxa"/>
            <w:shd w:val="clear" w:color="auto" w:fill="FFFFFF" w:themeFill="background1"/>
          </w:tcPr>
          <w:p w14:paraId="0ED54BE3" w14:textId="77777777" w:rsidR="00EC74CE" w:rsidRDefault="00EC74CE" w:rsidP="008D6E9E">
            <w:pPr>
              <w:pStyle w:val="RALs-TableText"/>
            </w:pPr>
            <w:r>
              <w:t>.80–.89</w:t>
            </w:r>
          </w:p>
        </w:tc>
        <w:tc>
          <w:tcPr>
            <w:tcW w:w="780" w:type="dxa"/>
            <w:shd w:val="clear" w:color="auto" w:fill="FFFFFF" w:themeFill="background1"/>
          </w:tcPr>
          <w:p w14:paraId="27CCFDFC" w14:textId="77777777" w:rsidR="00EC74CE" w:rsidRDefault="00EC74CE" w:rsidP="008D6E9E">
            <w:pPr>
              <w:pStyle w:val="RALs-TableText"/>
            </w:pPr>
            <w:r>
              <w:t>.71</w:t>
            </w:r>
          </w:p>
        </w:tc>
        <w:tc>
          <w:tcPr>
            <w:tcW w:w="760" w:type="dxa"/>
            <w:shd w:val="clear" w:color="auto" w:fill="FFFFFF" w:themeFill="background1"/>
          </w:tcPr>
          <w:p w14:paraId="7E388110" w14:textId="77777777" w:rsidR="00EC74CE" w:rsidRDefault="00EC74CE" w:rsidP="008D6E9E">
            <w:pPr>
              <w:pStyle w:val="RALs-TableText"/>
            </w:pPr>
            <w:r>
              <w:t>.95</w:t>
            </w:r>
          </w:p>
        </w:tc>
      </w:tr>
      <w:tr w:rsidR="00EC74CE" w14:paraId="5ABE898D" w14:textId="77777777" w:rsidTr="00EC74CE">
        <w:tc>
          <w:tcPr>
            <w:tcW w:w="2500" w:type="dxa"/>
          </w:tcPr>
          <w:p w14:paraId="48C2C971" w14:textId="77777777" w:rsidR="00EC74CE" w:rsidRDefault="00EC74CE" w:rsidP="008D6E9E">
            <w:pPr>
              <w:pStyle w:val="RALs-TableText"/>
            </w:pPr>
            <w:r>
              <w:t>D. Attitudes</w:t>
            </w:r>
          </w:p>
        </w:tc>
        <w:tc>
          <w:tcPr>
            <w:tcW w:w="760" w:type="dxa"/>
          </w:tcPr>
          <w:p w14:paraId="73B6D501" w14:textId="77777777" w:rsidR="00EC74CE" w:rsidRDefault="00EC74CE" w:rsidP="008D6E9E">
            <w:pPr>
              <w:pStyle w:val="RALs-TableText"/>
            </w:pPr>
            <w:r>
              <w:t>8</w:t>
            </w:r>
          </w:p>
        </w:tc>
        <w:tc>
          <w:tcPr>
            <w:tcW w:w="760" w:type="dxa"/>
          </w:tcPr>
          <w:p w14:paraId="48168937" w14:textId="77777777" w:rsidR="00EC74CE" w:rsidRDefault="00EC74CE" w:rsidP="008D6E9E">
            <w:pPr>
              <w:pStyle w:val="RALs-TableText"/>
            </w:pPr>
            <w:r>
              <w:t>.98</w:t>
            </w:r>
          </w:p>
        </w:tc>
        <w:tc>
          <w:tcPr>
            <w:tcW w:w="1500" w:type="dxa"/>
          </w:tcPr>
          <w:p w14:paraId="239AD494" w14:textId="77777777" w:rsidR="00EC74CE" w:rsidRDefault="00EC74CE" w:rsidP="008D6E9E">
            <w:pPr>
              <w:pStyle w:val="RALs-TableText"/>
            </w:pPr>
            <w:r>
              <w:t>.84–.94</w:t>
            </w:r>
          </w:p>
        </w:tc>
        <w:tc>
          <w:tcPr>
            <w:tcW w:w="1500" w:type="dxa"/>
            <w:shd w:val="clear" w:color="auto" w:fill="FFFFFF" w:themeFill="background1"/>
          </w:tcPr>
          <w:p w14:paraId="05DA0431" w14:textId="77777777" w:rsidR="00EC74CE" w:rsidRDefault="00EC74CE" w:rsidP="008D6E9E">
            <w:pPr>
              <w:pStyle w:val="RALs-TableText"/>
            </w:pPr>
            <w:r>
              <w:t>.87–.96</w:t>
            </w:r>
          </w:p>
        </w:tc>
        <w:tc>
          <w:tcPr>
            <w:tcW w:w="780" w:type="dxa"/>
            <w:shd w:val="clear" w:color="auto" w:fill="FFFFFF" w:themeFill="background1"/>
          </w:tcPr>
          <w:p w14:paraId="17DF77C9" w14:textId="77777777" w:rsidR="00EC74CE" w:rsidRDefault="00EC74CE" w:rsidP="008D6E9E">
            <w:pPr>
              <w:pStyle w:val="RALs-TableText"/>
            </w:pPr>
            <w:r>
              <w:t>.85</w:t>
            </w:r>
          </w:p>
        </w:tc>
        <w:tc>
          <w:tcPr>
            <w:tcW w:w="760" w:type="dxa"/>
            <w:shd w:val="clear" w:color="auto" w:fill="FFFFFF" w:themeFill="background1"/>
          </w:tcPr>
          <w:p w14:paraId="73032565" w14:textId="77777777" w:rsidR="00EC74CE" w:rsidRDefault="00EC74CE" w:rsidP="008D6E9E">
            <w:pPr>
              <w:pStyle w:val="RALs-TableText"/>
            </w:pPr>
            <w:r>
              <w:t>.98</w:t>
            </w:r>
          </w:p>
        </w:tc>
      </w:tr>
      <w:tr w:rsidR="00EC74CE" w14:paraId="1B47CC45" w14:textId="77777777" w:rsidTr="00EC74CE">
        <w:tc>
          <w:tcPr>
            <w:tcW w:w="2500" w:type="dxa"/>
          </w:tcPr>
          <w:p w14:paraId="5AAFDBC9" w14:textId="77777777" w:rsidR="00EC74CE" w:rsidRDefault="00EC74CE" w:rsidP="008D6E9E">
            <w:pPr>
              <w:pStyle w:val="RALs-TableText"/>
            </w:pPr>
            <w:r>
              <w:t>E. Concerns</w:t>
            </w:r>
          </w:p>
        </w:tc>
        <w:tc>
          <w:tcPr>
            <w:tcW w:w="760" w:type="dxa"/>
          </w:tcPr>
          <w:p w14:paraId="278F87A3" w14:textId="77777777" w:rsidR="00EC74CE" w:rsidRDefault="00EC74CE" w:rsidP="008D6E9E">
            <w:pPr>
              <w:pStyle w:val="RALs-TableText"/>
            </w:pPr>
            <w:r>
              <w:t>8</w:t>
            </w:r>
          </w:p>
        </w:tc>
        <w:tc>
          <w:tcPr>
            <w:tcW w:w="760" w:type="dxa"/>
          </w:tcPr>
          <w:p w14:paraId="485334FB" w14:textId="77777777" w:rsidR="00EC74CE" w:rsidRDefault="00EC74CE" w:rsidP="008D6E9E">
            <w:pPr>
              <w:pStyle w:val="RALs-TableText"/>
            </w:pPr>
            <w:r>
              <w:t>.95</w:t>
            </w:r>
          </w:p>
        </w:tc>
        <w:tc>
          <w:tcPr>
            <w:tcW w:w="1500" w:type="dxa"/>
          </w:tcPr>
          <w:p w14:paraId="3B2466F0" w14:textId="77777777" w:rsidR="00EC74CE" w:rsidRDefault="00EC74CE" w:rsidP="008D6E9E">
            <w:pPr>
              <w:pStyle w:val="RALs-TableText"/>
            </w:pPr>
            <w:r>
              <w:t>.68–.90</w:t>
            </w:r>
          </w:p>
        </w:tc>
        <w:tc>
          <w:tcPr>
            <w:tcW w:w="1500" w:type="dxa"/>
            <w:shd w:val="clear" w:color="auto" w:fill="FFFFFF" w:themeFill="background1"/>
          </w:tcPr>
          <w:p w14:paraId="7E8DD249" w14:textId="77777777" w:rsidR="00EC74CE" w:rsidRDefault="00EC74CE" w:rsidP="008D6E9E">
            <w:pPr>
              <w:pStyle w:val="RALs-TableText"/>
            </w:pPr>
            <w:r>
              <w:t>.73–.93</w:t>
            </w:r>
          </w:p>
        </w:tc>
        <w:tc>
          <w:tcPr>
            <w:tcW w:w="780" w:type="dxa"/>
            <w:shd w:val="clear" w:color="auto" w:fill="FFFFFF" w:themeFill="background1"/>
          </w:tcPr>
          <w:p w14:paraId="21C93734" w14:textId="77777777" w:rsidR="00EC74CE" w:rsidRDefault="00EC74CE" w:rsidP="008D6E9E">
            <w:pPr>
              <w:pStyle w:val="RALs-TableText"/>
            </w:pPr>
            <w:r>
              <w:t>.75</w:t>
            </w:r>
          </w:p>
        </w:tc>
        <w:tc>
          <w:tcPr>
            <w:tcW w:w="760" w:type="dxa"/>
            <w:shd w:val="clear" w:color="auto" w:fill="FFFFFF" w:themeFill="background1"/>
          </w:tcPr>
          <w:p w14:paraId="3F5782F5" w14:textId="77777777" w:rsidR="00EC74CE" w:rsidRDefault="00EC74CE" w:rsidP="008D6E9E">
            <w:pPr>
              <w:pStyle w:val="RALs-TableText"/>
            </w:pPr>
            <w:r>
              <w:t>.96</w:t>
            </w:r>
          </w:p>
        </w:tc>
      </w:tr>
    </w:tbl>
    <w:p w14:paraId="2C742FAF" w14:textId="77777777" w:rsidR="00EC74CE" w:rsidRPr="003B7E43" w:rsidRDefault="00EC74CE" w:rsidP="00EC74CE">
      <w:pPr>
        <w:pStyle w:val="RALs-TableNote"/>
      </w:pPr>
      <w:r>
        <w:t>Note. Alphas computed on the cleaned sample after removal of duplicate submissions.</w:t>
      </w:r>
    </w:p>
    <w:p w14:paraId="00562465" w14:textId="77777777" w:rsidR="00EC74CE" w:rsidRPr="003B7E43" w:rsidRDefault="00EC74CE" w:rsidP="00EC74CE">
      <w:pPr>
        <w:pStyle w:val="RALs-Normal"/>
        <w:spacing w:line="480" w:lineRule="auto"/>
        <w:ind w:firstLine="720"/>
      </w:pPr>
    </w:p>
    <w:p w14:paraId="3D7AA6CF" w14:textId="787FB2E6" w:rsidR="003B3B36" w:rsidRPr="003B7E43" w:rsidRDefault="003B3B36" w:rsidP="0065413D">
      <w:pPr>
        <w:pStyle w:val="RALs-Normal"/>
        <w:spacing w:line="480" w:lineRule="auto"/>
        <w:ind w:firstLine="720"/>
      </w:pPr>
      <w:r w:rsidRPr="003B7E43">
        <w:t xml:space="preserve">For the qualitative strand, the researcher maintained and audit trail linking of every theme to its coded </w:t>
      </w:r>
      <w:r w:rsidR="0065413D" w:rsidRPr="003B7E43">
        <w:t>excerpts and</w:t>
      </w:r>
      <w:r w:rsidR="00B41EC0" w:rsidRPr="003B7E43">
        <w:t xml:space="preserve"> rigorously</w:t>
      </w:r>
      <w:r w:rsidRPr="003B7E43">
        <w:t xml:space="preserve"> checked all translations of </w:t>
      </w:r>
      <w:r w:rsidR="0065413D" w:rsidRPr="003B7E43">
        <w:t>Vietnamese’s</w:t>
      </w:r>
      <w:r w:rsidRPr="003B7E43">
        <w:t xml:space="preserve"> quotations against the originals. Participants</w:t>
      </w:r>
      <w:r w:rsidR="0065413D" w:rsidRPr="003B7E43">
        <w:t>,</w:t>
      </w:r>
      <w:r w:rsidRPr="003B7E43">
        <w:t xml:space="preserve"> who </w:t>
      </w:r>
      <w:r w:rsidR="0065413D" w:rsidRPr="003B7E43">
        <w:t>were</w:t>
      </w:r>
      <w:r w:rsidRPr="003B7E43">
        <w:t xml:space="preserve"> </w:t>
      </w:r>
      <w:r w:rsidR="000A1439" w:rsidRPr="003B7E43">
        <w:t>v</w:t>
      </w:r>
      <w:r w:rsidRPr="003B7E43">
        <w:t>oluntary and anonymous</w:t>
      </w:r>
      <w:r w:rsidR="0065413D" w:rsidRPr="003B7E43">
        <w:t>,</w:t>
      </w:r>
      <w:r w:rsidRPr="003B7E43">
        <w:t xml:space="preserve"> were offered a</w:t>
      </w:r>
      <w:r w:rsidR="0065413D" w:rsidRPr="003B7E43">
        <w:t xml:space="preserve"> consent</w:t>
      </w:r>
      <w:r w:rsidRPr="003B7E43">
        <w:t xml:space="preserve"> form to </w:t>
      </w:r>
      <w:r w:rsidR="0065413D" w:rsidRPr="003B7E43">
        <w:t>clearly explain</w:t>
      </w:r>
      <w:r w:rsidRPr="003B7E43">
        <w:t xml:space="preserve"> the purpose of this research, and submission of the questionnaire also </w:t>
      </w:r>
      <w:r w:rsidR="0065413D" w:rsidRPr="003B7E43">
        <w:t>constitutes c</w:t>
      </w:r>
      <w:r w:rsidRPr="003B7E43">
        <w:t xml:space="preserve">onsent. No identifying information was </w:t>
      </w:r>
      <w:r w:rsidR="0065413D" w:rsidRPr="003B7E43">
        <w:t>collected,</w:t>
      </w:r>
      <w:r w:rsidRPr="003B7E43">
        <w:t xml:space="preserve"> and all quotations are reported without </w:t>
      </w:r>
      <w:r w:rsidR="0065413D" w:rsidRPr="003B7E43">
        <w:t>identifiers</w:t>
      </w:r>
      <w:r w:rsidRPr="003B7E43">
        <w:t>.</w:t>
      </w:r>
    </w:p>
    <w:p w14:paraId="062E37D3" w14:textId="77777777" w:rsidR="00C153E7" w:rsidRPr="003B7E43" w:rsidRDefault="00C153E7" w:rsidP="00AA56D1">
      <w:pPr>
        <w:pStyle w:val="RALs-Heading1"/>
        <w:spacing w:line="480" w:lineRule="auto"/>
      </w:pPr>
      <w:r w:rsidRPr="003B7E43">
        <w:t>5. Results</w:t>
      </w:r>
    </w:p>
    <w:p w14:paraId="538C5BBD" w14:textId="3DA8529D" w:rsidR="000A1439" w:rsidRPr="003B7E43" w:rsidRDefault="000A1439" w:rsidP="000A1439">
      <w:pPr>
        <w:pStyle w:val="RALs-Normal"/>
        <w:spacing w:line="480" w:lineRule="auto"/>
        <w:ind w:firstLine="720"/>
        <w:jc w:val="both"/>
      </w:pPr>
      <w:r w:rsidRPr="003B7E43">
        <w:t xml:space="preserve">This section devotes for presenting the results in accordance with three main research questions that are categorized into 5 subsections: section 1 focusing on metacognitive awareness of research question 1 (RQ1), section 2 for identifying usage configurations and attitudes of VAA students, (RQ2) section 3 addressing quantitatively concerns associated with student attitudes (RQ3), section 4 presenting qualitative themes and section 5 integrating the strands together. </w:t>
      </w:r>
    </w:p>
    <w:p w14:paraId="1204C81A" w14:textId="77777777" w:rsidR="00C153E7" w:rsidRPr="003B7E43" w:rsidRDefault="00C153E7" w:rsidP="003B3B36">
      <w:pPr>
        <w:pStyle w:val="RALs-Heading2"/>
        <w:spacing w:line="480" w:lineRule="auto"/>
      </w:pPr>
      <w:r w:rsidRPr="003B7E43">
        <w:t>5.1. RQ1: Metacognitive Awareness</w:t>
      </w:r>
    </w:p>
    <w:p w14:paraId="64F9E9D6" w14:textId="567F92A2" w:rsidR="005176F5" w:rsidRPr="003B7E43" w:rsidRDefault="000A1439" w:rsidP="00455837">
      <w:pPr>
        <w:pStyle w:val="RALs-Normal"/>
        <w:spacing w:line="480" w:lineRule="auto"/>
        <w:jc w:val="both"/>
      </w:pPr>
      <w:r w:rsidRPr="003B7E43">
        <w:tab/>
        <w:t xml:space="preserve">First, the research looked at how VAA students perceived what AI chatbots could and could not do </w:t>
      </w:r>
      <w:r w:rsidR="003F2B60" w:rsidRPr="003B7E43">
        <w:t xml:space="preserve">to facilitate them in study (RQ1). From this, it indicated that although VAA students’ awareness of AI benefits and perils were at moderate level </w:t>
      </w:r>
      <w:r w:rsidR="005176F5" w:rsidRPr="003B7E43">
        <w:t xml:space="preserve">on average </w:t>
      </w:r>
      <w:r w:rsidR="003F2B60" w:rsidRPr="003B7E43">
        <w:t xml:space="preserve">(M=3.51, SD=1.18), yet the </w:t>
      </w:r>
      <w:r w:rsidR="005176F5" w:rsidRPr="003B7E43">
        <w:t xml:space="preserve">ten-item </w:t>
      </w:r>
      <w:r w:rsidR="0006627A" w:rsidRPr="003B7E43">
        <w:t>trajectory</w:t>
      </w:r>
      <w:r w:rsidR="005176F5" w:rsidRPr="003B7E43">
        <w:t xml:space="preserve"> revealed more information than the mean, in which students concurred the most for understood the strengths and imitations of AI-generated content (B2, M=3.72). whereas they least agreed with the two items that require applying that knowledge—being able to spot errors in AI output (B8, M=3.32) and considering AI suggestions critically rather than just accepting them (B10, M=3.33)</w:t>
      </w:r>
      <w:r w:rsidR="005131E9" w:rsidRPr="003B7E43">
        <w:t xml:space="preserve">. To test this difference </w:t>
      </w:r>
      <w:r w:rsidR="005131E9" w:rsidRPr="003B7E43">
        <w:lastRenderedPageBreak/>
        <w:t>directly, a comparison was made between each student’s average score on the three declarative items (B1-B3, M=3.56) with their average score on the three evaluative items (B</w:t>
      </w:r>
      <w:proofErr w:type="gramStart"/>
      <w:r w:rsidR="005131E9" w:rsidRPr="003B7E43">
        <w:t>4,B8,B</w:t>
      </w:r>
      <w:proofErr w:type="gramEnd"/>
      <w:r w:rsidR="005131E9" w:rsidRPr="003B7E43">
        <w:t xml:space="preserve">10, M=3.41). ultimately, these findings reveal a critical </w:t>
      </w:r>
      <w:proofErr w:type="gramStart"/>
      <w:r w:rsidR="005131E9" w:rsidRPr="003B7E43">
        <w:t>disconnect:</w:t>
      </w:r>
      <w:proofErr w:type="gramEnd"/>
      <w:r w:rsidR="005131E9" w:rsidRPr="003B7E43">
        <w:t xml:space="preserve"> although VAA students recognize AI’s fallibility, they lack the evaluative confidence to detect AI-generated errors in practice. </w:t>
      </w:r>
    </w:p>
    <w:p w14:paraId="518F3E1E" w14:textId="56AA88ED" w:rsidR="008C0976" w:rsidRPr="00EC74CE" w:rsidRDefault="008C0976" w:rsidP="008C0976">
      <w:pPr>
        <w:pStyle w:val="RALs-TableCaption"/>
        <w:rPr>
          <w:b/>
          <w:bCs/>
        </w:rPr>
      </w:pPr>
      <w:r w:rsidRPr="00EC74CE">
        <w:rPr>
          <w:b/>
          <w:bCs/>
        </w:rPr>
        <w:t>Table 3</w:t>
      </w:r>
    </w:p>
    <w:p w14:paraId="7F4EE3E7" w14:textId="77777777" w:rsidR="008C0976" w:rsidRPr="003B7E43" w:rsidRDefault="008C0976" w:rsidP="008C0976">
      <w:pPr>
        <w:pStyle w:val="RALs-TableCaption"/>
      </w:pPr>
      <w:r w:rsidRPr="003B7E43">
        <w:t>Construct and Selected Item Descriptives (N = 78)</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96"/>
        <w:gridCol w:w="1110"/>
        <w:gridCol w:w="1110"/>
      </w:tblGrid>
      <w:tr w:rsidR="008C0976" w:rsidRPr="003B7E43" w14:paraId="7116A859" w14:textId="77777777" w:rsidTr="00CF3601">
        <w:tc>
          <w:tcPr>
            <w:tcW w:w="7200" w:type="dxa"/>
          </w:tcPr>
          <w:p w14:paraId="108A2169" w14:textId="77777777" w:rsidR="008C0976" w:rsidRPr="003B7E43" w:rsidRDefault="008C0976" w:rsidP="00CF3601">
            <w:pPr>
              <w:pStyle w:val="RALs-TableText"/>
            </w:pPr>
            <w:r w:rsidRPr="003B7E43">
              <w:rPr>
                <w:b/>
              </w:rPr>
              <w:t>Construct / item</w:t>
            </w:r>
          </w:p>
        </w:tc>
        <w:tc>
          <w:tcPr>
            <w:tcW w:w="1152" w:type="dxa"/>
          </w:tcPr>
          <w:p w14:paraId="1E3082CD" w14:textId="77777777" w:rsidR="008C0976" w:rsidRPr="003B7E43" w:rsidRDefault="008C0976" w:rsidP="00CF3601">
            <w:pPr>
              <w:pStyle w:val="RALs-TableText"/>
            </w:pPr>
            <w:r w:rsidRPr="003B7E43">
              <w:rPr>
                <w:b/>
              </w:rPr>
              <w:t>M</w:t>
            </w:r>
          </w:p>
        </w:tc>
        <w:tc>
          <w:tcPr>
            <w:tcW w:w="1152" w:type="dxa"/>
          </w:tcPr>
          <w:p w14:paraId="4616BB27" w14:textId="77777777" w:rsidR="008C0976" w:rsidRPr="003B7E43" w:rsidRDefault="008C0976" w:rsidP="00CF3601">
            <w:pPr>
              <w:pStyle w:val="RALs-TableText"/>
            </w:pPr>
            <w:r w:rsidRPr="003B7E43">
              <w:rPr>
                <w:b/>
              </w:rPr>
              <w:t>SD</w:t>
            </w:r>
          </w:p>
        </w:tc>
      </w:tr>
      <w:tr w:rsidR="008C0976" w:rsidRPr="003B7E43" w14:paraId="6968017D" w14:textId="77777777" w:rsidTr="00CF3601">
        <w:tc>
          <w:tcPr>
            <w:tcW w:w="7200" w:type="dxa"/>
          </w:tcPr>
          <w:p w14:paraId="0D454EBA" w14:textId="77777777" w:rsidR="008C0976" w:rsidRPr="003B7E43" w:rsidRDefault="008C0976" w:rsidP="00CF3601">
            <w:pPr>
              <w:pStyle w:val="RALs-TableText"/>
            </w:pPr>
            <w:r w:rsidRPr="003B7E43">
              <w:rPr>
                <w:b/>
              </w:rPr>
              <w:t>B. Metacognitive awareness (10 items)</w:t>
            </w:r>
          </w:p>
        </w:tc>
        <w:tc>
          <w:tcPr>
            <w:tcW w:w="1152" w:type="dxa"/>
          </w:tcPr>
          <w:p w14:paraId="36E9FABB" w14:textId="77777777" w:rsidR="008C0976" w:rsidRPr="003B7E43" w:rsidRDefault="008C0976" w:rsidP="00CF3601">
            <w:pPr>
              <w:pStyle w:val="RALs-TableText"/>
            </w:pPr>
            <w:r w:rsidRPr="003B7E43">
              <w:rPr>
                <w:b/>
              </w:rPr>
              <w:t>3.51</w:t>
            </w:r>
          </w:p>
        </w:tc>
        <w:tc>
          <w:tcPr>
            <w:tcW w:w="1152" w:type="dxa"/>
          </w:tcPr>
          <w:p w14:paraId="4944A483" w14:textId="77777777" w:rsidR="008C0976" w:rsidRPr="003B7E43" w:rsidRDefault="008C0976" w:rsidP="00CF3601">
            <w:pPr>
              <w:pStyle w:val="RALs-TableText"/>
            </w:pPr>
            <w:r w:rsidRPr="003B7E43">
              <w:rPr>
                <w:b/>
              </w:rPr>
              <w:t>1.18</w:t>
            </w:r>
          </w:p>
        </w:tc>
      </w:tr>
      <w:tr w:rsidR="008C0976" w:rsidRPr="003B7E43" w14:paraId="3061AF05" w14:textId="77777777" w:rsidTr="00CF3601">
        <w:tc>
          <w:tcPr>
            <w:tcW w:w="7200" w:type="dxa"/>
          </w:tcPr>
          <w:p w14:paraId="560E18B0" w14:textId="77777777" w:rsidR="008C0976" w:rsidRPr="003B7E43" w:rsidRDefault="008C0976" w:rsidP="00CF3601">
            <w:pPr>
              <w:pStyle w:val="RALs-TableText"/>
            </w:pPr>
            <w:r w:rsidRPr="003B7E43">
              <w:t xml:space="preserve">   B1 Understand what AI can and cannot do</w:t>
            </w:r>
          </w:p>
        </w:tc>
        <w:tc>
          <w:tcPr>
            <w:tcW w:w="1152" w:type="dxa"/>
          </w:tcPr>
          <w:p w14:paraId="75D5F093" w14:textId="77777777" w:rsidR="008C0976" w:rsidRPr="003B7E43" w:rsidRDefault="008C0976" w:rsidP="00CF3601">
            <w:pPr>
              <w:pStyle w:val="RALs-TableText"/>
            </w:pPr>
            <w:r w:rsidRPr="003B7E43">
              <w:t>3.45</w:t>
            </w:r>
          </w:p>
        </w:tc>
        <w:tc>
          <w:tcPr>
            <w:tcW w:w="1152" w:type="dxa"/>
          </w:tcPr>
          <w:p w14:paraId="2B7B3309" w14:textId="77777777" w:rsidR="008C0976" w:rsidRPr="003B7E43" w:rsidRDefault="008C0976" w:rsidP="00CF3601">
            <w:pPr>
              <w:pStyle w:val="RALs-TableText"/>
            </w:pPr>
            <w:r w:rsidRPr="003B7E43">
              <w:t>1.47</w:t>
            </w:r>
          </w:p>
        </w:tc>
      </w:tr>
      <w:tr w:rsidR="008C0976" w:rsidRPr="003B7E43" w14:paraId="0E8200F3" w14:textId="77777777" w:rsidTr="00CF3601">
        <w:tc>
          <w:tcPr>
            <w:tcW w:w="7200" w:type="dxa"/>
          </w:tcPr>
          <w:p w14:paraId="2E8428FC" w14:textId="77777777" w:rsidR="008C0976" w:rsidRPr="003B7E43" w:rsidRDefault="008C0976" w:rsidP="00CF3601">
            <w:pPr>
              <w:pStyle w:val="RALs-TableText"/>
            </w:pPr>
            <w:r w:rsidRPr="003B7E43">
              <w:t xml:space="preserve">   B2 Aware of strengths and limitations of AI content</w:t>
            </w:r>
          </w:p>
        </w:tc>
        <w:tc>
          <w:tcPr>
            <w:tcW w:w="1152" w:type="dxa"/>
          </w:tcPr>
          <w:p w14:paraId="1F25210B" w14:textId="77777777" w:rsidR="008C0976" w:rsidRPr="003B7E43" w:rsidRDefault="008C0976" w:rsidP="00CF3601">
            <w:pPr>
              <w:pStyle w:val="RALs-TableText"/>
            </w:pPr>
            <w:r w:rsidRPr="003B7E43">
              <w:t>3.72</w:t>
            </w:r>
          </w:p>
        </w:tc>
        <w:tc>
          <w:tcPr>
            <w:tcW w:w="1152" w:type="dxa"/>
          </w:tcPr>
          <w:p w14:paraId="6E716023" w14:textId="77777777" w:rsidR="008C0976" w:rsidRPr="003B7E43" w:rsidRDefault="008C0976" w:rsidP="00CF3601">
            <w:pPr>
              <w:pStyle w:val="RALs-TableText"/>
            </w:pPr>
            <w:r w:rsidRPr="003B7E43">
              <w:t>1.34</w:t>
            </w:r>
          </w:p>
        </w:tc>
      </w:tr>
      <w:tr w:rsidR="008C0976" w:rsidRPr="003B7E43" w14:paraId="55DBE628" w14:textId="77777777" w:rsidTr="00CF3601">
        <w:tc>
          <w:tcPr>
            <w:tcW w:w="7200" w:type="dxa"/>
          </w:tcPr>
          <w:p w14:paraId="2C6B22DA" w14:textId="77777777" w:rsidR="008C0976" w:rsidRPr="003B7E43" w:rsidRDefault="008C0976" w:rsidP="00CF3601">
            <w:pPr>
              <w:pStyle w:val="RALs-TableText"/>
            </w:pPr>
            <w:r w:rsidRPr="003B7E43">
              <w:t xml:space="preserve">   B3 Plan the specific help needed before using AI</w:t>
            </w:r>
          </w:p>
        </w:tc>
        <w:tc>
          <w:tcPr>
            <w:tcW w:w="1152" w:type="dxa"/>
          </w:tcPr>
          <w:p w14:paraId="2524BDFE" w14:textId="77777777" w:rsidR="008C0976" w:rsidRPr="003B7E43" w:rsidRDefault="008C0976" w:rsidP="00CF3601">
            <w:pPr>
              <w:pStyle w:val="RALs-TableText"/>
            </w:pPr>
            <w:r w:rsidRPr="003B7E43">
              <w:t>3.51</w:t>
            </w:r>
          </w:p>
        </w:tc>
        <w:tc>
          <w:tcPr>
            <w:tcW w:w="1152" w:type="dxa"/>
          </w:tcPr>
          <w:p w14:paraId="0D9986FA" w14:textId="77777777" w:rsidR="008C0976" w:rsidRPr="003B7E43" w:rsidRDefault="008C0976" w:rsidP="00CF3601">
            <w:pPr>
              <w:pStyle w:val="RALs-TableText"/>
            </w:pPr>
            <w:r w:rsidRPr="003B7E43">
              <w:t>1.37</w:t>
            </w:r>
          </w:p>
        </w:tc>
      </w:tr>
      <w:tr w:rsidR="008C0976" w:rsidRPr="003B7E43" w14:paraId="4697DBC0" w14:textId="77777777" w:rsidTr="00CF3601">
        <w:tc>
          <w:tcPr>
            <w:tcW w:w="7200" w:type="dxa"/>
          </w:tcPr>
          <w:p w14:paraId="7019755A" w14:textId="77777777" w:rsidR="008C0976" w:rsidRPr="003B7E43" w:rsidRDefault="008C0976" w:rsidP="00CF3601">
            <w:pPr>
              <w:pStyle w:val="RALs-TableText"/>
            </w:pPr>
            <w:r w:rsidRPr="003B7E43">
              <w:t xml:space="preserve">   B4 Can evaluate whether AI output is accurate/appropriate</w:t>
            </w:r>
          </w:p>
        </w:tc>
        <w:tc>
          <w:tcPr>
            <w:tcW w:w="1152" w:type="dxa"/>
          </w:tcPr>
          <w:p w14:paraId="1BB80252" w14:textId="77777777" w:rsidR="008C0976" w:rsidRPr="003B7E43" w:rsidRDefault="008C0976" w:rsidP="00CF3601">
            <w:pPr>
              <w:pStyle w:val="RALs-TableText"/>
            </w:pPr>
            <w:r w:rsidRPr="003B7E43">
              <w:t>3.59</w:t>
            </w:r>
          </w:p>
        </w:tc>
        <w:tc>
          <w:tcPr>
            <w:tcW w:w="1152" w:type="dxa"/>
          </w:tcPr>
          <w:p w14:paraId="7D3DCABE" w14:textId="77777777" w:rsidR="008C0976" w:rsidRPr="003B7E43" w:rsidRDefault="008C0976" w:rsidP="00CF3601">
            <w:pPr>
              <w:pStyle w:val="RALs-TableText"/>
            </w:pPr>
            <w:r w:rsidRPr="003B7E43">
              <w:t>1.23</w:t>
            </w:r>
          </w:p>
        </w:tc>
      </w:tr>
      <w:tr w:rsidR="008C0976" w:rsidRPr="003B7E43" w14:paraId="04C1230B" w14:textId="77777777" w:rsidTr="00CF3601">
        <w:tc>
          <w:tcPr>
            <w:tcW w:w="7200" w:type="dxa"/>
          </w:tcPr>
          <w:p w14:paraId="4AD630FD" w14:textId="77777777" w:rsidR="008C0976" w:rsidRPr="003B7E43" w:rsidRDefault="008C0976" w:rsidP="00CF3601">
            <w:pPr>
              <w:pStyle w:val="RALs-TableText"/>
            </w:pPr>
            <w:r w:rsidRPr="003B7E43">
              <w:t xml:space="preserve">   B5 Monitor own understanding when using AI</w:t>
            </w:r>
          </w:p>
        </w:tc>
        <w:tc>
          <w:tcPr>
            <w:tcW w:w="1152" w:type="dxa"/>
          </w:tcPr>
          <w:p w14:paraId="16222464" w14:textId="77777777" w:rsidR="008C0976" w:rsidRPr="003B7E43" w:rsidRDefault="008C0976" w:rsidP="00CF3601">
            <w:pPr>
              <w:pStyle w:val="RALs-TableText"/>
            </w:pPr>
            <w:r w:rsidRPr="003B7E43">
              <w:t>3.63</w:t>
            </w:r>
          </w:p>
        </w:tc>
        <w:tc>
          <w:tcPr>
            <w:tcW w:w="1152" w:type="dxa"/>
          </w:tcPr>
          <w:p w14:paraId="36DAD8EF" w14:textId="77777777" w:rsidR="008C0976" w:rsidRPr="003B7E43" w:rsidRDefault="008C0976" w:rsidP="00CF3601">
            <w:pPr>
              <w:pStyle w:val="RALs-TableText"/>
            </w:pPr>
            <w:r w:rsidRPr="003B7E43">
              <w:t>1.27</w:t>
            </w:r>
          </w:p>
        </w:tc>
      </w:tr>
      <w:tr w:rsidR="008C0976" w:rsidRPr="003B7E43" w14:paraId="725844CA" w14:textId="77777777" w:rsidTr="00CF3601">
        <w:tc>
          <w:tcPr>
            <w:tcW w:w="7200" w:type="dxa"/>
          </w:tcPr>
          <w:p w14:paraId="006A04CA" w14:textId="77777777" w:rsidR="008C0976" w:rsidRPr="003B7E43" w:rsidRDefault="008C0976" w:rsidP="00CF3601">
            <w:pPr>
              <w:pStyle w:val="RALs-TableText"/>
            </w:pPr>
            <w:r w:rsidRPr="003B7E43">
              <w:t xml:space="preserve">   B6 Reflect on how AI affects learning progress</w:t>
            </w:r>
          </w:p>
        </w:tc>
        <w:tc>
          <w:tcPr>
            <w:tcW w:w="1152" w:type="dxa"/>
          </w:tcPr>
          <w:p w14:paraId="7E4657CD" w14:textId="77777777" w:rsidR="008C0976" w:rsidRPr="003B7E43" w:rsidRDefault="008C0976" w:rsidP="00CF3601">
            <w:pPr>
              <w:pStyle w:val="RALs-TableText"/>
            </w:pPr>
            <w:r w:rsidRPr="003B7E43">
              <w:t>3.62</w:t>
            </w:r>
          </w:p>
        </w:tc>
        <w:tc>
          <w:tcPr>
            <w:tcW w:w="1152" w:type="dxa"/>
          </w:tcPr>
          <w:p w14:paraId="6BA349EF" w14:textId="77777777" w:rsidR="008C0976" w:rsidRPr="003B7E43" w:rsidRDefault="008C0976" w:rsidP="00CF3601">
            <w:pPr>
              <w:pStyle w:val="RALs-TableText"/>
            </w:pPr>
            <w:r w:rsidRPr="003B7E43">
              <w:t>1.22</w:t>
            </w:r>
          </w:p>
        </w:tc>
      </w:tr>
      <w:tr w:rsidR="008C0976" w:rsidRPr="003B7E43" w14:paraId="6E8096A2" w14:textId="77777777" w:rsidTr="00CF3601">
        <w:tc>
          <w:tcPr>
            <w:tcW w:w="7200" w:type="dxa"/>
          </w:tcPr>
          <w:p w14:paraId="3F53FA09" w14:textId="77777777" w:rsidR="008C0976" w:rsidRPr="003B7E43" w:rsidRDefault="008C0976" w:rsidP="00CF3601">
            <w:pPr>
              <w:pStyle w:val="RALs-TableText"/>
            </w:pPr>
            <w:r w:rsidRPr="003B7E43">
              <w:t xml:space="preserve">   B7 Know when to rely on AI vs. other resources</w:t>
            </w:r>
          </w:p>
        </w:tc>
        <w:tc>
          <w:tcPr>
            <w:tcW w:w="1152" w:type="dxa"/>
          </w:tcPr>
          <w:p w14:paraId="13AC0077" w14:textId="77777777" w:rsidR="008C0976" w:rsidRPr="003B7E43" w:rsidRDefault="008C0976" w:rsidP="00CF3601">
            <w:pPr>
              <w:pStyle w:val="RALs-TableText"/>
            </w:pPr>
            <w:r w:rsidRPr="003B7E43">
              <w:t>3.55</w:t>
            </w:r>
          </w:p>
        </w:tc>
        <w:tc>
          <w:tcPr>
            <w:tcW w:w="1152" w:type="dxa"/>
          </w:tcPr>
          <w:p w14:paraId="489A9CDD" w14:textId="77777777" w:rsidR="008C0976" w:rsidRPr="003B7E43" w:rsidRDefault="008C0976" w:rsidP="00CF3601">
            <w:pPr>
              <w:pStyle w:val="RALs-TableText"/>
            </w:pPr>
            <w:r w:rsidRPr="003B7E43">
              <w:t>1.34</w:t>
            </w:r>
          </w:p>
        </w:tc>
      </w:tr>
      <w:tr w:rsidR="008C0976" w:rsidRPr="003B7E43" w14:paraId="60D8922F" w14:textId="77777777" w:rsidTr="00CF3601">
        <w:tc>
          <w:tcPr>
            <w:tcW w:w="7200" w:type="dxa"/>
          </w:tcPr>
          <w:p w14:paraId="561FC893" w14:textId="77777777" w:rsidR="008C0976" w:rsidRPr="003B7E43" w:rsidRDefault="008C0976" w:rsidP="00CF3601">
            <w:pPr>
              <w:pStyle w:val="RALs-TableText"/>
            </w:pPr>
            <w:r w:rsidRPr="003B7E43">
              <w:t xml:space="preserve">   B8 Can identify errors in AI-generated content</w:t>
            </w:r>
          </w:p>
        </w:tc>
        <w:tc>
          <w:tcPr>
            <w:tcW w:w="1152" w:type="dxa"/>
          </w:tcPr>
          <w:p w14:paraId="1C5E95D5" w14:textId="77777777" w:rsidR="008C0976" w:rsidRPr="003B7E43" w:rsidRDefault="008C0976" w:rsidP="00CF3601">
            <w:pPr>
              <w:pStyle w:val="RALs-TableText"/>
            </w:pPr>
            <w:r w:rsidRPr="003B7E43">
              <w:t>3.32</w:t>
            </w:r>
          </w:p>
        </w:tc>
        <w:tc>
          <w:tcPr>
            <w:tcW w:w="1152" w:type="dxa"/>
          </w:tcPr>
          <w:p w14:paraId="73A6CB77" w14:textId="77777777" w:rsidR="008C0976" w:rsidRPr="003B7E43" w:rsidRDefault="008C0976" w:rsidP="00CF3601">
            <w:pPr>
              <w:pStyle w:val="RALs-TableText"/>
            </w:pPr>
            <w:r w:rsidRPr="003B7E43">
              <w:t>1.27</w:t>
            </w:r>
          </w:p>
        </w:tc>
      </w:tr>
      <w:tr w:rsidR="008C0976" w:rsidRPr="003B7E43" w14:paraId="3EB13974" w14:textId="77777777" w:rsidTr="00CF3601">
        <w:tc>
          <w:tcPr>
            <w:tcW w:w="7200" w:type="dxa"/>
          </w:tcPr>
          <w:p w14:paraId="6F6CFBF3" w14:textId="77777777" w:rsidR="008C0976" w:rsidRPr="003B7E43" w:rsidRDefault="008C0976" w:rsidP="00CF3601">
            <w:pPr>
              <w:pStyle w:val="RALs-TableText"/>
            </w:pPr>
            <w:r w:rsidRPr="003B7E43">
              <w:t xml:space="preserve">   B9 Adjust AI use to what works best</w:t>
            </w:r>
          </w:p>
        </w:tc>
        <w:tc>
          <w:tcPr>
            <w:tcW w:w="1152" w:type="dxa"/>
          </w:tcPr>
          <w:p w14:paraId="430A822D" w14:textId="77777777" w:rsidR="008C0976" w:rsidRPr="003B7E43" w:rsidRDefault="008C0976" w:rsidP="00CF3601">
            <w:pPr>
              <w:pStyle w:val="RALs-TableText"/>
            </w:pPr>
            <w:r w:rsidRPr="003B7E43">
              <w:t>3.42</w:t>
            </w:r>
          </w:p>
        </w:tc>
        <w:tc>
          <w:tcPr>
            <w:tcW w:w="1152" w:type="dxa"/>
          </w:tcPr>
          <w:p w14:paraId="0530DD94" w14:textId="77777777" w:rsidR="008C0976" w:rsidRPr="003B7E43" w:rsidRDefault="008C0976" w:rsidP="00CF3601">
            <w:pPr>
              <w:pStyle w:val="RALs-TableText"/>
            </w:pPr>
            <w:r w:rsidRPr="003B7E43">
              <w:t>1.35</w:t>
            </w:r>
          </w:p>
        </w:tc>
      </w:tr>
      <w:tr w:rsidR="008C0976" w:rsidRPr="003B7E43" w14:paraId="0F418539" w14:textId="77777777" w:rsidTr="00CF3601">
        <w:tc>
          <w:tcPr>
            <w:tcW w:w="7200" w:type="dxa"/>
          </w:tcPr>
          <w:p w14:paraId="2FF5E3F2" w14:textId="77777777" w:rsidR="008C0976" w:rsidRPr="003B7E43" w:rsidRDefault="008C0976" w:rsidP="00CF3601">
            <w:pPr>
              <w:pStyle w:val="RALs-TableText"/>
            </w:pPr>
            <w:r w:rsidRPr="003B7E43">
              <w:t xml:space="preserve">   B10 Think critically rather than accept AI suggestions</w:t>
            </w:r>
          </w:p>
        </w:tc>
        <w:tc>
          <w:tcPr>
            <w:tcW w:w="1152" w:type="dxa"/>
          </w:tcPr>
          <w:p w14:paraId="0736755D" w14:textId="77777777" w:rsidR="008C0976" w:rsidRPr="003B7E43" w:rsidRDefault="008C0976" w:rsidP="00CF3601">
            <w:pPr>
              <w:pStyle w:val="RALs-TableText"/>
            </w:pPr>
            <w:r w:rsidRPr="003B7E43">
              <w:t>3.33</w:t>
            </w:r>
          </w:p>
        </w:tc>
        <w:tc>
          <w:tcPr>
            <w:tcW w:w="1152" w:type="dxa"/>
          </w:tcPr>
          <w:p w14:paraId="4F4117F9" w14:textId="77777777" w:rsidR="008C0976" w:rsidRPr="003B7E43" w:rsidRDefault="008C0976" w:rsidP="00CF3601">
            <w:pPr>
              <w:pStyle w:val="RALs-TableText"/>
            </w:pPr>
            <w:r w:rsidRPr="003B7E43">
              <w:t>1.32</w:t>
            </w:r>
          </w:p>
        </w:tc>
      </w:tr>
      <w:tr w:rsidR="008C0976" w:rsidRPr="003B7E43" w14:paraId="5A52DE60" w14:textId="77777777" w:rsidTr="00CF3601">
        <w:tc>
          <w:tcPr>
            <w:tcW w:w="7200" w:type="dxa"/>
          </w:tcPr>
          <w:p w14:paraId="5FA0A669" w14:textId="77777777" w:rsidR="008C0976" w:rsidRPr="003B7E43" w:rsidRDefault="008C0976" w:rsidP="00CF3601">
            <w:pPr>
              <w:pStyle w:val="RALs-TableText"/>
            </w:pPr>
            <w:r w:rsidRPr="003B7E43">
              <w:rPr>
                <w:b/>
              </w:rPr>
              <w:t>C. Usage configurations (8 items)</w:t>
            </w:r>
          </w:p>
        </w:tc>
        <w:tc>
          <w:tcPr>
            <w:tcW w:w="1152" w:type="dxa"/>
          </w:tcPr>
          <w:p w14:paraId="311CE7A8" w14:textId="77777777" w:rsidR="008C0976" w:rsidRPr="003B7E43" w:rsidRDefault="008C0976" w:rsidP="00CF3601">
            <w:pPr>
              <w:pStyle w:val="RALs-TableText"/>
            </w:pPr>
            <w:r w:rsidRPr="003B7E43">
              <w:rPr>
                <w:b/>
              </w:rPr>
              <w:t>3.51</w:t>
            </w:r>
          </w:p>
        </w:tc>
        <w:tc>
          <w:tcPr>
            <w:tcW w:w="1152" w:type="dxa"/>
          </w:tcPr>
          <w:p w14:paraId="3CEFE5E2" w14:textId="77777777" w:rsidR="008C0976" w:rsidRPr="003B7E43" w:rsidRDefault="008C0976" w:rsidP="00CF3601">
            <w:pPr>
              <w:pStyle w:val="RALs-TableText"/>
            </w:pPr>
            <w:r w:rsidRPr="003B7E43">
              <w:rPr>
                <w:b/>
              </w:rPr>
              <w:t>0.94</w:t>
            </w:r>
          </w:p>
        </w:tc>
      </w:tr>
      <w:tr w:rsidR="008C0976" w:rsidRPr="003B7E43" w14:paraId="41C6D36C" w14:textId="77777777" w:rsidTr="00CF3601">
        <w:tc>
          <w:tcPr>
            <w:tcW w:w="7200" w:type="dxa"/>
          </w:tcPr>
          <w:p w14:paraId="3829E975" w14:textId="77777777" w:rsidR="008C0976" w:rsidRPr="003B7E43" w:rsidRDefault="008C0976" w:rsidP="00CF3601">
            <w:pPr>
              <w:pStyle w:val="RALs-TableText"/>
            </w:pPr>
            <w:r w:rsidRPr="003B7E43">
              <w:t xml:space="preserve">   C1 Vocabulary support</w:t>
            </w:r>
          </w:p>
        </w:tc>
        <w:tc>
          <w:tcPr>
            <w:tcW w:w="1152" w:type="dxa"/>
          </w:tcPr>
          <w:p w14:paraId="3AEE0C83" w14:textId="77777777" w:rsidR="008C0976" w:rsidRPr="003B7E43" w:rsidRDefault="008C0976" w:rsidP="00CF3601">
            <w:pPr>
              <w:pStyle w:val="RALs-TableText"/>
            </w:pPr>
            <w:r w:rsidRPr="003B7E43">
              <w:t>3.62</w:t>
            </w:r>
          </w:p>
        </w:tc>
        <w:tc>
          <w:tcPr>
            <w:tcW w:w="1152" w:type="dxa"/>
          </w:tcPr>
          <w:p w14:paraId="5962E3B7" w14:textId="77777777" w:rsidR="008C0976" w:rsidRPr="003B7E43" w:rsidRDefault="008C0976" w:rsidP="00CF3601">
            <w:pPr>
              <w:pStyle w:val="RALs-TableText"/>
            </w:pPr>
            <w:r w:rsidRPr="003B7E43">
              <w:t>1.12</w:t>
            </w:r>
          </w:p>
        </w:tc>
      </w:tr>
      <w:tr w:rsidR="008C0976" w:rsidRPr="003B7E43" w14:paraId="70590A7F" w14:textId="77777777" w:rsidTr="00CF3601">
        <w:tc>
          <w:tcPr>
            <w:tcW w:w="7200" w:type="dxa"/>
          </w:tcPr>
          <w:p w14:paraId="03A9BE50" w14:textId="77777777" w:rsidR="008C0976" w:rsidRPr="003B7E43" w:rsidRDefault="008C0976" w:rsidP="00CF3601">
            <w:pPr>
              <w:pStyle w:val="RALs-TableText"/>
            </w:pPr>
            <w:r w:rsidRPr="003B7E43">
              <w:t xml:space="preserve">   C2 Writing revision</w:t>
            </w:r>
          </w:p>
        </w:tc>
        <w:tc>
          <w:tcPr>
            <w:tcW w:w="1152" w:type="dxa"/>
          </w:tcPr>
          <w:p w14:paraId="21F6C201" w14:textId="77777777" w:rsidR="008C0976" w:rsidRPr="003B7E43" w:rsidRDefault="008C0976" w:rsidP="00CF3601">
            <w:pPr>
              <w:pStyle w:val="RALs-TableText"/>
            </w:pPr>
            <w:r w:rsidRPr="003B7E43">
              <w:t>3.69</w:t>
            </w:r>
          </w:p>
        </w:tc>
        <w:tc>
          <w:tcPr>
            <w:tcW w:w="1152" w:type="dxa"/>
          </w:tcPr>
          <w:p w14:paraId="127D6A05" w14:textId="77777777" w:rsidR="008C0976" w:rsidRPr="003B7E43" w:rsidRDefault="008C0976" w:rsidP="00CF3601">
            <w:pPr>
              <w:pStyle w:val="RALs-TableText"/>
            </w:pPr>
            <w:r w:rsidRPr="003B7E43">
              <w:t>0.98</w:t>
            </w:r>
          </w:p>
        </w:tc>
      </w:tr>
      <w:tr w:rsidR="008C0976" w:rsidRPr="003B7E43" w14:paraId="3C9A3D3F" w14:textId="77777777" w:rsidTr="00CF3601">
        <w:tc>
          <w:tcPr>
            <w:tcW w:w="7200" w:type="dxa"/>
          </w:tcPr>
          <w:p w14:paraId="22F48B52" w14:textId="77777777" w:rsidR="008C0976" w:rsidRPr="003B7E43" w:rsidRDefault="008C0976" w:rsidP="00CF3601">
            <w:pPr>
              <w:pStyle w:val="RALs-TableText"/>
            </w:pPr>
            <w:r w:rsidRPr="003B7E43">
              <w:t xml:space="preserve">   C3 Grammar checking and correction</w:t>
            </w:r>
          </w:p>
        </w:tc>
        <w:tc>
          <w:tcPr>
            <w:tcW w:w="1152" w:type="dxa"/>
          </w:tcPr>
          <w:p w14:paraId="1A9192E5" w14:textId="77777777" w:rsidR="008C0976" w:rsidRPr="003B7E43" w:rsidRDefault="008C0976" w:rsidP="00CF3601">
            <w:pPr>
              <w:pStyle w:val="RALs-TableText"/>
            </w:pPr>
            <w:r w:rsidRPr="003B7E43">
              <w:t>3.79</w:t>
            </w:r>
          </w:p>
        </w:tc>
        <w:tc>
          <w:tcPr>
            <w:tcW w:w="1152" w:type="dxa"/>
          </w:tcPr>
          <w:p w14:paraId="5DBD2751" w14:textId="77777777" w:rsidR="008C0976" w:rsidRPr="003B7E43" w:rsidRDefault="008C0976" w:rsidP="00CF3601">
            <w:pPr>
              <w:pStyle w:val="RALs-TableText"/>
            </w:pPr>
            <w:r w:rsidRPr="003B7E43">
              <w:t>1.05</w:t>
            </w:r>
          </w:p>
        </w:tc>
      </w:tr>
      <w:tr w:rsidR="008C0976" w:rsidRPr="003B7E43" w14:paraId="6ACE1988" w14:textId="77777777" w:rsidTr="00CF3601">
        <w:tc>
          <w:tcPr>
            <w:tcW w:w="7200" w:type="dxa"/>
          </w:tcPr>
          <w:p w14:paraId="042C662B" w14:textId="77777777" w:rsidR="008C0976" w:rsidRPr="003B7E43" w:rsidRDefault="008C0976" w:rsidP="00CF3601">
            <w:pPr>
              <w:pStyle w:val="RALs-TableText"/>
            </w:pPr>
            <w:r w:rsidRPr="003B7E43">
              <w:t xml:space="preserve">   C4 Translation (</w:t>
            </w:r>
            <w:proofErr w:type="gramStart"/>
            <w:r w:rsidRPr="003B7E43">
              <w:t>Vietnamese–English</w:t>
            </w:r>
            <w:proofErr w:type="gramEnd"/>
            <w:r w:rsidRPr="003B7E43">
              <w:t>)</w:t>
            </w:r>
          </w:p>
        </w:tc>
        <w:tc>
          <w:tcPr>
            <w:tcW w:w="1152" w:type="dxa"/>
          </w:tcPr>
          <w:p w14:paraId="36582FA7" w14:textId="77777777" w:rsidR="008C0976" w:rsidRPr="003B7E43" w:rsidRDefault="008C0976" w:rsidP="00CF3601">
            <w:pPr>
              <w:pStyle w:val="RALs-TableText"/>
            </w:pPr>
            <w:r w:rsidRPr="003B7E43">
              <w:t>3.56</w:t>
            </w:r>
          </w:p>
        </w:tc>
        <w:tc>
          <w:tcPr>
            <w:tcW w:w="1152" w:type="dxa"/>
          </w:tcPr>
          <w:p w14:paraId="7028DDB3" w14:textId="77777777" w:rsidR="008C0976" w:rsidRPr="003B7E43" w:rsidRDefault="008C0976" w:rsidP="00CF3601">
            <w:pPr>
              <w:pStyle w:val="RALs-TableText"/>
            </w:pPr>
            <w:r w:rsidRPr="003B7E43">
              <w:t>1.19</w:t>
            </w:r>
          </w:p>
        </w:tc>
      </w:tr>
      <w:tr w:rsidR="008C0976" w:rsidRPr="003B7E43" w14:paraId="6FCC688B" w14:textId="77777777" w:rsidTr="00CF3601">
        <w:tc>
          <w:tcPr>
            <w:tcW w:w="7200" w:type="dxa"/>
          </w:tcPr>
          <w:p w14:paraId="7FB659D5" w14:textId="77777777" w:rsidR="008C0976" w:rsidRPr="003B7E43" w:rsidRDefault="008C0976" w:rsidP="00CF3601">
            <w:pPr>
              <w:pStyle w:val="RALs-TableText"/>
            </w:pPr>
            <w:r w:rsidRPr="003B7E43">
              <w:t xml:space="preserve">   C5 Reading comprehension support</w:t>
            </w:r>
          </w:p>
        </w:tc>
        <w:tc>
          <w:tcPr>
            <w:tcW w:w="1152" w:type="dxa"/>
          </w:tcPr>
          <w:p w14:paraId="11A14215" w14:textId="77777777" w:rsidR="008C0976" w:rsidRPr="003B7E43" w:rsidRDefault="008C0976" w:rsidP="00CF3601">
            <w:pPr>
              <w:pStyle w:val="RALs-TableText"/>
            </w:pPr>
            <w:r w:rsidRPr="003B7E43">
              <w:t>3.65</w:t>
            </w:r>
          </w:p>
        </w:tc>
        <w:tc>
          <w:tcPr>
            <w:tcW w:w="1152" w:type="dxa"/>
          </w:tcPr>
          <w:p w14:paraId="7270E349" w14:textId="77777777" w:rsidR="008C0976" w:rsidRPr="003B7E43" w:rsidRDefault="008C0976" w:rsidP="00CF3601">
            <w:pPr>
              <w:pStyle w:val="RALs-TableText"/>
            </w:pPr>
            <w:r w:rsidRPr="003B7E43">
              <w:t>1.08</w:t>
            </w:r>
          </w:p>
        </w:tc>
      </w:tr>
      <w:tr w:rsidR="008C0976" w:rsidRPr="003B7E43" w14:paraId="0D58B717" w14:textId="77777777" w:rsidTr="00CF3601">
        <w:tc>
          <w:tcPr>
            <w:tcW w:w="7200" w:type="dxa"/>
          </w:tcPr>
          <w:p w14:paraId="0FD3949C" w14:textId="77777777" w:rsidR="008C0976" w:rsidRPr="003B7E43" w:rsidRDefault="008C0976" w:rsidP="00CF3601">
            <w:pPr>
              <w:pStyle w:val="RALs-TableText"/>
            </w:pPr>
            <w:r w:rsidRPr="003B7E43">
              <w:t xml:space="preserve">   C6 Pronunciation practice and feedback</w:t>
            </w:r>
          </w:p>
        </w:tc>
        <w:tc>
          <w:tcPr>
            <w:tcW w:w="1152" w:type="dxa"/>
          </w:tcPr>
          <w:p w14:paraId="42F8DEBE" w14:textId="77777777" w:rsidR="008C0976" w:rsidRPr="003B7E43" w:rsidRDefault="008C0976" w:rsidP="00CF3601">
            <w:pPr>
              <w:pStyle w:val="RALs-TableText"/>
            </w:pPr>
            <w:r w:rsidRPr="003B7E43">
              <w:t>3.24</w:t>
            </w:r>
          </w:p>
        </w:tc>
        <w:tc>
          <w:tcPr>
            <w:tcW w:w="1152" w:type="dxa"/>
          </w:tcPr>
          <w:p w14:paraId="6085F018" w14:textId="77777777" w:rsidR="008C0976" w:rsidRPr="003B7E43" w:rsidRDefault="008C0976" w:rsidP="00CF3601">
            <w:pPr>
              <w:pStyle w:val="RALs-TableText"/>
            </w:pPr>
            <w:r w:rsidRPr="003B7E43">
              <w:t>1.14</w:t>
            </w:r>
          </w:p>
        </w:tc>
      </w:tr>
      <w:tr w:rsidR="008C0976" w:rsidRPr="003B7E43" w14:paraId="489F118C" w14:textId="77777777" w:rsidTr="00CF3601">
        <w:tc>
          <w:tcPr>
            <w:tcW w:w="7200" w:type="dxa"/>
          </w:tcPr>
          <w:p w14:paraId="1F74B630" w14:textId="77777777" w:rsidR="008C0976" w:rsidRPr="003B7E43" w:rsidRDefault="008C0976" w:rsidP="00CF3601">
            <w:pPr>
              <w:pStyle w:val="RALs-TableText"/>
            </w:pPr>
            <w:r w:rsidRPr="003B7E43">
              <w:t xml:space="preserve">   C7 Speaking practice</w:t>
            </w:r>
          </w:p>
        </w:tc>
        <w:tc>
          <w:tcPr>
            <w:tcW w:w="1152" w:type="dxa"/>
          </w:tcPr>
          <w:p w14:paraId="5B7E1831" w14:textId="77777777" w:rsidR="008C0976" w:rsidRPr="003B7E43" w:rsidRDefault="008C0976" w:rsidP="00CF3601">
            <w:pPr>
              <w:pStyle w:val="RALs-TableText"/>
            </w:pPr>
            <w:r w:rsidRPr="003B7E43">
              <w:t>3.12</w:t>
            </w:r>
          </w:p>
        </w:tc>
        <w:tc>
          <w:tcPr>
            <w:tcW w:w="1152" w:type="dxa"/>
          </w:tcPr>
          <w:p w14:paraId="0F72F7F4" w14:textId="77777777" w:rsidR="008C0976" w:rsidRPr="003B7E43" w:rsidRDefault="008C0976" w:rsidP="00CF3601">
            <w:pPr>
              <w:pStyle w:val="RALs-TableText"/>
            </w:pPr>
            <w:r w:rsidRPr="003B7E43">
              <w:t>1.28</w:t>
            </w:r>
          </w:p>
        </w:tc>
      </w:tr>
      <w:tr w:rsidR="008C0976" w:rsidRPr="003B7E43" w14:paraId="04169CF8" w14:textId="77777777" w:rsidTr="00CF3601">
        <w:tc>
          <w:tcPr>
            <w:tcW w:w="7200" w:type="dxa"/>
          </w:tcPr>
          <w:p w14:paraId="197113C2" w14:textId="77777777" w:rsidR="008C0976" w:rsidRPr="003B7E43" w:rsidRDefault="008C0976" w:rsidP="00CF3601">
            <w:pPr>
              <w:pStyle w:val="RALs-TableText"/>
            </w:pPr>
            <w:r w:rsidRPr="003B7E43">
              <w:t xml:space="preserve">   C8 Aviation-specific terminology and protocols</w:t>
            </w:r>
          </w:p>
        </w:tc>
        <w:tc>
          <w:tcPr>
            <w:tcW w:w="1152" w:type="dxa"/>
          </w:tcPr>
          <w:p w14:paraId="220FC289" w14:textId="77777777" w:rsidR="008C0976" w:rsidRPr="003B7E43" w:rsidRDefault="008C0976" w:rsidP="00CF3601">
            <w:pPr>
              <w:pStyle w:val="RALs-TableText"/>
            </w:pPr>
            <w:r w:rsidRPr="003B7E43">
              <w:t>3.40</w:t>
            </w:r>
          </w:p>
        </w:tc>
        <w:tc>
          <w:tcPr>
            <w:tcW w:w="1152" w:type="dxa"/>
          </w:tcPr>
          <w:p w14:paraId="51A6B911" w14:textId="77777777" w:rsidR="008C0976" w:rsidRPr="003B7E43" w:rsidRDefault="008C0976" w:rsidP="00CF3601">
            <w:pPr>
              <w:pStyle w:val="RALs-TableText"/>
            </w:pPr>
            <w:r w:rsidRPr="003B7E43">
              <w:t>1.10</w:t>
            </w:r>
          </w:p>
        </w:tc>
      </w:tr>
      <w:tr w:rsidR="008C0976" w:rsidRPr="003B7E43" w14:paraId="7E00386D" w14:textId="77777777" w:rsidTr="00CF3601">
        <w:tc>
          <w:tcPr>
            <w:tcW w:w="7200" w:type="dxa"/>
          </w:tcPr>
          <w:p w14:paraId="729076C2" w14:textId="77777777" w:rsidR="008C0976" w:rsidRPr="003B7E43" w:rsidRDefault="008C0976" w:rsidP="00CF3601">
            <w:pPr>
              <w:pStyle w:val="RALs-TableText"/>
            </w:pPr>
            <w:r w:rsidRPr="003B7E43">
              <w:rPr>
                <w:b/>
              </w:rPr>
              <w:t>D. Attitudes (8 items)</w:t>
            </w:r>
          </w:p>
        </w:tc>
        <w:tc>
          <w:tcPr>
            <w:tcW w:w="1152" w:type="dxa"/>
          </w:tcPr>
          <w:p w14:paraId="2B28F82C" w14:textId="77777777" w:rsidR="008C0976" w:rsidRPr="003B7E43" w:rsidRDefault="008C0976" w:rsidP="00CF3601">
            <w:pPr>
              <w:pStyle w:val="RALs-TableText"/>
            </w:pPr>
            <w:r w:rsidRPr="003B7E43">
              <w:rPr>
                <w:b/>
              </w:rPr>
              <w:t>3.79</w:t>
            </w:r>
          </w:p>
        </w:tc>
        <w:tc>
          <w:tcPr>
            <w:tcW w:w="1152" w:type="dxa"/>
          </w:tcPr>
          <w:p w14:paraId="5DC58806" w14:textId="77777777" w:rsidR="008C0976" w:rsidRPr="003B7E43" w:rsidRDefault="008C0976" w:rsidP="00CF3601">
            <w:pPr>
              <w:pStyle w:val="RALs-TableText"/>
            </w:pPr>
            <w:r w:rsidRPr="003B7E43">
              <w:rPr>
                <w:b/>
              </w:rPr>
              <w:t>1.12</w:t>
            </w:r>
          </w:p>
        </w:tc>
      </w:tr>
      <w:tr w:rsidR="008C0976" w:rsidRPr="003B7E43" w14:paraId="238DA57C" w14:textId="77777777" w:rsidTr="00CF3601">
        <w:tc>
          <w:tcPr>
            <w:tcW w:w="7200" w:type="dxa"/>
          </w:tcPr>
          <w:p w14:paraId="69819D2A" w14:textId="77777777" w:rsidR="008C0976" w:rsidRPr="003B7E43" w:rsidRDefault="008C0976" w:rsidP="00CF3601">
            <w:pPr>
              <w:pStyle w:val="RALs-TableText"/>
            </w:pPr>
            <w:r w:rsidRPr="003B7E43">
              <w:t xml:space="preserve">   D1 Positive attitude toward AI for English</w:t>
            </w:r>
          </w:p>
        </w:tc>
        <w:tc>
          <w:tcPr>
            <w:tcW w:w="1152" w:type="dxa"/>
          </w:tcPr>
          <w:p w14:paraId="2C773FEE" w14:textId="77777777" w:rsidR="008C0976" w:rsidRPr="003B7E43" w:rsidRDefault="008C0976" w:rsidP="00CF3601">
            <w:pPr>
              <w:pStyle w:val="RALs-TableText"/>
            </w:pPr>
            <w:r w:rsidRPr="003B7E43">
              <w:t>3.79</w:t>
            </w:r>
          </w:p>
        </w:tc>
        <w:tc>
          <w:tcPr>
            <w:tcW w:w="1152" w:type="dxa"/>
          </w:tcPr>
          <w:p w14:paraId="75DC67F9" w14:textId="77777777" w:rsidR="008C0976" w:rsidRPr="003B7E43" w:rsidRDefault="008C0976" w:rsidP="00CF3601">
            <w:pPr>
              <w:pStyle w:val="RALs-TableText"/>
            </w:pPr>
            <w:r w:rsidRPr="003B7E43">
              <w:t>1.21</w:t>
            </w:r>
          </w:p>
        </w:tc>
      </w:tr>
      <w:tr w:rsidR="008C0976" w:rsidRPr="003B7E43" w14:paraId="287ECDA7" w14:textId="77777777" w:rsidTr="00CF3601">
        <w:tc>
          <w:tcPr>
            <w:tcW w:w="7200" w:type="dxa"/>
          </w:tcPr>
          <w:p w14:paraId="0C123A6D" w14:textId="77777777" w:rsidR="008C0976" w:rsidRPr="003B7E43" w:rsidRDefault="008C0976" w:rsidP="00CF3601">
            <w:pPr>
              <w:pStyle w:val="RALs-TableText"/>
            </w:pPr>
            <w:r w:rsidRPr="003B7E43">
              <w:t xml:space="preserve">   D2 AI useful for improving English skills</w:t>
            </w:r>
          </w:p>
        </w:tc>
        <w:tc>
          <w:tcPr>
            <w:tcW w:w="1152" w:type="dxa"/>
          </w:tcPr>
          <w:p w14:paraId="325819CD" w14:textId="77777777" w:rsidR="008C0976" w:rsidRPr="003B7E43" w:rsidRDefault="008C0976" w:rsidP="00CF3601">
            <w:pPr>
              <w:pStyle w:val="RALs-TableText"/>
            </w:pPr>
            <w:r w:rsidRPr="003B7E43">
              <w:t>3.78</w:t>
            </w:r>
          </w:p>
        </w:tc>
        <w:tc>
          <w:tcPr>
            <w:tcW w:w="1152" w:type="dxa"/>
          </w:tcPr>
          <w:p w14:paraId="78E29BC5" w14:textId="77777777" w:rsidR="008C0976" w:rsidRPr="003B7E43" w:rsidRDefault="008C0976" w:rsidP="00CF3601">
            <w:pPr>
              <w:pStyle w:val="RALs-TableText"/>
            </w:pPr>
            <w:r w:rsidRPr="003B7E43">
              <w:t>1.18</w:t>
            </w:r>
          </w:p>
        </w:tc>
      </w:tr>
      <w:tr w:rsidR="008C0976" w:rsidRPr="003B7E43" w14:paraId="34EB5A8D" w14:textId="77777777" w:rsidTr="00CF3601">
        <w:tc>
          <w:tcPr>
            <w:tcW w:w="7200" w:type="dxa"/>
          </w:tcPr>
          <w:p w14:paraId="23A44787" w14:textId="77777777" w:rsidR="008C0976" w:rsidRPr="003B7E43" w:rsidRDefault="008C0976" w:rsidP="00CF3601">
            <w:pPr>
              <w:pStyle w:val="RALs-TableText"/>
            </w:pPr>
            <w:r w:rsidRPr="003B7E43">
              <w:t xml:space="preserve">   D3 AI makes learning more efficient / saves time</w:t>
            </w:r>
          </w:p>
        </w:tc>
        <w:tc>
          <w:tcPr>
            <w:tcW w:w="1152" w:type="dxa"/>
          </w:tcPr>
          <w:p w14:paraId="7058C0EF" w14:textId="77777777" w:rsidR="008C0976" w:rsidRPr="003B7E43" w:rsidRDefault="008C0976" w:rsidP="00CF3601">
            <w:pPr>
              <w:pStyle w:val="RALs-TableText"/>
            </w:pPr>
            <w:r w:rsidRPr="003B7E43">
              <w:t>3.78</w:t>
            </w:r>
          </w:p>
        </w:tc>
        <w:tc>
          <w:tcPr>
            <w:tcW w:w="1152" w:type="dxa"/>
          </w:tcPr>
          <w:p w14:paraId="17EE8830" w14:textId="77777777" w:rsidR="008C0976" w:rsidRPr="003B7E43" w:rsidRDefault="008C0976" w:rsidP="00CF3601">
            <w:pPr>
              <w:pStyle w:val="RALs-TableText"/>
            </w:pPr>
            <w:r w:rsidRPr="003B7E43">
              <w:t>1.17</w:t>
            </w:r>
          </w:p>
        </w:tc>
      </w:tr>
      <w:tr w:rsidR="008C0976" w:rsidRPr="003B7E43" w14:paraId="38F95D0B" w14:textId="77777777" w:rsidTr="00CF3601">
        <w:tc>
          <w:tcPr>
            <w:tcW w:w="7200" w:type="dxa"/>
          </w:tcPr>
          <w:p w14:paraId="43FDA724" w14:textId="77777777" w:rsidR="008C0976" w:rsidRPr="003B7E43" w:rsidRDefault="008C0976" w:rsidP="00CF3601">
            <w:pPr>
              <w:pStyle w:val="RALs-TableText"/>
            </w:pPr>
            <w:r w:rsidRPr="003B7E43">
              <w:t xml:space="preserve">   D4 AI increases confidence in using English</w:t>
            </w:r>
          </w:p>
        </w:tc>
        <w:tc>
          <w:tcPr>
            <w:tcW w:w="1152" w:type="dxa"/>
          </w:tcPr>
          <w:p w14:paraId="7501FAB3" w14:textId="77777777" w:rsidR="008C0976" w:rsidRPr="003B7E43" w:rsidRDefault="008C0976" w:rsidP="00CF3601">
            <w:pPr>
              <w:pStyle w:val="RALs-TableText"/>
            </w:pPr>
            <w:r w:rsidRPr="003B7E43">
              <w:t>3.69</w:t>
            </w:r>
          </w:p>
        </w:tc>
        <w:tc>
          <w:tcPr>
            <w:tcW w:w="1152" w:type="dxa"/>
          </w:tcPr>
          <w:p w14:paraId="67FB9112" w14:textId="77777777" w:rsidR="008C0976" w:rsidRPr="003B7E43" w:rsidRDefault="008C0976" w:rsidP="00CF3601">
            <w:pPr>
              <w:pStyle w:val="RALs-TableText"/>
            </w:pPr>
            <w:r w:rsidRPr="003B7E43">
              <w:t>1.20</w:t>
            </w:r>
          </w:p>
        </w:tc>
      </w:tr>
      <w:tr w:rsidR="008C0976" w:rsidRPr="003B7E43" w14:paraId="3192A188" w14:textId="77777777" w:rsidTr="00CF3601">
        <w:tc>
          <w:tcPr>
            <w:tcW w:w="7200" w:type="dxa"/>
          </w:tcPr>
          <w:p w14:paraId="5173525A" w14:textId="77777777" w:rsidR="008C0976" w:rsidRPr="003B7E43" w:rsidRDefault="008C0976" w:rsidP="00CF3601">
            <w:pPr>
              <w:pStyle w:val="RALs-TableText"/>
            </w:pPr>
            <w:r w:rsidRPr="003B7E43">
              <w:t xml:space="preserve">   D5 AI increases motivation to learn English</w:t>
            </w:r>
          </w:p>
        </w:tc>
        <w:tc>
          <w:tcPr>
            <w:tcW w:w="1152" w:type="dxa"/>
          </w:tcPr>
          <w:p w14:paraId="502B1AFD" w14:textId="77777777" w:rsidR="008C0976" w:rsidRPr="003B7E43" w:rsidRDefault="008C0976" w:rsidP="00CF3601">
            <w:pPr>
              <w:pStyle w:val="RALs-TableText"/>
            </w:pPr>
            <w:r w:rsidRPr="003B7E43">
              <w:t>3.85</w:t>
            </w:r>
          </w:p>
        </w:tc>
        <w:tc>
          <w:tcPr>
            <w:tcW w:w="1152" w:type="dxa"/>
          </w:tcPr>
          <w:p w14:paraId="20B74304" w14:textId="77777777" w:rsidR="008C0976" w:rsidRPr="003B7E43" w:rsidRDefault="008C0976" w:rsidP="00CF3601">
            <w:pPr>
              <w:pStyle w:val="RALs-TableText"/>
            </w:pPr>
            <w:r w:rsidRPr="003B7E43">
              <w:t>1.21</w:t>
            </w:r>
          </w:p>
        </w:tc>
      </w:tr>
      <w:tr w:rsidR="008C0976" w:rsidRPr="003B7E43" w14:paraId="09A5FA33" w14:textId="77777777" w:rsidTr="00CF3601">
        <w:tc>
          <w:tcPr>
            <w:tcW w:w="7200" w:type="dxa"/>
          </w:tcPr>
          <w:p w14:paraId="614BB745" w14:textId="77777777" w:rsidR="008C0976" w:rsidRPr="003B7E43" w:rsidRDefault="008C0976" w:rsidP="00CF3601">
            <w:pPr>
              <w:pStyle w:val="RALs-TableText"/>
            </w:pPr>
            <w:r w:rsidRPr="003B7E43">
              <w:t xml:space="preserve">   D6 AI helps achieve better grades</w:t>
            </w:r>
          </w:p>
        </w:tc>
        <w:tc>
          <w:tcPr>
            <w:tcW w:w="1152" w:type="dxa"/>
          </w:tcPr>
          <w:p w14:paraId="30C2BC3E" w14:textId="77777777" w:rsidR="008C0976" w:rsidRPr="003B7E43" w:rsidRDefault="008C0976" w:rsidP="00CF3601">
            <w:pPr>
              <w:pStyle w:val="RALs-TableText"/>
            </w:pPr>
            <w:r w:rsidRPr="003B7E43">
              <w:t>3.91</w:t>
            </w:r>
          </w:p>
        </w:tc>
        <w:tc>
          <w:tcPr>
            <w:tcW w:w="1152" w:type="dxa"/>
          </w:tcPr>
          <w:p w14:paraId="39BC58C3" w14:textId="77777777" w:rsidR="008C0976" w:rsidRPr="003B7E43" w:rsidRDefault="008C0976" w:rsidP="00CF3601">
            <w:pPr>
              <w:pStyle w:val="RALs-TableText"/>
            </w:pPr>
            <w:r w:rsidRPr="003B7E43">
              <w:t>1.16</w:t>
            </w:r>
          </w:p>
        </w:tc>
      </w:tr>
      <w:tr w:rsidR="008C0976" w:rsidRPr="003B7E43" w14:paraId="19B5F393" w14:textId="77777777" w:rsidTr="00CF3601">
        <w:tc>
          <w:tcPr>
            <w:tcW w:w="7200" w:type="dxa"/>
          </w:tcPr>
          <w:p w14:paraId="3F7C2356" w14:textId="77777777" w:rsidR="008C0976" w:rsidRPr="003B7E43" w:rsidRDefault="008C0976" w:rsidP="00CF3601">
            <w:pPr>
              <w:pStyle w:val="RALs-TableText"/>
            </w:pPr>
            <w:r w:rsidRPr="003B7E43">
              <w:t xml:space="preserve">   D7 AI provides personalized support</w:t>
            </w:r>
          </w:p>
        </w:tc>
        <w:tc>
          <w:tcPr>
            <w:tcW w:w="1152" w:type="dxa"/>
          </w:tcPr>
          <w:p w14:paraId="1864658C" w14:textId="77777777" w:rsidR="008C0976" w:rsidRPr="003B7E43" w:rsidRDefault="008C0976" w:rsidP="00CF3601">
            <w:pPr>
              <w:pStyle w:val="RALs-TableText"/>
            </w:pPr>
            <w:r w:rsidRPr="003B7E43">
              <w:t>3.83</w:t>
            </w:r>
          </w:p>
        </w:tc>
        <w:tc>
          <w:tcPr>
            <w:tcW w:w="1152" w:type="dxa"/>
          </w:tcPr>
          <w:p w14:paraId="5E987463" w14:textId="77777777" w:rsidR="008C0976" w:rsidRPr="003B7E43" w:rsidRDefault="008C0976" w:rsidP="00CF3601">
            <w:pPr>
              <w:pStyle w:val="RALs-TableText"/>
            </w:pPr>
            <w:r w:rsidRPr="003B7E43">
              <w:t>1.21</w:t>
            </w:r>
          </w:p>
        </w:tc>
      </w:tr>
      <w:tr w:rsidR="008C0976" w:rsidRPr="003B7E43" w14:paraId="7125B046" w14:textId="77777777" w:rsidTr="00CF3601">
        <w:tc>
          <w:tcPr>
            <w:tcW w:w="7200" w:type="dxa"/>
          </w:tcPr>
          <w:p w14:paraId="744E20AC" w14:textId="77777777" w:rsidR="008C0976" w:rsidRPr="003B7E43" w:rsidRDefault="008C0976" w:rsidP="00CF3601">
            <w:pPr>
              <w:pStyle w:val="RALs-TableText"/>
            </w:pPr>
            <w:r w:rsidRPr="003B7E43">
              <w:t xml:space="preserve">   D8 Would recommend AI to other students</w:t>
            </w:r>
          </w:p>
        </w:tc>
        <w:tc>
          <w:tcPr>
            <w:tcW w:w="1152" w:type="dxa"/>
          </w:tcPr>
          <w:p w14:paraId="74485141" w14:textId="77777777" w:rsidR="008C0976" w:rsidRPr="003B7E43" w:rsidRDefault="008C0976" w:rsidP="00CF3601">
            <w:pPr>
              <w:pStyle w:val="RALs-TableText"/>
            </w:pPr>
            <w:r w:rsidRPr="003B7E43">
              <w:t>3.71</w:t>
            </w:r>
          </w:p>
        </w:tc>
        <w:tc>
          <w:tcPr>
            <w:tcW w:w="1152" w:type="dxa"/>
          </w:tcPr>
          <w:p w14:paraId="156224AD" w14:textId="77777777" w:rsidR="008C0976" w:rsidRPr="003B7E43" w:rsidRDefault="008C0976" w:rsidP="00CF3601">
            <w:pPr>
              <w:pStyle w:val="RALs-TableText"/>
            </w:pPr>
            <w:r w:rsidRPr="003B7E43">
              <w:t>1.31</w:t>
            </w:r>
          </w:p>
        </w:tc>
      </w:tr>
      <w:tr w:rsidR="008C0976" w:rsidRPr="003B7E43" w14:paraId="419C7D89" w14:textId="77777777" w:rsidTr="00CF3601">
        <w:tc>
          <w:tcPr>
            <w:tcW w:w="7200" w:type="dxa"/>
          </w:tcPr>
          <w:p w14:paraId="4DE86CCF" w14:textId="77777777" w:rsidR="008C0976" w:rsidRPr="003B7E43" w:rsidRDefault="008C0976" w:rsidP="00CF3601">
            <w:pPr>
              <w:pStyle w:val="RALs-TableText"/>
            </w:pPr>
            <w:r w:rsidRPr="003B7E43">
              <w:rPr>
                <w:b/>
              </w:rPr>
              <w:t>E. Concerns (8 items)</w:t>
            </w:r>
          </w:p>
        </w:tc>
        <w:tc>
          <w:tcPr>
            <w:tcW w:w="1152" w:type="dxa"/>
          </w:tcPr>
          <w:p w14:paraId="68A312F2" w14:textId="77777777" w:rsidR="008C0976" w:rsidRPr="003B7E43" w:rsidRDefault="008C0976" w:rsidP="00CF3601">
            <w:pPr>
              <w:pStyle w:val="RALs-TableText"/>
            </w:pPr>
            <w:r w:rsidRPr="003B7E43">
              <w:rPr>
                <w:b/>
              </w:rPr>
              <w:t>3.66</w:t>
            </w:r>
          </w:p>
        </w:tc>
        <w:tc>
          <w:tcPr>
            <w:tcW w:w="1152" w:type="dxa"/>
          </w:tcPr>
          <w:p w14:paraId="531AAE45" w14:textId="77777777" w:rsidR="008C0976" w:rsidRPr="003B7E43" w:rsidRDefault="008C0976" w:rsidP="00CF3601">
            <w:pPr>
              <w:pStyle w:val="RALs-TableText"/>
            </w:pPr>
            <w:r w:rsidRPr="003B7E43">
              <w:rPr>
                <w:b/>
              </w:rPr>
              <w:t>0.99</w:t>
            </w:r>
          </w:p>
        </w:tc>
      </w:tr>
      <w:tr w:rsidR="008C0976" w:rsidRPr="003B7E43" w14:paraId="0129BB8B" w14:textId="77777777" w:rsidTr="00CF3601">
        <w:tc>
          <w:tcPr>
            <w:tcW w:w="7200" w:type="dxa"/>
          </w:tcPr>
          <w:p w14:paraId="2B88BCE6" w14:textId="77777777" w:rsidR="008C0976" w:rsidRPr="003B7E43" w:rsidRDefault="008C0976" w:rsidP="00CF3601">
            <w:pPr>
              <w:pStyle w:val="RALs-TableText"/>
            </w:pPr>
            <w:r w:rsidRPr="003B7E43">
              <w:t xml:space="preserve">   E1 Concern about accuracy of AI content</w:t>
            </w:r>
          </w:p>
        </w:tc>
        <w:tc>
          <w:tcPr>
            <w:tcW w:w="1152" w:type="dxa"/>
          </w:tcPr>
          <w:p w14:paraId="37C38C03" w14:textId="77777777" w:rsidR="008C0976" w:rsidRPr="003B7E43" w:rsidRDefault="008C0976" w:rsidP="00CF3601">
            <w:pPr>
              <w:pStyle w:val="RALs-TableText"/>
            </w:pPr>
            <w:r w:rsidRPr="003B7E43">
              <w:t>3.53</w:t>
            </w:r>
          </w:p>
        </w:tc>
        <w:tc>
          <w:tcPr>
            <w:tcW w:w="1152" w:type="dxa"/>
          </w:tcPr>
          <w:p w14:paraId="63DF1B5D" w14:textId="77777777" w:rsidR="008C0976" w:rsidRPr="003B7E43" w:rsidRDefault="008C0976" w:rsidP="00CF3601">
            <w:pPr>
              <w:pStyle w:val="RALs-TableText"/>
            </w:pPr>
            <w:r w:rsidRPr="003B7E43">
              <w:t>1.12</w:t>
            </w:r>
          </w:p>
        </w:tc>
      </w:tr>
      <w:tr w:rsidR="008C0976" w:rsidRPr="003B7E43" w14:paraId="46321F7D" w14:textId="77777777" w:rsidTr="00CF3601">
        <w:tc>
          <w:tcPr>
            <w:tcW w:w="7200" w:type="dxa"/>
          </w:tcPr>
          <w:p w14:paraId="390C8788" w14:textId="77777777" w:rsidR="008C0976" w:rsidRPr="003B7E43" w:rsidRDefault="008C0976" w:rsidP="00CF3601">
            <w:pPr>
              <w:pStyle w:val="RALs-TableText"/>
            </w:pPr>
            <w:r w:rsidRPr="003B7E43">
              <w:t xml:space="preserve">   E2 Worry AI use may be cheating / dishonesty</w:t>
            </w:r>
          </w:p>
        </w:tc>
        <w:tc>
          <w:tcPr>
            <w:tcW w:w="1152" w:type="dxa"/>
          </w:tcPr>
          <w:p w14:paraId="30B8438D" w14:textId="77777777" w:rsidR="008C0976" w:rsidRPr="003B7E43" w:rsidRDefault="008C0976" w:rsidP="00CF3601">
            <w:pPr>
              <w:pStyle w:val="RALs-TableText"/>
            </w:pPr>
            <w:r w:rsidRPr="003B7E43">
              <w:t>3.67</w:t>
            </w:r>
          </w:p>
        </w:tc>
        <w:tc>
          <w:tcPr>
            <w:tcW w:w="1152" w:type="dxa"/>
          </w:tcPr>
          <w:p w14:paraId="280440AE" w14:textId="77777777" w:rsidR="008C0976" w:rsidRPr="003B7E43" w:rsidRDefault="008C0976" w:rsidP="00CF3601">
            <w:pPr>
              <w:pStyle w:val="RALs-TableText"/>
            </w:pPr>
            <w:r w:rsidRPr="003B7E43">
              <w:t>1.08</w:t>
            </w:r>
          </w:p>
        </w:tc>
      </w:tr>
      <w:tr w:rsidR="008C0976" w:rsidRPr="003B7E43" w14:paraId="4FD30B86" w14:textId="77777777" w:rsidTr="00CF3601">
        <w:tc>
          <w:tcPr>
            <w:tcW w:w="7200" w:type="dxa"/>
          </w:tcPr>
          <w:p w14:paraId="0BEED4CE" w14:textId="77777777" w:rsidR="008C0976" w:rsidRPr="003B7E43" w:rsidRDefault="008C0976" w:rsidP="00CF3601">
            <w:pPr>
              <w:pStyle w:val="RALs-TableText"/>
            </w:pPr>
            <w:r w:rsidRPr="003B7E43">
              <w:t xml:space="preserve">   E3 Fear of becoming too dependent on AI</w:t>
            </w:r>
          </w:p>
        </w:tc>
        <w:tc>
          <w:tcPr>
            <w:tcW w:w="1152" w:type="dxa"/>
          </w:tcPr>
          <w:p w14:paraId="6466A6DE" w14:textId="77777777" w:rsidR="008C0976" w:rsidRPr="003B7E43" w:rsidRDefault="008C0976" w:rsidP="00CF3601">
            <w:pPr>
              <w:pStyle w:val="RALs-TableText"/>
            </w:pPr>
            <w:r w:rsidRPr="003B7E43">
              <w:t>3.81</w:t>
            </w:r>
          </w:p>
        </w:tc>
        <w:tc>
          <w:tcPr>
            <w:tcW w:w="1152" w:type="dxa"/>
          </w:tcPr>
          <w:p w14:paraId="511C9027" w14:textId="77777777" w:rsidR="008C0976" w:rsidRPr="003B7E43" w:rsidRDefault="008C0976" w:rsidP="00CF3601">
            <w:pPr>
              <w:pStyle w:val="RALs-TableText"/>
            </w:pPr>
            <w:r w:rsidRPr="003B7E43">
              <w:t>1.07</w:t>
            </w:r>
          </w:p>
        </w:tc>
      </w:tr>
      <w:tr w:rsidR="008C0976" w:rsidRPr="003B7E43" w14:paraId="6C729831" w14:textId="77777777" w:rsidTr="00CF3601">
        <w:tc>
          <w:tcPr>
            <w:tcW w:w="7200" w:type="dxa"/>
          </w:tcPr>
          <w:p w14:paraId="6E6DE7F9" w14:textId="77777777" w:rsidR="008C0976" w:rsidRPr="003B7E43" w:rsidRDefault="008C0976" w:rsidP="00CF3601">
            <w:pPr>
              <w:pStyle w:val="RALs-TableText"/>
            </w:pPr>
            <w:r w:rsidRPr="003B7E43">
              <w:t xml:space="preserve">   E4 AI may prevent developing autonomous skills</w:t>
            </w:r>
          </w:p>
        </w:tc>
        <w:tc>
          <w:tcPr>
            <w:tcW w:w="1152" w:type="dxa"/>
          </w:tcPr>
          <w:p w14:paraId="09692290" w14:textId="77777777" w:rsidR="008C0976" w:rsidRPr="003B7E43" w:rsidRDefault="008C0976" w:rsidP="00CF3601">
            <w:pPr>
              <w:pStyle w:val="RALs-TableText"/>
            </w:pPr>
            <w:r w:rsidRPr="003B7E43">
              <w:t>3.58</w:t>
            </w:r>
          </w:p>
        </w:tc>
        <w:tc>
          <w:tcPr>
            <w:tcW w:w="1152" w:type="dxa"/>
          </w:tcPr>
          <w:p w14:paraId="215F9F65" w14:textId="77777777" w:rsidR="008C0976" w:rsidRPr="003B7E43" w:rsidRDefault="008C0976" w:rsidP="00CF3601">
            <w:pPr>
              <w:pStyle w:val="RALs-TableText"/>
            </w:pPr>
            <w:r w:rsidRPr="003B7E43">
              <w:t>1.16</w:t>
            </w:r>
          </w:p>
        </w:tc>
      </w:tr>
      <w:tr w:rsidR="008C0976" w:rsidRPr="003B7E43" w14:paraId="207F38E7" w14:textId="77777777" w:rsidTr="00CF3601">
        <w:tc>
          <w:tcPr>
            <w:tcW w:w="7200" w:type="dxa"/>
          </w:tcPr>
          <w:p w14:paraId="034579FA" w14:textId="77777777" w:rsidR="008C0976" w:rsidRPr="003B7E43" w:rsidRDefault="008C0976" w:rsidP="00CF3601">
            <w:pPr>
              <w:pStyle w:val="RALs-TableText"/>
            </w:pPr>
            <w:r w:rsidRPr="003B7E43">
              <w:t xml:space="preserve">   E5 Worry AI weakens critical thinking</w:t>
            </w:r>
          </w:p>
        </w:tc>
        <w:tc>
          <w:tcPr>
            <w:tcW w:w="1152" w:type="dxa"/>
          </w:tcPr>
          <w:p w14:paraId="1B652E22" w14:textId="77777777" w:rsidR="008C0976" w:rsidRPr="003B7E43" w:rsidRDefault="008C0976" w:rsidP="00CF3601">
            <w:pPr>
              <w:pStyle w:val="RALs-TableText"/>
            </w:pPr>
            <w:r w:rsidRPr="003B7E43">
              <w:t>3.65</w:t>
            </w:r>
          </w:p>
        </w:tc>
        <w:tc>
          <w:tcPr>
            <w:tcW w:w="1152" w:type="dxa"/>
          </w:tcPr>
          <w:p w14:paraId="13A79EAE" w14:textId="77777777" w:rsidR="008C0976" w:rsidRPr="003B7E43" w:rsidRDefault="008C0976" w:rsidP="00CF3601">
            <w:pPr>
              <w:pStyle w:val="RALs-TableText"/>
            </w:pPr>
            <w:r w:rsidRPr="003B7E43">
              <w:t>1.13</w:t>
            </w:r>
          </w:p>
        </w:tc>
      </w:tr>
      <w:tr w:rsidR="008C0976" w:rsidRPr="003B7E43" w14:paraId="798BBB87" w14:textId="77777777" w:rsidTr="00CF3601">
        <w:tc>
          <w:tcPr>
            <w:tcW w:w="7200" w:type="dxa"/>
          </w:tcPr>
          <w:p w14:paraId="4BB6B887" w14:textId="77777777" w:rsidR="008C0976" w:rsidRPr="003B7E43" w:rsidRDefault="008C0976" w:rsidP="00CF3601">
            <w:pPr>
              <w:pStyle w:val="RALs-TableText"/>
            </w:pPr>
            <w:r w:rsidRPr="003B7E43">
              <w:t xml:space="preserve">   E6 Concern about privacy and data security</w:t>
            </w:r>
          </w:p>
        </w:tc>
        <w:tc>
          <w:tcPr>
            <w:tcW w:w="1152" w:type="dxa"/>
          </w:tcPr>
          <w:p w14:paraId="3BD1FF3D" w14:textId="77777777" w:rsidR="008C0976" w:rsidRPr="003B7E43" w:rsidRDefault="008C0976" w:rsidP="00CF3601">
            <w:pPr>
              <w:pStyle w:val="RALs-TableText"/>
            </w:pPr>
            <w:r w:rsidRPr="003B7E43">
              <w:t>3.68</w:t>
            </w:r>
          </w:p>
        </w:tc>
        <w:tc>
          <w:tcPr>
            <w:tcW w:w="1152" w:type="dxa"/>
          </w:tcPr>
          <w:p w14:paraId="0239AC18" w14:textId="77777777" w:rsidR="008C0976" w:rsidRPr="003B7E43" w:rsidRDefault="008C0976" w:rsidP="00CF3601">
            <w:pPr>
              <w:pStyle w:val="RALs-TableText"/>
            </w:pPr>
            <w:r w:rsidRPr="003B7E43">
              <w:t>1.20</w:t>
            </w:r>
          </w:p>
        </w:tc>
      </w:tr>
      <w:tr w:rsidR="008C0976" w:rsidRPr="003B7E43" w14:paraId="4681B817" w14:textId="77777777" w:rsidTr="00CF3601">
        <w:tc>
          <w:tcPr>
            <w:tcW w:w="7200" w:type="dxa"/>
          </w:tcPr>
          <w:p w14:paraId="00A62DB3" w14:textId="77777777" w:rsidR="008C0976" w:rsidRPr="003B7E43" w:rsidRDefault="008C0976" w:rsidP="00CF3601">
            <w:pPr>
              <w:pStyle w:val="RALs-TableText"/>
            </w:pPr>
            <w:r w:rsidRPr="003B7E43">
              <w:lastRenderedPageBreak/>
              <w:t xml:space="preserve">   E7 Uncertain about ethical implications</w:t>
            </w:r>
          </w:p>
        </w:tc>
        <w:tc>
          <w:tcPr>
            <w:tcW w:w="1152" w:type="dxa"/>
          </w:tcPr>
          <w:p w14:paraId="0233D59E" w14:textId="77777777" w:rsidR="008C0976" w:rsidRPr="003B7E43" w:rsidRDefault="008C0976" w:rsidP="00CF3601">
            <w:pPr>
              <w:pStyle w:val="RALs-TableText"/>
            </w:pPr>
            <w:r w:rsidRPr="003B7E43">
              <w:t>3.68</w:t>
            </w:r>
          </w:p>
        </w:tc>
        <w:tc>
          <w:tcPr>
            <w:tcW w:w="1152" w:type="dxa"/>
          </w:tcPr>
          <w:p w14:paraId="1996BA9C" w14:textId="77777777" w:rsidR="008C0976" w:rsidRPr="003B7E43" w:rsidRDefault="008C0976" w:rsidP="00CF3601">
            <w:pPr>
              <w:pStyle w:val="RALs-TableText"/>
            </w:pPr>
            <w:r w:rsidRPr="003B7E43">
              <w:t>1.16</w:t>
            </w:r>
          </w:p>
        </w:tc>
      </w:tr>
      <w:tr w:rsidR="008C0976" w:rsidRPr="003B7E43" w14:paraId="37E48109" w14:textId="77777777" w:rsidTr="00CF3601">
        <w:tc>
          <w:tcPr>
            <w:tcW w:w="7200" w:type="dxa"/>
          </w:tcPr>
          <w:p w14:paraId="79802B7F" w14:textId="77777777" w:rsidR="008C0976" w:rsidRPr="003B7E43" w:rsidRDefault="008C0976" w:rsidP="00CF3601">
            <w:pPr>
              <w:pStyle w:val="RALs-TableText"/>
            </w:pPr>
            <w:r w:rsidRPr="003B7E43">
              <w:t xml:space="preserve">   E8 Worry about culturally inappropriate output</w:t>
            </w:r>
          </w:p>
        </w:tc>
        <w:tc>
          <w:tcPr>
            <w:tcW w:w="1152" w:type="dxa"/>
          </w:tcPr>
          <w:p w14:paraId="4511A744" w14:textId="77777777" w:rsidR="008C0976" w:rsidRPr="003B7E43" w:rsidRDefault="008C0976" w:rsidP="00CF3601">
            <w:pPr>
              <w:pStyle w:val="RALs-TableText"/>
            </w:pPr>
            <w:r w:rsidRPr="003B7E43">
              <w:t>3.65</w:t>
            </w:r>
          </w:p>
        </w:tc>
        <w:tc>
          <w:tcPr>
            <w:tcW w:w="1152" w:type="dxa"/>
          </w:tcPr>
          <w:p w14:paraId="514AA68E" w14:textId="77777777" w:rsidR="008C0976" w:rsidRPr="003B7E43" w:rsidRDefault="008C0976" w:rsidP="00CF3601">
            <w:pPr>
              <w:pStyle w:val="RALs-TableText"/>
            </w:pPr>
            <w:r w:rsidRPr="003B7E43">
              <w:t>1.23</w:t>
            </w:r>
          </w:p>
        </w:tc>
      </w:tr>
    </w:tbl>
    <w:p w14:paraId="5436FBE1" w14:textId="77777777" w:rsidR="008C0976" w:rsidRPr="003B7E43" w:rsidRDefault="008C0976" w:rsidP="008C0976">
      <w:pPr>
        <w:pStyle w:val="RALs-TableNote"/>
      </w:pPr>
      <w:r w:rsidRPr="003B7E43">
        <w:t>Note. All items scored 1–5. Full item wording appears in Appendix A.</w:t>
      </w:r>
    </w:p>
    <w:p w14:paraId="474D6DD4" w14:textId="77777777" w:rsidR="008C0976" w:rsidRPr="003B7E43" w:rsidRDefault="008C0976" w:rsidP="008C0976">
      <w:pPr>
        <w:pStyle w:val="RALs-Heading2"/>
        <w:spacing w:line="480" w:lineRule="auto"/>
      </w:pPr>
      <w:r w:rsidRPr="003B7E43">
        <w:t>5.2. RQ2: Usage Configurations and Attitudes</w:t>
      </w:r>
    </w:p>
    <w:p w14:paraId="5F8B6214" w14:textId="732790EC" w:rsidR="002076EF" w:rsidRDefault="002076EF" w:rsidP="00455837">
      <w:pPr>
        <w:pStyle w:val="RALs-Normal"/>
        <w:spacing w:line="480" w:lineRule="auto"/>
        <w:ind w:firstLine="720"/>
        <w:jc w:val="both"/>
      </w:pPr>
      <w:r w:rsidRPr="003B7E43">
        <w:t xml:space="preserve">The study subsequently proceeded to investigate students’ AI reconfiguration and their AI toward them (RQ2). </w:t>
      </w:r>
      <w:r w:rsidR="002174F8" w:rsidRPr="003B7E43">
        <w:t xml:space="preserve">Although majority of students (69%) admitted that they frequently used AI for their English study at least 3 times per week, their use of AI </w:t>
      </w:r>
      <w:r w:rsidR="00CB3EB7" w:rsidRPr="003B7E43">
        <w:t>is</w:t>
      </w:r>
      <w:r w:rsidR="002174F8" w:rsidRPr="003B7E43">
        <w:t xml:space="preserve"> not uniform across tasks. For instance, the rates were varied for </w:t>
      </w:r>
      <w:r w:rsidR="00CB3EB7" w:rsidRPr="003B7E43">
        <w:t>form</w:t>
      </w:r>
      <w:r w:rsidR="002174F8" w:rsidRPr="003B7E43">
        <w:t>-focused tasks including grammar checking (M = 3.79), writing revision (M = 3.69), vocabulary support (M = 3.62), and translation (M = 3.56).</w:t>
      </w:r>
      <w:r w:rsidR="00CB3EB7" w:rsidRPr="003B7E43">
        <w:t xml:space="preserve"> </w:t>
      </w:r>
      <w:r w:rsidR="006943DF" w:rsidRPr="003B7E43">
        <w:t xml:space="preserve">Notably, as for skill focused group: </w:t>
      </w:r>
      <w:r w:rsidR="00CB3EB7" w:rsidRPr="003B7E43">
        <w:t xml:space="preserve">pronunciation, aviation-specific terminology, and speaking practice </w:t>
      </w:r>
      <w:r w:rsidR="006943DF" w:rsidRPr="003B7E43">
        <w:t xml:space="preserve">gained the least common use with M = 3.24, M = 3.40, and M = 3.12 respectively, VAA students fairly use AI for reading support (M=3.65). </w:t>
      </w:r>
      <w:r w:rsidR="00751873" w:rsidRPr="003B7E43">
        <w:t xml:space="preserve">A paired samples </w:t>
      </w:r>
      <w:proofErr w:type="spellStart"/>
      <w:r w:rsidR="00751873" w:rsidRPr="003B7E43">
        <w:t>t</w:t>
      </w:r>
      <w:proofErr w:type="spellEnd"/>
      <w:r w:rsidR="00751873" w:rsidRPr="003B7E43">
        <w:t xml:space="preserve"> test comparing the composite means reveals that students scored significantly higher on form-focused tasks, ranging from C1 to C4 with M=3.67 than on skill-based tasks, ranging from C5 to C8 with M= 3.35. This means a moderate effect size (</w:t>
      </w:r>
      <w:proofErr w:type="gramStart"/>
      <w:r w:rsidR="00751873" w:rsidRPr="003B7E43">
        <w:rPr>
          <w:i/>
          <w:iCs/>
        </w:rPr>
        <w:t>t</w:t>
      </w:r>
      <w:r w:rsidR="00751873" w:rsidRPr="003B7E43">
        <w:t>(</w:t>
      </w:r>
      <w:proofErr w:type="gramEnd"/>
      <w:r w:rsidR="00751873" w:rsidRPr="003B7E43">
        <w:t xml:space="preserve">77) = 4.39, </w:t>
      </w:r>
      <w:r w:rsidR="00751873" w:rsidRPr="003B7E43">
        <w:rPr>
          <w:i/>
          <w:iCs/>
        </w:rPr>
        <w:t>p</w:t>
      </w:r>
      <w:r w:rsidR="00751873" w:rsidRPr="003B7E43">
        <w:t xml:space="preserve"> &lt; .001, </w:t>
      </w:r>
      <w:proofErr w:type="spellStart"/>
      <w:r w:rsidR="00751873" w:rsidRPr="003B7E43">
        <w:rPr>
          <w:i/>
          <w:iCs/>
        </w:rPr>
        <w:t>dz</w:t>
      </w:r>
      <w:proofErr w:type="spellEnd"/>
      <w:r w:rsidR="00751873" w:rsidRPr="003B7E43">
        <w:t xml:space="preserve"> = 0.50; see Table 4), hence this discrepancy illustrates a paradoxical pedagogical challenge within the aviation English curriculum. Specifically, students </w:t>
      </w:r>
      <w:proofErr w:type="gramStart"/>
      <w:r w:rsidR="00751873" w:rsidRPr="003B7E43">
        <w:t>at</w:t>
      </w:r>
      <w:proofErr w:type="gramEnd"/>
      <w:r w:rsidR="00751873" w:rsidRPr="003B7E43">
        <w:t xml:space="preserve"> least likely use AI to practice speaking although they recognize the significance of oral proficiency in their professional field.  </w:t>
      </w:r>
    </w:p>
    <w:p w14:paraId="0CD09F26" w14:textId="77777777" w:rsidR="0054049C" w:rsidRPr="003B7E43" w:rsidRDefault="0054049C" w:rsidP="00455837">
      <w:pPr>
        <w:pStyle w:val="RALs-Normal"/>
        <w:spacing w:line="480" w:lineRule="auto"/>
        <w:ind w:firstLine="720"/>
        <w:jc w:val="both"/>
      </w:pPr>
    </w:p>
    <w:p w14:paraId="578113B2" w14:textId="77777777" w:rsidR="002174F8" w:rsidRPr="003B7E43" w:rsidRDefault="002174F8" w:rsidP="002174F8">
      <w:pPr>
        <w:pStyle w:val="RALs-TableCaption"/>
        <w:rPr>
          <w:b/>
          <w:bCs/>
        </w:rPr>
      </w:pPr>
      <w:r w:rsidRPr="003B7E43">
        <w:rPr>
          <w:b/>
          <w:bCs/>
        </w:rPr>
        <w:t>Table 4</w:t>
      </w:r>
    </w:p>
    <w:p w14:paraId="0DDD80EA" w14:textId="77777777" w:rsidR="002174F8" w:rsidRPr="003B7E43" w:rsidRDefault="002174F8" w:rsidP="002174F8">
      <w:pPr>
        <w:pStyle w:val="RALs-TableCaption"/>
      </w:pPr>
      <w:r w:rsidRPr="003B7E43">
        <w:t xml:space="preserve">Paired-Samples </w:t>
      </w:r>
      <w:proofErr w:type="spellStart"/>
      <w:r w:rsidRPr="003B7E43">
        <w:t>t</w:t>
      </w:r>
      <w:proofErr w:type="spellEnd"/>
      <w:r w:rsidRPr="003B7E43">
        <w:t xml:space="preserve"> Test: Form-Focused versus Skill-Based AI Usage (N = 78)</w:t>
      </w:r>
    </w:p>
    <w:tbl>
      <w:tblPr>
        <w:tblStyle w:val="TableGrid"/>
        <w:tblW w:w="0" w:type="auto"/>
        <w:tblLook w:val="04A0" w:firstRow="1" w:lastRow="0" w:firstColumn="1" w:lastColumn="0" w:noHBand="0" w:noVBand="1"/>
      </w:tblPr>
      <w:tblGrid>
        <w:gridCol w:w="1483"/>
        <w:gridCol w:w="1260"/>
        <w:gridCol w:w="1260"/>
        <w:gridCol w:w="1259"/>
        <w:gridCol w:w="1254"/>
        <w:gridCol w:w="1250"/>
        <w:gridCol w:w="1250"/>
      </w:tblGrid>
      <w:tr w:rsidR="002174F8" w:rsidRPr="003B7E43" w14:paraId="5827CF8F" w14:textId="77777777" w:rsidTr="004C764E">
        <w:tc>
          <w:tcPr>
            <w:tcW w:w="1289" w:type="dxa"/>
          </w:tcPr>
          <w:p w14:paraId="05A73E0B" w14:textId="77777777" w:rsidR="002174F8" w:rsidRPr="003B7E43" w:rsidRDefault="002174F8" w:rsidP="004C764E">
            <w:r w:rsidRPr="003B7E43">
              <w:rPr>
                <w:b/>
              </w:rPr>
              <w:t>Comparison</w:t>
            </w:r>
          </w:p>
        </w:tc>
        <w:tc>
          <w:tcPr>
            <w:tcW w:w="1289" w:type="dxa"/>
          </w:tcPr>
          <w:p w14:paraId="7C03E5D6" w14:textId="77777777" w:rsidR="002174F8" w:rsidRPr="003B7E43" w:rsidRDefault="002174F8" w:rsidP="004C764E">
            <w:r w:rsidRPr="003B7E43">
              <w:rPr>
                <w:b/>
              </w:rPr>
              <w:t>M₁ (SD)</w:t>
            </w:r>
          </w:p>
        </w:tc>
        <w:tc>
          <w:tcPr>
            <w:tcW w:w="1289" w:type="dxa"/>
          </w:tcPr>
          <w:p w14:paraId="3C954BA3" w14:textId="77777777" w:rsidR="002174F8" w:rsidRPr="003B7E43" w:rsidRDefault="002174F8" w:rsidP="004C764E">
            <w:r w:rsidRPr="003B7E43">
              <w:rPr>
                <w:b/>
              </w:rPr>
              <w:t>M₂ (SD)</w:t>
            </w:r>
          </w:p>
        </w:tc>
        <w:tc>
          <w:tcPr>
            <w:tcW w:w="1289" w:type="dxa"/>
          </w:tcPr>
          <w:p w14:paraId="468380A9" w14:textId="77777777" w:rsidR="002174F8" w:rsidRPr="003B7E43" w:rsidRDefault="002174F8" w:rsidP="004C764E">
            <w:r w:rsidRPr="003B7E43">
              <w:rPr>
                <w:b/>
              </w:rPr>
              <w:t>ΔM [95% CI]</w:t>
            </w:r>
          </w:p>
        </w:tc>
        <w:tc>
          <w:tcPr>
            <w:tcW w:w="1289" w:type="dxa"/>
          </w:tcPr>
          <w:p w14:paraId="3DEBA212" w14:textId="77777777" w:rsidR="002174F8" w:rsidRPr="003B7E43" w:rsidRDefault="002174F8" w:rsidP="004C764E">
            <w:proofErr w:type="gramStart"/>
            <w:r w:rsidRPr="003B7E43">
              <w:rPr>
                <w:b/>
              </w:rPr>
              <w:t>t(</w:t>
            </w:r>
            <w:proofErr w:type="gramEnd"/>
            <w:r w:rsidRPr="003B7E43">
              <w:rPr>
                <w:b/>
              </w:rPr>
              <w:t>77)</w:t>
            </w:r>
          </w:p>
        </w:tc>
        <w:tc>
          <w:tcPr>
            <w:tcW w:w="1289" w:type="dxa"/>
          </w:tcPr>
          <w:p w14:paraId="13B55BBE" w14:textId="77777777" w:rsidR="002174F8" w:rsidRPr="003B7E43" w:rsidRDefault="002174F8" w:rsidP="004C764E">
            <w:r w:rsidRPr="003B7E43">
              <w:rPr>
                <w:b/>
              </w:rPr>
              <w:t>p</w:t>
            </w:r>
          </w:p>
        </w:tc>
        <w:tc>
          <w:tcPr>
            <w:tcW w:w="1289" w:type="dxa"/>
          </w:tcPr>
          <w:p w14:paraId="2F8D3B47" w14:textId="77777777" w:rsidR="002174F8" w:rsidRPr="003B7E43" w:rsidRDefault="002174F8" w:rsidP="004C764E">
            <w:proofErr w:type="spellStart"/>
            <w:r w:rsidRPr="003B7E43">
              <w:rPr>
                <w:b/>
              </w:rPr>
              <w:t>dz</w:t>
            </w:r>
            <w:proofErr w:type="spellEnd"/>
          </w:p>
        </w:tc>
      </w:tr>
      <w:tr w:rsidR="002174F8" w:rsidRPr="003B7E43" w14:paraId="0454FCC1" w14:textId="77777777" w:rsidTr="004C764E">
        <w:tc>
          <w:tcPr>
            <w:tcW w:w="1289" w:type="dxa"/>
          </w:tcPr>
          <w:p w14:paraId="0A5286B5" w14:textId="77777777" w:rsidR="002174F8" w:rsidRPr="003B7E43" w:rsidRDefault="002174F8" w:rsidP="004C764E">
            <w:r w:rsidRPr="003B7E43">
              <w:t>Form-focused (C1–C4) vs. skill-based (C5–C8)</w:t>
            </w:r>
          </w:p>
        </w:tc>
        <w:tc>
          <w:tcPr>
            <w:tcW w:w="1289" w:type="dxa"/>
          </w:tcPr>
          <w:p w14:paraId="1B06747F" w14:textId="77777777" w:rsidR="002174F8" w:rsidRPr="003B7E43" w:rsidRDefault="002174F8" w:rsidP="004C764E">
            <w:r w:rsidRPr="003B7E43">
              <w:t>3.67 (0.97)</w:t>
            </w:r>
          </w:p>
        </w:tc>
        <w:tc>
          <w:tcPr>
            <w:tcW w:w="1289" w:type="dxa"/>
          </w:tcPr>
          <w:p w14:paraId="61AFDC17" w14:textId="77777777" w:rsidR="002174F8" w:rsidRPr="003B7E43" w:rsidRDefault="002174F8" w:rsidP="004C764E">
            <w:r w:rsidRPr="003B7E43">
              <w:t>3.35 (1.01)</w:t>
            </w:r>
          </w:p>
        </w:tc>
        <w:tc>
          <w:tcPr>
            <w:tcW w:w="1289" w:type="dxa"/>
          </w:tcPr>
          <w:p w14:paraId="329B41C9" w14:textId="77777777" w:rsidR="002174F8" w:rsidRPr="003B7E43" w:rsidRDefault="002174F8" w:rsidP="004C764E">
            <w:r w:rsidRPr="003B7E43">
              <w:t>0.31 [0.17, 0.46]</w:t>
            </w:r>
          </w:p>
        </w:tc>
        <w:tc>
          <w:tcPr>
            <w:tcW w:w="1289" w:type="dxa"/>
          </w:tcPr>
          <w:p w14:paraId="09379749" w14:textId="77777777" w:rsidR="002174F8" w:rsidRPr="003B7E43" w:rsidRDefault="002174F8" w:rsidP="004C764E">
            <w:r w:rsidRPr="003B7E43">
              <w:t>4.39</w:t>
            </w:r>
          </w:p>
        </w:tc>
        <w:tc>
          <w:tcPr>
            <w:tcW w:w="1289" w:type="dxa"/>
          </w:tcPr>
          <w:p w14:paraId="34B38823" w14:textId="77777777" w:rsidR="002174F8" w:rsidRPr="003B7E43" w:rsidRDefault="002174F8" w:rsidP="004C764E">
            <w:r w:rsidRPr="003B7E43">
              <w:t>&lt; .001</w:t>
            </w:r>
          </w:p>
        </w:tc>
        <w:tc>
          <w:tcPr>
            <w:tcW w:w="1289" w:type="dxa"/>
          </w:tcPr>
          <w:p w14:paraId="667A7E87" w14:textId="77777777" w:rsidR="002174F8" w:rsidRPr="003B7E43" w:rsidRDefault="002174F8" w:rsidP="004C764E">
            <w:r w:rsidRPr="003B7E43">
              <w:t>0.50</w:t>
            </w:r>
          </w:p>
        </w:tc>
      </w:tr>
    </w:tbl>
    <w:p w14:paraId="4B712751" w14:textId="77777777" w:rsidR="002174F8" w:rsidRPr="003B7E43" w:rsidRDefault="002174F8" w:rsidP="002174F8">
      <w:pPr>
        <w:pStyle w:val="RALs-TableNote"/>
      </w:pPr>
      <w:r w:rsidRPr="003B7E43">
        <w:t xml:space="preserve">Note. M₁ = form-focused configurations (C1–C4); M₂ = skill-based configurations (C5–C8). ΔM = mean difference; </w:t>
      </w:r>
      <w:proofErr w:type="spellStart"/>
      <w:r w:rsidRPr="003B7E43">
        <w:t>dz</w:t>
      </w:r>
      <w:proofErr w:type="spellEnd"/>
      <w:r w:rsidRPr="003B7E43">
        <w:t xml:space="preserve"> = Cohen’s </w:t>
      </w:r>
      <w:proofErr w:type="spellStart"/>
      <w:r w:rsidRPr="003B7E43">
        <w:t>dz</w:t>
      </w:r>
      <w:proofErr w:type="spellEnd"/>
      <w:r w:rsidRPr="003B7E43">
        <w:t xml:space="preserve"> for paired samples. Items scored 1–5.</w:t>
      </w:r>
    </w:p>
    <w:p w14:paraId="1CA7AB92" w14:textId="77777777" w:rsidR="002076EF" w:rsidRPr="003B7E43" w:rsidRDefault="002076EF" w:rsidP="00455837">
      <w:pPr>
        <w:pStyle w:val="RALs-Normal"/>
        <w:spacing w:line="480" w:lineRule="auto"/>
        <w:ind w:firstLine="720"/>
        <w:jc w:val="both"/>
      </w:pPr>
    </w:p>
    <w:p w14:paraId="31032424" w14:textId="0068C011" w:rsidR="009A4170" w:rsidRPr="003B7E43" w:rsidRDefault="009A4170" w:rsidP="009A4170">
      <w:pPr>
        <w:pStyle w:val="RALs-Normal"/>
        <w:spacing w:line="480" w:lineRule="auto"/>
        <w:ind w:firstLine="720"/>
        <w:jc w:val="both"/>
      </w:pPr>
      <w:r w:rsidRPr="003B7E43">
        <w:lastRenderedPageBreak/>
        <w:t>Out of the for constructs, attitudes towards AI were the most favorable (M = 3.79, SD = 1.12) as students believed that AI can enhance their learning motivation (D5, M = 3.85), while helping them gain better grades  (D6, M = 3.91), and providing support that is suited to each individual needs (D7, M = 3.83). The two strands- AI usage and student attitudes- have a strong association and they are consistent with the study’s conceptual framework (Figure 1), in which awareness, use, and attitude reinforce one another.</w:t>
      </w:r>
    </w:p>
    <w:p w14:paraId="5989C87E" w14:textId="77777777" w:rsidR="009A4170" w:rsidRPr="003B7E43" w:rsidRDefault="009A4170" w:rsidP="00751873">
      <w:pPr>
        <w:pStyle w:val="RALs-Normal"/>
      </w:pPr>
    </w:p>
    <w:p w14:paraId="3A184BEF" w14:textId="77777777" w:rsidR="00751873" w:rsidRPr="00053BF4" w:rsidRDefault="00751873" w:rsidP="00751873">
      <w:pPr>
        <w:pStyle w:val="RALs-TableCaption"/>
        <w:rPr>
          <w:b/>
          <w:bCs/>
        </w:rPr>
      </w:pPr>
      <w:r w:rsidRPr="00053BF4">
        <w:rPr>
          <w:b/>
          <w:bCs/>
        </w:rPr>
        <w:t>Table 5</w:t>
      </w:r>
    </w:p>
    <w:p w14:paraId="5125E445" w14:textId="77777777" w:rsidR="00751873" w:rsidRPr="003B7E43" w:rsidRDefault="00751873" w:rsidP="00751873">
      <w:pPr>
        <w:pStyle w:val="RALs-TableCaption"/>
      </w:pPr>
      <w:r w:rsidRPr="003B7E43">
        <w:t>Pearson Correlations Among the Four Constructs (N = 78)</w:t>
      </w:r>
    </w:p>
    <w:tbl>
      <w:tblPr>
        <w:tblStyle w:val="TableGrid"/>
        <w:tblW w:w="0" w:type="auto"/>
        <w:tblLook w:val="04A0" w:firstRow="1" w:lastRow="0" w:firstColumn="1" w:lastColumn="0" w:noHBand="0" w:noVBand="1"/>
      </w:tblPr>
      <w:tblGrid>
        <w:gridCol w:w="1804"/>
        <w:gridCol w:w="1803"/>
        <w:gridCol w:w="1803"/>
        <w:gridCol w:w="1803"/>
        <w:gridCol w:w="1803"/>
      </w:tblGrid>
      <w:tr w:rsidR="00751873" w:rsidRPr="003B7E43" w14:paraId="25DCEEBA" w14:textId="77777777" w:rsidTr="004C764E">
        <w:tc>
          <w:tcPr>
            <w:tcW w:w="1805" w:type="dxa"/>
          </w:tcPr>
          <w:p w14:paraId="35B2F9BE" w14:textId="77777777" w:rsidR="00751873" w:rsidRPr="003B7E43" w:rsidRDefault="00751873" w:rsidP="004C764E">
            <w:r w:rsidRPr="003B7E43">
              <w:rPr>
                <w:b/>
              </w:rPr>
              <w:t>Construct</w:t>
            </w:r>
          </w:p>
        </w:tc>
        <w:tc>
          <w:tcPr>
            <w:tcW w:w="1805" w:type="dxa"/>
          </w:tcPr>
          <w:p w14:paraId="2E23BD39" w14:textId="77777777" w:rsidR="00751873" w:rsidRPr="003B7E43" w:rsidRDefault="00751873" w:rsidP="004C764E">
            <w:r w:rsidRPr="003B7E43">
              <w:rPr>
                <w:b/>
              </w:rPr>
              <w:t>1</w:t>
            </w:r>
          </w:p>
        </w:tc>
        <w:tc>
          <w:tcPr>
            <w:tcW w:w="1805" w:type="dxa"/>
          </w:tcPr>
          <w:p w14:paraId="2C1F0D53" w14:textId="77777777" w:rsidR="00751873" w:rsidRPr="003B7E43" w:rsidRDefault="00751873" w:rsidP="004C764E">
            <w:r w:rsidRPr="003B7E43">
              <w:rPr>
                <w:b/>
              </w:rPr>
              <w:t>2</w:t>
            </w:r>
          </w:p>
        </w:tc>
        <w:tc>
          <w:tcPr>
            <w:tcW w:w="1805" w:type="dxa"/>
          </w:tcPr>
          <w:p w14:paraId="3E4EE5EB" w14:textId="77777777" w:rsidR="00751873" w:rsidRPr="003B7E43" w:rsidRDefault="00751873" w:rsidP="004C764E">
            <w:r w:rsidRPr="003B7E43">
              <w:rPr>
                <w:b/>
              </w:rPr>
              <w:t>3</w:t>
            </w:r>
          </w:p>
        </w:tc>
        <w:tc>
          <w:tcPr>
            <w:tcW w:w="1805" w:type="dxa"/>
          </w:tcPr>
          <w:p w14:paraId="73D74E1F" w14:textId="77777777" w:rsidR="00751873" w:rsidRPr="003B7E43" w:rsidRDefault="00751873" w:rsidP="004C764E">
            <w:r w:rsidRPr="003B7E43">
              <w:rPr>
                <w:b/>
              </w:rPr>
              <w:t>4</w:t>
            </w:r>
          </w:p>
        </w:tc>
      </w:tr>
      <w:tr w:rsidR="00751873" w:rsidRPr="003B7E43" w14:paraId="5E705968" w14:textId="77777777" w:rsidTr="004C764E">
        <w:tc>
          <w:tcPr>
            <w:tcW w:w="1805" w:type="dxa"/>
          </w:tcPr>
          <w:p w14:paraId="27BF2BF7" w14:textId="77777777" w:rsidR="00751873" w:rsidRPr="003B7E43" w:rsidRDefault="00751873" w:rsidP="004C764E">
            <w:r w:rsidRPr="003B7E43">
              <w:t>1. Metacognitive awareness</w:t>
            </w:r>
          </w:p>
        </w:tc>
        <w:tc>
          <w:tcPr>
            <w:tcW w:w="1805" w:type="dxa"/>
          </w:tcPr>
          <w:p w14:paraId="6C0666C3" w14:textId="77777777" w:rsidR="00751873" w:rsidRPr="003B7E43" w:rsidRDefault="00751873" w:rsidP="004C764E">
            <w:r w:rsidRPr="003B7E43">
              <w:t>—</w:t>
            </w:r>
          </w:p>
        </w:tc>
        <w:tc>
          <w:tcPr>
            <w:tcW w:w="1805" w:type="dxa"/>
          </w:tcPr>
          <w:p w14:paraId="4CA14458" w14:textId="77777777" w:rsidR="00751873" w:rsidRPr="003B7E43" w:rsidRDefault="00751873" w:rsidP="004C764E"/>
        </w:tc>
        <w:tc>
          <w:tcPr>
            <w:tcW w:w="1805" w:type="dxa"/>
          </w:tcPr>
          <w:p w14:paraId="61C7C766" w14:textId="77777777" w:rsidR="00751873" w:rsidRPr="003B7E43" w:rsidRDefault="00751873" w:rsidP="004C764E"/>
        </w:tc>
        <w:tc>
          <w:tcPr>
            <w:tcW w:w="1805" w:type="dxa"/>
          </w:tcPr>
          <w:p w14:paraId="48396F51" w14:textId="77777777" w:rsidR="00751873" w:rsidRPr="003B7E43" w:rsidRDefault="00751873" w:rsidP="004C764E"/>
        </w:tc>
      </w:tr>
      <w:tr w:rsidR="00751873" w:rsidRPr="003B7E43" w14:paraId="3139B1BB" w14:textId="77777777" w:rsidTr="004C764E">
        <w:tc>
          <w:tcPr>
            <w:tcW w:w="1805" w:type="dxa"/>
          </w:tcPr>
          <w:p w14:paraId="1722C29A" w14:textId="77777777" w:rsidR="00751873" w:rsidRPr="003B7E43" w:rsidRDefault="00751873" w:rsidP="004C764E">
            <w:r w:rsidRPr="003B7E43">
              <w:t>2. Usage configurations</w:t>
            </w:r>
          </w:p>
        </w:tc>
        <w:tc>
          <w:tcPr>
            <w:tcW w:w="1805" w:type="dxa"/>
          </w:tcPr>
          <w:p w14:paraId="2B903CED" w14:textId="77777777" w:rsidR="00751873" w:rsidRPr="003B7E43" w:rsidRDefault="00751873" w:rsidP="004C764E">
            <w:r w:rsidRPr="003B7E43">
              <w:t>.54</w:t>
            </w:r>
          </w:p>
        </w:tc>
        <w:tc>
          <w:tcPr>
            <w:tcW w:w="1805" w:type="dxa"/>
          </w:tcPr>
          <w:p w14:paraId="577E25AA" w14:textId="77777777" w:rsidR="00751873" w:rsidRPr="003B7E43" w:rsidRDefault="00751873" w:rsidP="004C764E">
            <w:r w:rsidRPr="003B7E43">
              <w:t>—</w:t>
            </w:r>
          </w:p>
        </w:tc>
        <w:tc>
          <w:tcPr>
            <w:tcW w:w="1805" w:type="dxa"/>
          </w:tcPr>
          <w:p w14:paraId="1D77D53C" w14:textId="77777777" w:rsidR="00751873" w:rsidRPr="003B7E43" w:rsidRDefault="00751873" w:rsidP="004C764E"/>
        </w:tc>
        <w:tc>
          <w:tcPr>
            <w:tcW w:w="1805" w:type="dxa"/>
          </w:tcPr>
          <w:p w14:paraId="193C168C" w14:textId="77777777" w:rsidR="00751873" w:rsidRPr="003B7E43" w:rsidRDefault="00751873" w:rsidP="004C764E"/>
        </w:tc>
      </w:tr>
      <w:tr w:rsidR="00751873" w:rsidRPr="003B7E43" w14:paraId="04FEC7C5" w14:textId="77777777" w:rsidTr="004C764E">
        <w:tc>
          <w:tcPr>
            <w:tcW w:w="1805" w:type="dxa"/>
          </w:tcPr>
          <w:p w14:paraId="0D64279B" w14:textId="77777777" w:rsidR="00751873" w:rsidRPr="003B7E43" w:rsidRDefault="00751873" w:rsidP="004C764E">
            <w:r w:rsidRPr="003B7E43">
              <w:t>3. Attitudes</w:t>
            </w:r>
          </w:p>
        </w:tc>
        <w:tc>
          <w:tcPr>
            <w:tcW w:w="1805" w:type="dxa"/>
          </w:tcPr>
          <w:p w14:paraId="56502286" w14:textId="77777777" w:rsidR="00751873" w:rsidRPr="003B7E43" w:rsidRDefault="00751873" w:rsidP="004C764E">
            <w:r w:rsidRPr="003B7E43">
              <w:t>.58</w:t>
            </w:r>
          </w:p>
        </w:tc>
        <w:tc>
          <w:tcPr>
            <w:tcW w:w="1805" w:type="dxa"/>
          </w:tcPr>
          <w:p w14:paraId="5B4957E1" w14:textId="77777777" w:rsidR="00751873" w:rsidRPr="003B7E43" w:rsidRDefault="00751873" w:rsidP="004C764E">
            <w:r w:rsidRPr="003B7E43">
              <w:t>.66</w:t>
            </w:r>
          </w:p>
        </w:tc>
        <w:tc>
          <w:tcPr>
            <w:tcW w:w="1805" w:type="dxa"/>
          </w:tcPr>
          <w:p w14:paraId="27BD2D7A" w14:textId="77777777" w:rsidR="00751873" w:rsidRPr="003B7E43" w:rsidRDefault="00751873" w:rsidP="004C764E">
            <w:r w:rsidRPr="003B7E43">
              <w:t>—</w:t>
            </w:r>
          </w:p>
        </w:tc>
        <w:tc>
          <w:tcPr>
            <w:tcW w:w="1805" w:type="dxa"/>
          </w:tcPr>
          <w:p w14:paraId="1F8679E3" w14:textId="77777777" w:rsidR="00751873" w:rsidRPr="003B7E43" w:rsidRDefault="00751873" w:rsidP="004C764E"/>
        </w:tc>
      </w:tr>
      <w:tr w:rsidR="00751873" w:rsidRPr="003B7E43" w14:paraId="196F7314" w14:textId="77777777" w:rsidTr="004C764E">
        <w:tc>
          <w:tcPr>
            <w:tcW w:w="1805" w:type="dxa"/>
          </w:tcPr>
          <w:p w14:paraId="3D427CED" w14:textId="77777777" w:rsidR="00751873" w:rsidRPr="003B7E43" w:rsidRDefault="00751873" w:rsidP="004C764E">
            <w:r w:rsidRPr="003B7E43">
              <w:t>4. Concerns</w:t>
            </w:r>
          </w:p>
        </w:tc>
        <w:tc>
          <w:tcPr>
            <w:tcW w:w="1805" w:type="dxa"/>
          </w:tcPr>
          <w:p w14:paraId="3ABF57F4" w14:textId="77777777" w:rsidR="00751873" w:rsidRPr="003B7E43" w:rsidRDefault="00751873" w:rsidP="004C764E">
            <w:r w:rsidRPr="003B7E43">
              <w:t>.45</w:t>
            </w:r>
          </w:p>
        </w:tc>
        <w:tc>
          <w:tcPr>
            <w:tcW w:w="1805" w:type="dxa"/>
          </w:tcPr>
          <w:p w14:paraId="599E0CE5" w14:textId="77777777" w:rsidR="00751873" w:rsidRPr="003B7E43" w:rsidRDefault="00751873" w:rsidP="004C764E">
            <w:r w:rsidRPr="003B7E43">
              <w:t>.37</w:t>
            </w:r>
          </w:p>
        </w:tc>
        <w:tc>
          <w:tcPr>
            <w:tcW w:w="1805" w:type="dxa"/>
          </w:tcPr>
          <w:p w14:paraId="1F61A48E" w14:textId="77777777" w:rsidR="00751873" w:rsidRPr="003B7E43" w:rsidRDefault="00751873" w:rsidP="004C764E">
            <w:r w:rsidRPr="003B7E43">
              <w:t>.61</w:t>
            </w:r>
          </w:p>
        </w:tc>
        <w:tc>
          <w:tcPr>
            <w:tcW w:w="1805" w:type="dxa"/>
          </w:tcPr>
          <w:p w14:paraId="7FF29C9F" w14:textId="77777777" w:rsidR="00751873" w:rsidRPr="003B7E43" w:rsidRDefault="00751873" w:rsidP="004C764E">
            <w:r w:rsidRPr="003B7E43">
              <w:t>—</w:t>
            </w:r>
          </w:p>
        </w:tc>
      </w:tr>
    </w:tbl>
    <w:p w14:paraId="639E8EB8" w14:textId="77777777" w:rsidR="00751873" w:rsidRPr="003B7E43" w:rsidRDefault="00751873" w:rsidP="00751873">
      <w:pPr>
        <w:pStyle w:val="RALs-TableNote"/>
      </w:pPr>
      <w:r w:rsidRPr="003B7E43">
        <w:t>Note. All correlations are statistically significant at p &lt; .001. Construct scores are respondent means across scale items (1–5).</w:t>
      </w:r>
    </w:p>
    <w:p w14:paraId="69CEE51D" w14:textId="202CE481" w:rsidR="00CB3EB7" w:rsidRPr="003B7E43" w:rsidRDefault="00CB3EB7" w:rsidP="00751873">
      <w:pPr>
        <w:pStyle w:val="RALs-Normal"/>
      </w:pPr>
    </w:p>
    <w:p w14:paraId="35180D05" w14:textId="031BD068" w:rsidR="00FD4F55" w:rsidRPr="003B7E43" w:rsidRDefault="00FD4F55" w:rsidP="00FD4F55">
      <w:pPr>
        <w:pStyle w:val="RALs-Heading2"/>
        <w:spacing w:line="480" w:lineRule="auto"/>
      </w:pPr>
      <w:r w:rsidRPr="003B7E43">
        <w:t>5.3. RQ3</w:t>
      </w:r>
      <w:r w:rsidR="009A4170" w:rsidRPr="003B7E43">
        <w:t>:</w:t>
      </w:r>
      <w:r w:rsidRPr="003B7E43">
        <w:t xml:space="preserve"> The Tension Between Efficiency and Autonomy</w:t>
      </w:r>
    </w:p>
    <w:p w14:paraId="72D3C1E9" w14:textId="4750BADD" w:rsidR="00FD4F55" w:rsidRPr="003B7E43" w:rsidRDefault="00FD4F55" w:rsidP="00455837">
      <w:pPr>
        <w:pStyle w:val="RALs-Normal"/>
        <w:spacing w:line="480" w:lineRule="auto"/>
        <w:jc w:val="both"/>
      </w:pPr>
      <w:r w:rsidRPr="003B7E43">
        <w:tab/>
        <w:t xml:space="preserve">Concerns about AI were almost as </w:t>
      </w:r>
      <w:r w:rsidR="00093753" w:rsidRPr="003B7E43">
        <w:t>high</w:t>
      </w:r>
      <w:r w:rsidRPr="003B7E43">
        <w:t xml:space="preserve"> as attitudes (M=3.</w:t>
      </w:r>
      <w:r w:rsidR="00BC1707">
        <w:t>6</w:t>
      </w:r>
      <w:r w:rsidRPr="003B7E43">
        <w:t xml:space="preserve">6, SD=0.99). </w:t>
      </w:r>
      <w:r w:rsidR="00093753" w:rsidRPr="003B7E43">
        <w:t xml:space="preserve">Specifically, </w:t>
      </w:r>
      <w:r w:rsidRPr="003B7E43">
        <w:t xml:space="preserve">the </w:t>
      </w:r>
      <w:r w:rsidR="00093753" w:rsidRPr="003B7E43">
        <w:t xml:space="preserve">fear that </w:t>
      </w:r>
      <w:r w:rsidRPr="003B7E43">
        <w:t>students endorsed most strongly was the f</w:t>
      </w:r>
      <w:r w:rsidR="00093753" w:rsidRPr="003B7E43">
        <w:t>eelings</w:t>
      </w:r>
      <w:r w:rsidRPr="003B7E43">
        <w:t xml:space="preserve"> of becoming </w:t>
      </w:r>
      <w:r w:rsidR="00093753" w:rsidRPr="003B7E43">
        <w:t xml:space="preserve">overly </w:t>
      </w:r>
      <w:r w:rsidRPr="003B7E43">
        <w:t xml:space="preserve">dependent on AI and losing the ability to learn on their own </w:t>
      </w:r>
      <w:r w:rsidR="00E10304" w:rsidRPr="003B7E43">
        <w:t xml:space="preserve">(E3, M = 3.81), which was </w:t>
      </w:r>
      <w:r w:rsidR="005F4F6D" w:rsidRPr="003B7E43">
        <w:t xml:space="preserve">observed as </w:t>
      </w:r>
      <w:r w:rsidRPr="003B7E43">
        <w:t>one of the highest-rated items in the survey, just behind the most positive attitude items. Worries about weakened critical thinking (E</w:t>
      </w:r>
      <w:r w:rsidR="005F4F6D" w:rsidRPr="003B7E43">
        <w:t>5</w:t>
      </w:r>
      <w:r w:rsidRPr="003B7E43">
        <w:t>, M=3.65), reduced autonomous learning (E</w:t>
      </w:r>
      <w:r w:rsidR="005F4F6D" w:rsidRPr="003B7E43">
        <w:t>4</w:t>
      </w:r>
      <w:r w:rsidRPr="003B7E43">
        <w:t>, M=3.58), and the accuracy of AI output (E</w:t>
      </w:r>
      <w:r w:rsidR="005F4F6D" w:rsidRPr="003B7E43">
        <w:t>1</w:t>
      </w:r>
      <w:r w:rsidRPr="003B7E43">
        <w:t xml:space="preserve">, M=3.53) </w:t>
      </w:r>
      <w:r w:rsidR="0065413D" w:rsidRPr="003B7E43">
        <w:t>followed. The</w:t>
      </w:r>
      <w:r w:rsidRPr="003B7E43">
        <w:t xml:space="preserve"> key result for RQ3 is that attitudes and concerns rose together rather than trading off against each other: the two were positively correlated (r = .61, p &lt; .001)</w:t>
      </w:r>
      <w:r w:rsidR="00767FD7" w:rsidRPr="003B7E43">
        <w:t xml:space="preserve">, meaning the students who valued AI </w:t>
      </w:r>
      <w:r w:rsidR="005F4F6D" w:rsidRPr="003B7E43">
        <w:t>most</w:t>
      </w:r>
      <w:r w:rsidR="00767FD7" w:rsidRPr="003B7E43">
        <w:t xml:space="preserve"> were often the same students who worried about it </w:t>
      </w:r>
      <w:r w:rsidR="0065413D" w:rsidRPr="003B7E43">
        <w:t>most</w:t>
      </w:r>
      <w:r w:rsidR="00767FD7" w:rsidRPr="003B7E43">
        <w:t xml:space="preserve">. In fact, 53% of respondents scored 3.5 or higher on both attitudes and concerns at once. The cohort is therefore not divided into enthusiasts and skeptics; </w:t>
      </w:r>
      <w:r w:rsidR="00767FD7" w:rsidRPr="003B7E43">
        <w:lastRenderedPageBreak/>
        <w:t xml:space="preserve">most students hold both </w:t>
      </w:r>
      <w:r w:rsidR="0065413D" w:rsidRPr="003B7E43">
        <w:t>feelings</w:t>
      </w:r>
      <w:r w:rsidR="00767FD7" w:rsidRPr="003B7E43">
        <w:t xml:space="preserve"> together, experiencing the tension</w:t>
      </w:r>
      <w:r w:rsidR="00691F57" w:rsidRPr="003B7E43">
        <w:t>s</w:t>
      </w:r>
      <w:r w:rsidR="00767FD7" w:rsidRPr="003B7E43">
        <w:t xml:space="preserve"> between efficiency and autonomy within themselves. </w:t>
      </w:r>
    </w:p>
    <w:p w14:paraId="6C6EAB5E" w14:textId="77777777" w:rsidR="00093753" w:rsidRPr="003B7E43" w:rsidRDefault="00093753" w:rsidP="00093753">
      <w:pPr>
        <w:pStyle w:val="RALs-TableCaption"/>
        <w:rPr>
          <w:b/>
          <w:bCs/>
        </w:rPr>
      </w:pPr>
      <w:r w:rsidRPr="003B7E43">
        <w:rPr>
          <w:b/>
          <w:bCs/>
        </w:rPr>
        <w:t>Table 6</w:t>
      </w:r>
    </w:p>
    <w:p w14:paraId="6CB12B02" w14:textId="77777777" w:rsidR="00093753" w:rsidRPr="003B7E43" w:rsidRDefault="00093753" w:rsidP="00093753">
      <w:pPr>
        <w:pStyle w:val="RALs-TableCaption"/>
      </w:pPr>
      <w:r w:rsidRPr="003B7E43">
        <w:t>Cross-Tabulation of Attitudes and Concerns (N = 78)</w:t>
      </w:r>
    </w:p>
    <w:tbl>
      <w:tblPr>
        <w:tblStyle w:val="TableGrid"/>
        <w:tblW w:w="9180" w:type="dxa"/>
        <w:tblLook w:val="04A0" w:firstRow="1" w:lastRow="0" w:firstColumn="1" w:lastColumn="0" w:noHBand="0" w:noVBand="1"/>
      </w:tblPr>
      <w:tblGrid>
        <w:gridCol w:w="2296"/>
        <w:gridCol w:w="2295"/>
        <w:gridCol w:w="2295"/>
        <w:gridCol w:w="2294"/>
      </w:tblGrid>
      <w:tr w:rsidR="00093753" w:rsidRPr="003B7E43" w14:paraId="409187CF" w14:textId="77777777" w:rsidTr="00093753">
        <w:trPr>
          <w:trHeight w:val="602"/>
        </w:trPr>
        <w:tc>
          <w:tcPr>
            <w:tcW w:w="2296" w:type="dxa"/>
          </w:tcPr>
          <w:p w14:paraId="63CBE14A" w14:textId="77777777" w:rsidR="00093753" w:rsidRPr="003B7E43" w:rsidRDefault="00093753" w:rsidP="004C764E"/>
        </w:tc>
        <w:tc>
          <w:tcPr>
            <w:tcW w:w="2295" w:type="dxa"/>
          </w:tcPr>
          <w:p w14:paraId="1F8EAD93" w14:textId="77777777" w:rsidR="00093753" w:rsidRPr="003B7E43" w:rsidRDefault="00093753" w:rsidP="004C764E">
            <w:r w:rsidRPr="003B7E43">
              <w:rPr>
                <w:b/>
              </w:rPr>
              <w:t>Concerns high (≥ 3.5)</w:t>
            </w:r>
          </w:p>
        </w:tc>
        <w:tc>
          <w:tcPr>
            <w:tcW w:w="2295" w:type="dxa"/>
          </w:tcPr>
          <w:p w14:paraId="3FA5A423" w14:textId="77777777" w:rsidR="00093753" w:rsidRPr="003B7E43" w:rsidRDefault="00093753" w:rsidP="004C764E">
            <w:r w:rsidRPr="003B7E43">
              <w:rPr>
                <w:b/>
              </w:rPr>
              <w:t>Concerns low (&lt; 3.5)</w:t>
            </w:r>
          </w:p>
        </w:tc>
        <w:tc>
          <w:tcPr>
            <w:tcW w:w="2294" w:type="dxa"/>
          </w:tcPr>
          <w:p w14:paraId="5096B459" w14:textId="77777777" w:rsidR="00093753" w:rsidRPr="003B7E43" w:rsidRDefault="00093753" w:rsidP="004C764E">
            <w:r w:rsidRPr="003B7E43">
              <w:rPr>
                <w:b/>
              </w:rPr>
              <w:t>Total</w:t>
            </w:r>
          </w:p>
        </w:tc>
      </w:tr>
      <w:tr w:rsidR="00093753" w:rsidRPr="003B7E43" w14:paraId="44F1522D" w14:textId="77777777" w:rsidTr="00093753">
        <w:trPr>
          <w:trHeight w:val="593"/>
        </w:trPr>
        <w:tc>
          <w:tcPr>
            <w:tcW w:w="2296" w:type="dxa"/>
          </w:tcPr>
          <w:p w14:paraId="2A13E2FF" w14:textId="77777777" w:rsidR="00093753" w:rsidRPr="003B7E43" w:rsidRDefault="00093753" w:rsidP="004C764E">
            <w:r w:rsidRPr="003B7E43">
              <w:rPr>
                <w:b/>
              </w:rPr>
              <w:t>Attitudes high (≥ 3.5)</w:t>
            </w:r>
          </w:p>
        </w:tc>
        <w:tc>
          <w:tcPr>
            <w:tcW w:w="2295" w:type="dxa"/>
          </w:tcPr>
          <w:p w14:paraId="57F81F76" w14:textId="77777777" w:rsidR="00093753" w:rsidRPr="003B7E43" w:rsidRDefault="00093753" w:rsidP="004C764E">
            <w:r w:rsidRPr="003B7E43">
              <w:t>41</w:t>
            </w:r>
          </w:p>
        </w:tc>
        <w:tc>
          <w:tcPr>
            <w:tcW w:w="2295" w:type="dxa"/>
          </w:tcPr>
          <w:p w14:paraId="64DBCF00" w14:textId="77777777" w:rsidR="00093753" w:rsidRPr="003B7E43" w:rsidRDefault="00093753" w:rsidP="004C764E">
            <w:r w:rsidRPr="003B7E43">
              <w:t>12</w:t>
            </w:r>
          </w:p>
        </w:tc>
        <w:tc>
          <w:tcPr>
            <w:tcW w:w="2294" w:type="dxa"/>
          </w:tcPr>
          <w:p w14:paraId="5FA12ABC" w14:textId="77777777" w:rsidR="00093753" w:rsidRPr="003B7E43" w:rsidRDefault="00093753" w:rsidP="004C764E">
            <w:r w:rsidRPr="003B7E43">
              <w:t>53</w:t>
            </w:r>
          </w:p>
        </w:tc>
      </w:tr>
      <w:tr w:rsidR="00093753" w:rsidRPr="003B7E43" w14:paraId="204CE0C4" w14:textId="77777777" w:rsidTr="00093753">
        <w:trPr>
          <w:trHeight w:val="602"/>
        </w:trPr>
        <w:tc>
          <w:tcPr>
            <w:tcW w:w="2296" w:type="dxa"/>
          </w:tcPr>
          <w:p w14:paraId="78EA670E" w14:textId="77777777" w:rsidR="00093753" w:rsidRPr="003B7E43" w:rsidRDefault="00093753" w:rsidP="004C764E">
            <w:proofErr w:type="gramStart"/>
            <w:r w:rsidRPr="003B7E43">
              <w:rPr>
                <w:b/>
              </w:rPr>
              <w:t>Attitudes low</w:t>
            </w:r>
            <w:proofErr w:type="gramEnd"/>
            <w:r w:rsidRPr="003B7E43">
              <w:rPr>
                <w:b/>
              </w:rPr>
              <w:t xml:space="preserve"> (&lt; 3.5)</w:t>
            </w:r>
          </w:p>
        </w:tc>
        <w:tc>
          <w:tcPr>
            <w:tcW w:w="2295" w:type="dxa"/>
          </w:tcPr>
          <w:p w14:paraId="538074B4" w14:textId="77777777" w:rsidR="00093753" w:rsidRPr="003B7E43" w:rsidRDefault="00093753" w:rsidP="004C764E">
            <w:r w:rsidRPr="003B7E43">
              <w:t>9</w:t>
            </w:r>
          </w:p>
        </w:tc>
        <w:tc>
          <w:tcPr>
            <w:tcW w:w="2295" w:type="dxa"/>
          </w:tcPr>
          <w:p w14:paraId="0209F789" w14:textId="77777777" w:rsidR="00093753" w:rsidRPr="003B7E43" w:rsidRDefault="00093753" w:rsidP="004C764E">
            <w:r w:rsidRPr="003B7E43">
              <w:t>16</w:t>
            </w:r>
          </w:p>
        </w:tc>
        <w:tc>
          <w:tcPr>
            <w:tcW w:w="2294" w:type="dxa"/>
          </w:tcPr>
          <w:p w14:paraId="5369E396" w14:textId="77777777" w:rsidR="00093753" w:rsidRPr="003B7E43" w:rsidRDefault="00093753" w:rsidP="004C764E">
            <w:r w:rsidRPr="003B7E43">
              <w:t>25</w:t>
            </w:r>
          </w:p>
        </w:tc>
      </w:tr>
      <w:tr w:rsidR="00093753" w:rsidRPr="003B7E43" w14:paraId="47B0842A" w14:textId="77777777" w:rsidTr="00093753">
        <w:trPr>
          <w:trHeight w:val="296"/>
        </w:trPr>
        <w:tc>
          <w:tcPr>
            <w:tcW w:w="2296" w:type="dxa"/>
          </w:tcPr>
          <w:p w14:paraId="40577F91" w14:textId="77777777" w:rsidR="00093753" w:rsidRPr="003B7E43" w:rsidRDefault="00093753" w:rsidP="004C764E">
            <w:r w:rsidRPr="003B7E43">
              <w:rPr>
                <w:b/>
              </w:rPr>
              <w:t>Total</w:t>
            </w:r>
          </w:p>
        </w:tc>
        <w:tc>
          <w:tcPr>
            <w:tcW w:w="2295" w:type="dxa"/>
          </w:tcPr>
          <w:p w14:paraId="77C5B8A3" w14:textId="77777777" w:rsidR="00093753" w:rsidRPr="003B7E43" w:rsidRDefault="00093753" w:rsidP="004C764E">
            <w:r w:rsidRPr="003B7E43">
              <w:t>50</w:t>
            </w:r>
          </w:p>
        </w:tc>
        <w:tc>
          <w:tcPr>
            <w:tcW w:w="2295" w:type="dxa"/>
          </w:tcPr>
          <w:p w14:paraId="774932AF" w14:textId="77777777" w:rsidR="00093753" w:rsidRPr="003B7E43" w:rsidRDefault="00093753" w:rsidP="004C764E">
            <w:r w:rsidRPr="003B7E43">
              <w:t>28</w:t>
            </w:r>
          </w:p>
        </w:tc>
        <w:tc>
          <w:tcPr>
            <w:tcW w:w="2294" w:type="dxa"/>
          </w:tcPr>
          <w:p w14:paraId="4E2A4BF3" w14:textId="77777777" w:rsidR="00093753" w:rsidRPr="003B7E43" w:rsidRDefault="00093753" w:rsidP="004C764E">
            <w:r w:rsidRPr="003B7E43">
              <w:t>78</w:t>
            </w:r>
          </w:p>
        </w:tc>
      </w:tr>
    </w:tbl>
    <w:p w14:paraId="59CB25C2" w14:textId="77777777" w:rsidR="00093753" w:rsidRPr="003B7E43" w:rsidRDefault="00093753" w:rsidP="00093753">
      <w:pPr>
        <w:pStyle w:val="RALs-TableNote"/>
      </w:pPr>
      <w:r w:rsidRPr="003B7E43">
        <w:t>Note. Cell entries are counts of respondents. The 41 students high on both constructs represent 53% of the sample—the “ambivalent engagers” described in the text.</w:t>
      </w:r>
    </w:p>
    <w:p w14:paraId="77EA647B" w14:textId="77777777" w:rsidR="00093753" w:rsidRPr="003B7E43" w:rsidRDefault="00093753" w:rsidP="00455837">
      <w:pPr>
        <w:pStyle w:val="RALs-Normal"/>
        <w:spacing w:line="480" w:lineRule="auto"/>
        <w:jc w:val="both"/>
      </w:pPr>
    </w:p>
    <w:p w14:paraId="70C587E1" w14:textId="77777777" w:rsidR="00767FD7" w:rsidRPr="003B7E43" w:rsidRDefault="00767FD7" w:rsidP="00455837">
      <w:pPr>
        <w:pStyle w:val="RALs-Heading2"/>
        <w:spacing w:line="480" w:lineRule="auto"/>
      </w:pPr>
      <w:r w:rsidRPr="003B7E43">
        <w:t>5.4. RQ3 (Qualitative): Four Interconnected Themes</w:t>
      </w:r>
    </w:p>
    <w:p w14:paraId="64FAC0B1" w14:textId="13CF35C0" w:rsidR="00767FD7" w:rsidRPr="003B7E43" w:rsidRDefault="00767FD7" w:rsidP="00455837">
      <w:pPr>
        <w:pStyle w:val="RALs-Normal"/>
        <w:spacing w:line="480" w:lineRule="auto"/>
        <w:ind w:firstLine="720"/>
        <w:jc w:val="both"/>
      </w:pPr>
      <w:r w:rsidRPr="003B7E43">
        <w:t xml:space="preserve">To understand these patterns from the </w:t>
      </w:r>
      <w:r w:rsidR="00581459" w:rsidRPr="003B7E43">
        <w:t>students’ own</w:t>
      </w:r>
      <w:r w:rsidRPr="003B7E43">
        <w:t xml:space="preserve"> point of view, we </w:t>
      </w:r>
      <w:r w:rsidR="0065413D" w:rsidRPr="003B7E43">
        <w:t>analyzed</w:t>
      </w:r>
      <w:r w:rsidRPr="003B7E43">
        <w:t xml:space="preserve"> their answers to the five open-ended questions (71 students gave substantive written responses). Four themes emerged, and together they tell a connected story: students settle into a comfortable routine of form-focused use </w:t>
      </w:r>
      <w:r w:rsidRPr="003B7E43">
        <w:rPr>
          <w:b/>
          <w:bCs/>
          <w:i/>
          <w:iCs/>
        </w:rPr>
        <w:t>(Theme 1)</w:t>
      </w:r>
      <w:r w:rsidRPr="003B7E43">
        <w:t>; when they suspect the AI</w:t>
      </w:r>
      <w:r w:rsidR="00581459" w:rsidRPr="003B7E43">
        <w:t>’s outputs are</w:t>
      </w:r>
      <w:r w:rsidRPr="003B7E43">
        <w:t xml:space="preserve"> wrong</w:t>
      </w:r>
      <w:r w:rsidR="00581459" w:rsidRPr="003B7E43">
        <w:t>, and</w:t>
      </w:r>
      <w:r w:rsidRPr="003B7E43">
        <w:t xml:space="preserve"> they have no way to check </w:t>
      </w:r>
      <w:r w:rsidR="00581459" w:rsidRPr="003B7E43">
        <w:t xml:space="preserve">them </w:t>
      </w:r>
      <w:r w:rsidRPr="003B7E43">
        <w:t xml:space="preserve"> </w:t>
      </w:r>
      <w:r w:rsidRPr="003B7E43">
        <w:rPr>
          <w:b/>
          <w:bCs/>
          <w:i/>
          <w:iCs/>
        </w:rPr>
        <w:t xml:space="preserve">(Theme 2); </w:t>
      </w:r>
      <w:r w:rsidR="00581459" w:rsidRPr="003B7E43">
        <w:t xml:space="preserve">students lack the ability to verify errors, leaving </w:t>
      </w:r>
      <w:r w:rsidRPr="003B7E43">
        <w:t xml:space="preserve"> them openly ambivalent about becoming dependent on AI </w:t>
      </w:r>
      <w:r w:rsidRPr="003B7E43">
        <w:rPr>
          <w:b/>
          <w:bCs/>
          <w:i/>
          <w:iCs/>
        </w:rPr>
        <w:t>(Theme 3);</w:t>
      </w:r>
      <w:r w:rsidRPr="003B7E43">
        <w:t xml:space="preserve"> and they </w:t>
      </w:r>
      <w:r w:rsidR="002E13C0" w:rsidRPr="003B7E43">
        <w:t xml:space="preserve">request </w:t>
      </w:r>
      <w:r w:rsidRPr="003B7E43">
        <w:t xml:space="preserve">the institution to teach them how to use it well </w:t>
      </w:r>
      <w:r w:rsidRPr="003B7E43">
        <w:rPr>
          <w:b/>
          <w:bCs/>
          <w:i/>
          <w:iCs/>
        </w:rPr>
        <w:t>(Theme 4).</w:t>
      </w:r>
      <w:r w:rsidRPr="003B7E43">
        <w:t xml:space="preserve"> Table </w:t>
      </w:r>
      <w:r w:rsidR="00053BF4">
        <w:t>7</w:t>
      </w:r>
      <w:r w:rsidRPr="003B7E43">
        <w:t xml:space="preserve"> </w:t>
      </w:r>
      <w:r w:rsidR="0065413D" w:rsidRPr="003B7E43">
        <w:t>summarizes</w:t>
      </w:r>
      <w:r w:rsidRPr="003B7E43">
        <w:t xml:space="preserve"> the themes, their sub-themes, their prevalence, and the quantitative construct each one helps explain.</w:t>
      </w:r>
    </w:p>
    <w:p w14:paraId="02BF2D2E" w14:textId="62478013" w:rsidR="00767FD7" w:rsidRPr="00D47523" w:rsidRDefault="00767FD7" w:rsidP="00767FD7">
      <w:pPr>
        <w:pStyle w:val="RALs-TableCaption"/>
        <w:rPr>
          <w:b/>
          <w:bCs/>
        </w:rPr>
      </w:pPr>
      <w:r w:rsidRPr="00D47523">
        <w:rPr>
          <w:b/>
          <w:bCs/>
        </w:rPr>
        <w:t xml:space="preserve">Table </w:t>
      </w:r>
      <w:r w:rsidR="0054049C" w:rsidRPr="00D47523">
        <w:rPr>
          <w:b/>
          <w:bCs/>
        </w:rPr>
        <w:t>7</w:t>
      </w:r>
    </w:p>
    <w:p w14:paraId="7B35003E" w14:textId="77777777" w:rsidR="00767FD7" w:rsidRPr="003B7E43" w:rsidRDefault="00767FD7" w:rsidP="00767FD7">
      <w:pPr>
        <w:pStyle w:val="RALs-TableCaption"/>
      </w:pPr>
      <w:r w:rsidRPr="003B7E43">
        <w:t>Thematic Map of Open-Ended Responses (n = 71 substantive respondents)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12"/>
        <w:gridCol w:w="3458"/>
        <w:gridCol w:w="683"/>
        <w:gridCol w:w="2563"/>
      </w:tblGrid>
      <w:tr w:rsidR="00767FD7" w:rsidRPr="003B7E43" w14:paraId="39ED34E3" w14:textId="77777777" w:rsidTr="00CF3601">
        <w:tc>
          <w:tcPr>
            <w:tcW w:w="2448" w:type="dxa"/>
          </w:tcPr>
          <w:p w14:paraId="3B57561E" w14:textId="77777777" w:rsidR="00767FD7" w:rsidRPr="003B7E43" w:rsidRDefault="00767FD7" w:rsidP="00CF3601">
            <w:pPr>
              <w:pStyle w:val="RALs-TableText"/>
            </w:pPr>
            <w:r w:rsidRPr="003B7E43">
              <w:rPr>
                <w:b/>
              </w:rPr>
              <w:t>Theme</w:t>
            </w:r>
          </w:p>
        </w:tc>
        <w:tc>
          <w:tcPr>
            <w:tcW w:w="3744" w:type="dxa"/>
          </w:tcPr>
          <w:p w14:paraId="208F9697" w14:textId="77777777" w:rsidR="00767FD7" w:rsidRPr="003B7E43" w:rsidRDefault="00767FD7" w:rsidP="00CF3601">
            <w:pPr>
              <w:pStyle w:val="RALs-TableText"/>
            </w:pPr>
            <w:r w:rsidRPr="003B7E43">
              <w:rPr>
                <w:b/>
              </w:rPr>
              <w:t>Sub-themes</w:t>
            </w:r>
          </w:p>
        </w:tc>
        <w:tc>
          <w:tcPr>
            <w:tcW w:w="720" w:type="dxa"/>
          </w:tcPr>
          <w:p w14:paraId="3F90E297" w14:textId="77777777" w:rsidR="00767FD7" w:rsidRPr="003B7E43" w:rsidRDefault="00767FD7" w:rsidP="00CF3601">
            <w:pPr>
              <w:pStyle w:val="RALs-TableText"/>
            </w:pPr>
            <w:r w:rsidRPr="003B7E43">
              <w:rPr>
                <w:b/>
              </w:rPr>
              <w:t>n</w:t>
            </w:r>
          </w:p>
        </w:tc>
        <w:tc>
          <w:tcPr>
            <w:tcW w:w="2736" w:type="dxa"/>
          </w:tcPr>
          <w:p w14:paraId="34519C7D" w14:textId="77777777" w:rsidR="00767FD7" w:rsidRPr="003B7E43" w:rsidRDefault="00767FD7" w:rsidP="00CF3601">
            <w:pPr>
              <w:pStyle w:val="RALs-TableText"/>
            </w:pPr>
            <w:r w:rsidRPr="003B7E43">
              <w:rPr>
                <w:b/>
              </w:rPr>
              <w:t>Linked construct</w:t>
            </w:r>
          </w:p>
        </w:tc>
      </w:tr>
      <w:tr w:rsidR="00767FD7" w:rsidRPr="003B7E43" w14:paraId="29833DD8" w14:textId="77777777" w:rsidTr="00CF3601">
        <w:tc>
          <w:tcPr>
            <w:tcW w:w="2448" w:type="dxa"/>
          </w:tcPr>
          <w:p w14:paraId="5C12BB42" w14:textId="77777777" w:rsidR="00767FD7" w:rsidRPr="003B7E43" w:rsidRDefault="00767FD7" w:rsidP="00CF3601">
            <w:pPr>
              <w:pStyle w:val="RALs-TableText"/>
            </w:pPr>
            <w:r w:rsidRPr="003B7E43">
              <w:t>1. Form-focused comfort zone</w:t>
            </w:r>
          </w:p>
        </w:tc>
        <w:tc>
          <w:tcPr>
            <w:tcW w:w="3744" w:type="dxa"/>
          </w:tcPr>
          <w:p w14:paraId="55A6C82A" w14:textId="77777777" w:rsidR="00767FD7" w:rsidRPr="003B7E43" w:rsidRDefault="00767FD7" w:rsidP="00CF3601">
            <w:pPr>
              <w:pStyle w:val="RALs-TableText"/>
            </w:pPr>
            <w:r w:rsidRPr="003B7E43">
              <w:t xml:space="preserve">on-demand </w:t>
            </w:r>
            <w:proofErr w:type="spellStart"/>
            <w:r w:rsidRPr="003B7E43">
              <w:t>lexico</w:t>
            </w:r>
            <w:proofErr w:type="spellEnd"/>
            <w:r w:rsidRPr="003B7E43">
              <w:t>-grammatical repair; low-anxiety conversational rehearsal (33)</w:t>
            </w:r>
          </w:p>
        </w:tc>
        <w:tc>
          <w:tcPr>
            <w:tcW w:w="720" w:type="dxa"/>
          </w:tcPr>
          <w:p w14:paraId="7A59D064" w14:textId="77777777" w:rsidR="00767FD7" w:rsidRPr="003B7E43" w:rsidRDefault="00767FD7" w:rsidP="00CF3601">
            <w:pPr>
              <w:pStyle w:val="RALs-TableText"/>
            </w:pPr>
            <w:r w:rsidRPr="003B7E43">
              <w:t>54</w:t>
            </w:r>
          </w:p>
        </w:tc>
        <w:tc>
          <w:tcPr>
            <w:tcW w:w="2736" w:type="dxa"/>
          </w:tcPr>
          <w:p w14:paraId="629C8410" w14:textId="77777777" w:rsidR="00767FD7" w:rsidRPr="003B7E43" w:rsidRDefault="00767FD7" w:rsidP="00CF3601">
            <w:pPr>
              <w:pStyle w:val="RALs-TableText"/>
            </w:pPr>
            <w:r w:rsidRPr="003B7E43">
              <w:t>C (usage); D (efficiency, confidence)</w:t>
            </w:r>
          </w:p>
        </w:tc>
      </w:tr>
      <w:tr w:rsidR="00767FD7" w:rsidRPr="003B7E43" w14:paraId="1E96F5E3" w14:textId="77777777" w:rsidTr="00CF3601">
        <w:tc>
          <w:tcPr>
            <w:tcW w:w="2448" w:type="dxa"/>
          </w:tcPr>
          <w:p w14:paraId="2AE84DC1" w14:textId="77777777" w:rsidR="00767FD7" w:rsidRPr="003B7E43" w:rsidRDefault="00767FD7" w:rsidP="00CF3601">
            <w:pPr>
              <w:pStyle w:val="RALs-TableText"/>
            </w:pPr>
            <w:r w:rsidRPr="003B7E43">
              <w:t>2. Verification impasse</w:t>
            </w:r>
          </w:p>
        </w:tc>
        <w:tc>
          <w:tcPr>
            <w:tcW w:w="3744" w:type="dxa"/>
          </w:tcPr>
          <w:p w14:paraId="2CFBA720" w14:textId="77777777" w:rsidR="00767FD7" w:rsidRPr="003B7E43" w:rsidRDefault="00767FD7" w:rsidP="00CF3601">
            <w:pPr>
              <w:pStyle w:val="RALs-TableText"/>
            </w:pPr>
            <w:r w:rsidRPr="003B7E43">
              <w:t>suspicion without a checking procedure; prompt-communication breakdowns (12)</w:t>
            </w:r>
          </w:p>
        </w:tc>
        <w:tc>
          <w:tcPr>
            <w:tcW w:w="720" w:type="dxa"/>
          </w:tcPr>
          <w:p w14:paraId="4D475170" w14:textId="77777777" w:rsidR="00767FD7" w:rsidRPr="003B7E43" w:rsidRDefault="00767FD7" w:rsidP="00CF3601">
            <w:pPr>
              <w:pStyle w:val="RALs-TableText"/>
            </w:pPr>
            <w:r w:rsidRPr="003B7E43">
              <w:t>28</w:t>
            </w:r>
          </w:p>
        </w:tc>
        <w:tc>
          <w:tcPr>
            <w:tcW w:w="2736" w:type="dxa"/>
          </w:tcPr>
          <w:p w14:paraId="440C1539" w14:textId="77777777" w:rsidR="00767FD7" w:rsidRPr="003B7E43" w:rsidRDefault="00767FD7" w:rsidP="00CF3601">
            <w:pPr>
              <w:pStyle w:val="RALs-TableText"/>
            </w:pPr>
            <w:r w:rsidRPr="003B7E43">
              <w:t>B (evaluative gap); E1 (accuracy)</w:t>
            </w:r>
          </w:p>
        </w:tc>
      </w:tr>
      <w:tr w:rsidR="00767FD7" w:rsidRPr="003B7E43" w14:paraId="4CEA482B" w14:textId="77777777" w:rsidTr="00CF3601">
        <w:tc>
          <w:tcPr>
            <w:tcW w:w="2448" w:type="dxa"/>
          </w:tcPr>
          <w:p w14:paraId="2063D890" w14:textId="77777777" w:rsidR="00767FD7" w:rsidRPr="003B7E43" w:rsidRDefault="00767FD7" w:rsidP="00CF3601">
            <w:pPr>
              <w:pStyle w:val="RALs-TableText"/>
            </w:pPr>
            <w:r w:rsidRPr="003B7E43">
              <w:t>3. Dependence-aware ambivalence</w:t>
            </w:r>
          </w:p>
        </w:tc>
        <w:tc>
          <w:tcPr>
            <w:tcW w:w="3744" w:type="dxa"/>
          </w:tcPr>
          <w:p w14:paraId="3177D0A6" w14:textId="77777777" w:rsidR="00767FD7" w:rsidRPr="003B7E43" w:rsidRDefault="00767FD7" w:rsidP="00CF3601">
            <w:pPr>
              <w:pStyle w:val="RALs-TableText"/>
            </w:pPr>
            <w:r w:rsidRPr="003B7E43">
              <w:t>gratitude–worry coexistence; conditional “if abused” framing</w:t>
            </w:r>
          </w:p>
        </w:tc>
        <w:tc>
          <w:tcPr>
            <w:tcW w:w="720" w:type="dxa"/>
          </w:tcPr>
          <w:p w14:paraId="5C8C3CF4" w14:textId="77777777" w:rsidR="00767FD7" w:rsidRPr="003B7E43" w:rsidRDefault="00767FD7" w:rsidP="00CF3601">
            <w:pPr>
              <w:pStyle w:val="RALs-TableText"/>
            </w:pPr>
            <w:r w:rsidRPr="003B7E43">
              <w:t>29</w:t>
            </w:r>
          </w:p>
        </w:tc>
        <w:tc>
          <w:tcPr>
            <w:tcW w:w="2736" w:type="dxa"/>
          </w:tcPr>
          <w:p w14:paraId="0B0B55E1" w14:textId="77777777" w:rsidR="00767FD7" w:rsidRPr="003B7E43" w:rsidRDefault="00767FD7" w:rsidP="00CF3601">
            <w:pPr>
              <w:pStyle w:val="RALs-TableText"/>
            </w:pPr>
            <w:r w:rsidRPr="003B7E43">
              <w:t>D × E correlation; E3 (dependence)</w:t>
            </w:r>
          </w:p>
        </w:tc>
      </w:tr>
      <w:tr w:rsidR="00767FD7" w:rsidRPr="003B7E43" w14:paraId="210CCAFA" w14:textId="77777777" w:rsidTr="00CF3601">
        <w:tc>
          <w:tcPr>
            <w:tcW w:w="2448" w:type="dxa"/>
          </w:tcPr>
          <w:p w14:paraId="52DF72A3" w14:textId="77777777" w:rsidR="00767FD7" w:rsidRPr="003B7E43" w:rsidRDefault="00767FD7" w:rsidP="00CF3601">
            <w:pPr>
              <w:pStyle w:val="RALs-TableText"/>
            </w:pPr>
            <w:r w:rsidRPr="003B7E43">
              <w:lastRenderedPageBreak/>
              <w:t>4. Scaffolding hunger</w:t>
            </w:r>
          </w:p>
        </w:tc>
        <w:tc>
          <w:tcPr>
            <w:tcW w:w="3744" w:type="dxa"/>
          </w:tcPr>
          <w:p w14:paraId="613DA8F6" w14:textId="77777777" w:rsidR="00767FD7" w:rsidRPr="003B7E43" w:rsidRDefault="00767FD7" w:rsidP="00CF3601">
            <w:pPr>
              <w:pStyle w:val="RALs-TableText"/>
            </w:pPr>
            <w:r w:rsidRPr="003B7E43">
              <w:t>requests for prompt training and rules; aviation role-play proposals</w:t>
            </w:r>
          </w:p>
        </w:tc>
        <w:tc>
          <w:tcPr>
            <w:tcW w:w="720" w:type="dxa"/>
          </w:tcPr>
          <w:p w14:paraId="1587C5BA" w14:textId="77777777" w:rsidR="00767FD7" w:rsidRPr="003B7E43" w:rsidRDefault="00767FD7" w:rsidP="00CF3601">
            <w:pPr>
              <w:pStyle w:val="RALs-TableText"/>
            </w:pPr>
            <w:r w:rsidRPr="003B7E43">
              <w:t>30</w:t>
            </w:r>
          </w:p>
        </w:tc>
        <w:tc>
          <w:tcPr>
            <w:tcW w:w="2736" w:type="dxa"/>
          </w:tcPr>
          <w:p w14:paraId="14B93AAD" w14:textId="77777777" w:rsidR="00767FD7" w:rsidRPr="003B7E43" w:rsidRDefault="00767FD7" w:rsidP="00CF3601">
            <w:pPr>
              <w:pStyle w:val="RALs-TableText"/>
            </w:pPr>
            <w:r w:rsidRPr="003B7E43">
              <w:t>Pedagogical implications</w:t>
            </w:r>
          </w:p>
        </w:tc>
      </w:tr>
    </w:tbl>
    <w:p w14:paraId="02D3A148" w14:textId="77777777" w:rsidR="00767FD7" w:rsidRPr="003B7E43" w:rsidRDefault="00767FD7" w:rsidP="00767FD7">
      <w:pPr>
        <w:pStyle w:val="RALs-TableNote"/>
      </w:pPr>
      <w:r w:rsidRPr="003B7E43">
        <w:t>Note. n = respondents contributing to each theme; sub-theme counts in parentheses. Quotations marked (VN) are translated from Vietnamese.</w:t>
      </w:r>
    </w:p>
    <w:p w14:paraId="066A0C0E" w14:textId="77777777" w:rsidR="00455837" w:rsidRPr="003B7E43" w:rsidRDefault="00455837" w:rsidP="00767FD7">
      <w:pPr>
        <w:pStyle w:val="RALs-Normal"/>
      </w:pPr>
    </w:p>
    <w:p w14:paraId="59BEE273" w14:textId="3F2EE8F3" w:rsidR="00D25165" w:rsidRPr="003B7E43" w:rsidRDefault="00767FD7" w:rsidP="004B70CD">
      <w:pPr>
        <w:pStyle w:val="RALs-Normal"/>
        <w:spacing w:line="480" w:lineRule="auto"/>
        <w:ind w:firstLine="720"/>
        <w:jc w:val="both"/>
      </w:pPr>
      <w:r w:rsidRPr="003B7E43">
        <w:rPr>
          <w:b/>
          <w:bCs/>
          <w:i/>
          <w:iCs/>
        </w:rPr>
        <w:t xml:space="preserve">Theme 1: </w:t>
      </w:r>
      <w:r w:rsidRPr="003B7E43">
        <w:rPr>
          <w:i/>
          <w:iCs/>
        </w:rPr>
        <w:t>The form-focused comfort zone.</w:t>
      </w:r>
      <w:r w:rsidRPr="003B7E43">
        <w:t xml:space="preserve"> </w:t>
      </w:r>
      <w:r w:rsidR="00704909" w:rsidRPr="003B7E43">
        <w:t>Qualitative</w:t>
      </w:r>
      <w:r w:rsidR="00D25165" w:rsidRPr="003B7E43">
        <w:t xml:space="preserve"> responses revealed that students overwhelmingly rely on AI to repair language forms (for instance, translating, checking grammar, and editing essays) as AI can outperform it, and especially without feeling judged. One student mentioned this typical habit: “I use AI to talk about my daily life in English, then use AI to transform my idea into a more academic version.” On the same vein, another highlighted AI’s efficiency as a time-saver, saying “Instead of </w:t>
      </w:r>
      <w:r w:rsidR="004B70CD" w:rsidRPr="003B7E43">
        <w:t xml:space="preserve">spending a whale of time reading a book and note-taking key insights from the manuscripts, I  ask AI to offer explanation and summary in seconds, which saves my time” </w:t>
      </w:r>
      <w:r w:rsidR="00D25165" w:rsidRPr="003B7E43">
        <w:t>Additionally, a notable subgroup with 3</w:t>
      </w:r>
      <w:r w:rsidR="00D47523">
        <w:t>3</w:t>
      </w:r>
      <w:r w:rsidR="00D25165" w:rsidRPr="003B7E43">
        <w:t xml:space="preserve"> respondents sharing the same perceptions utilized AI to practice speaking in a low-pressure environment, and deliberately regarding AI as a peer for human interaction. It is true that while AI offer “comfort zone” for students </w:t>
      </w:r>
      <w:r w:rsidR="009C74BC" w:rsidRPr="003B7E43">
        <w:t xml:space="preserve">by providing fast, personalized and low-anxiety support to students, they paradoxically </w:t>
      </w:r>
      <w:r w:rsidR="00D166D6" w:rsidRPr="003B7E43">
        <w:t>raise</w:t>
      </w:r>
      <w:r w:rsidR="009C74BC" w:rsidRPr="003B7E43">
        <w:t xml:space="preserve"> a significant pedagogical concern. Such fear is largely about the usage patterns that students constructed with AI, heavily lowering cognitive abilities where, previous research also emphasizing, the transformative educational benefits of AI are least impactful. </w:t>
      </w:r>
    </w:p>
    <w:p w14:paraId="3BA8DB72" w14:textId="29E0F8CB" w:rsidR="004F038D" w:rsidRPr="003B7E43" w:rsidRDefault="00767FD7" w:rsidP="00D166D6">
      <w:pPr>
        <w:pStyle w:val="RALs-Normal"/>
        <w:spacing w:line="480" w:lineRule="auto"/>
        <w:ind w:firstLine="720"/>
        <w:jc w:val="both"/>
      </w:pPr>
      <w:r w:rsidRPr="003B7E43">
        <w:rPr>
          <w:b/>
          <w:bCs/>
          <w:i/>
          <w:iCs/>
        </w:rPr>
        <w:t>Theme 2:</w:t>
      </w:r>
      <w:r w:rsidRPr="003B7E43">
        <w:t xml:space="preserve"> </w:t>
      </w:r>
      <w:r w:rsidRPr="003B7E43">
        <w:rPr>
          <w:i/>
          <w:iCs/>
        </w:rPr>
        <w:t>The verification impasse</w:t>
      </w:r>
      <w:r w:rsidRPr="003B7E43">
        <w:t xml:space="preserve">. </w:t>
      </w:r>
      <w:r w:rsidR="004F038D" w:rsidRPr="003B7E43">
        <w:t xml:space="preserve">Regarding their challenges, </w:t>
      </w:r>
      <w:proofErr w:type="gramStart"/>
      <w:r w:rsidR="004F038D" w:rsidRPr="003B7E43">
        <w:t>the majority of</w:t>
      </w:r>
      <w:proofErr w:type="gramEnd"/>
      <w:r w:rsidR="004F038D" w:rsidRPr="003B7E43">
        <w:t xml:space="preserve"> students claimed that they experienced doubt without a </w:t>
      </w:r>
      <w:r w:rsidR="004B70CD" w:rsidRPr="003B7E43">
        <w:t>viable method</w:t>
      </w:r>
      <w:r w:rsidR="004F038D" w:rsidRPr="003B7E43">
        <w:t xml:space="preserve"> for resolution, hence accepting AI to err and even leading them to wrong answer without noticing. While they may suspect that AI was incorrect, they lacked </w:t>
      </w:r>
      <w:r w:rsidR="004B70CD" w:rsidRPr="003B7E43">
        <w:t>strategies</w:t>
      </w:r>
      <w:r w:rsidR="004F038D" w:rsidRPr="003B7E43">
        <w:t xml:space="preserve"> to verify its </w:t>
      </w:r>
      <w:r w:rsidR="004B70CD" w:rsidRPr="003B7E43">
        <w:t>output</w:t>
      </w:r>
      <w:r w:rsidR="004F038D" w:rsidRPr="003B7E43">
        <w:t xml:space="preserve"> effectively. One respondent captured </w:t>
      </w:r>
      <w:r w:rsidR="004B70CD" w:rsidRPr="003B7E43">
        <w:t xml:space="preserve">AI making mistakes with hallucination in their answers, honestly reporting that </w:t>
      </w:r>
      <w:r w:rsidR="00D47523" w:rsidRPr="003B7E43">
        <w:t>“I</w:t>
      </w:r>
      <w:r w:rsidR="004B70CD" w:rsidRPr="003B7E43">
        <w:t xml:space="preserve"> have no ideas of whether AI invent the answers or not at the beginning, then I felt something inaccurate and unreliable. But I still submitted my assignments to lecturers, then finally being </w:t>
      </w:r>
      <w:r w:rsidR="004B70CD" w:rsidRPr="003B7E43">
        <w:lastRenderedPageBreak/>
        <w:t xml:space="preserve">caught using wrong data and fake information for my assignments” others described similar situations, stating “ AI sometimes gives incorrect or lengthy and unclear answers, making me upset because I must double check the information more carefully”, yet students kept confirming that they remained unable to articulate exactly how conduct this verification. </w:t>
      </w:r>
      <w:r w:rsidR="00D47523" w:rsidRPr="00D47523">
        <w:t>"In these open-ended responses</w:t>
      </w:r>
      <w:r w:rsidR="004B70CD" w:rsidRPr="003B7E43">
        <w:t>, there is a small subset of participants (n=12</w:t>
      </w:r>
      <w:r w:rsidR="00D47523">
        <w:t>)-</w:t>
      </w:r>
      <w:r w:rsidR="004B70CD" w:rsidRPr="003B7E43">
        <w:t xml:space="preserve"> traced these inaccuracies back on their own prompting skills, noting “ I am a </w:t>
      </w:r>
      <w:r w:rsidR="009E3219" w:rsidRPr="003B7E43">
        <w:t>cautious learner</w:t>
      </w:r>
      <w:r w:rsidR="004B70CD" w:rsidRPr="003B7E43">
        <w:t xml:space="preserve">, hence I understand that </w:t>
      </w:r>
      <w:r w:rsidR="009E3219" w:rsidRPr="003B7E43">
        <w:t xml:space="preserve">although my prompts can be obvious and specific, AI can produce contradictory results” This theme is to represent the qualitative manifestation of the evaluative gap in the qualitative survey, specifically shedding more light on the question items B8 and B10, as they received the lowest awareness scores, indicating that precise evaluative weakness in their own words.  </w:t>
      </w:r>
    </w:p>
    <w:p w14:paraId="5D67CEAC" w14:textId="19D29A2C" w:rsidR="00C873DA" w:rsidRPr="003B7E43" w:rsidRDefault="00767FD7" w:rsidP="00C873DA">
      <w:pPr>
        <w:pStyle w:val="RALs-Normal"/>
        <w:spacing w:line="480" w:lineRule="auto"/>
        <w:ind w:firstLine="720"/>
        <w:jc w:val="both"/>
      </w:pPr>
      <w:r w:rsidRPr="003B7E43">
        <w:rPr>
          <w:b/>
          <w:bCs/>
          <w:i/>
          <w:iCs/>
        </w:rPr>
        <w:t>Theme 3:</w:t>
      </w:r>
      <w:r w:rsidRPr="003B7E43">
        <w:t xml:space="preserve"> </w:t>
      </w:r>
      <w:r w:rsidRPr="003B7E43">
        <w:rPr>
          <w:i/>
          <w:iCs/>
        </w:rPr>
        <w:t>Dependence-aware ambivalence</w:t>
      </w:r>
      <w:r w:rsidRPr="003B7E43">
        <w:t xml:space="preserve">. </w:t>
      </w:r>
      <w:r w:rsidR="00CA3559" w:rsidRPr="003B7E43">
        <w:t xml:space="preserve">As for the higher-order impacts of AI in student’s metacognition, VAA candidates acknowledged that AI </w:t>
      </w:r>
      <w:proofErr w:type="gramStart"/>
      <w:r w:rsidR="00CA3559" w:rsidRPr="003B7E43">
        <w:t>can</w:t>
      </w:r>
      <w:proofErr w:type="gramEnd"/>
      <w:r w:rsidR="00CA3559" w:rsidRPr="003B7E43">
        <w:t xml:space="preserve"> extend their ideas if used as a support tool, although AI can weaken their cognitive capabilities if students are overly reliant on it. One </w:t>
      </w:r>
      <w:proofErr w:type="gramStart"/>
      <w:r w:rsidR="00CA3559" w:rsidRPr="003B7E43">
        <w:t>students</w:t>
      </w:r>
      <w:proofErr w:type="gramEnd"/>
      <w:r w:rsidR="00CA3559" w:rsidRPr="003B7E43">
        <w:t xml:space="preserve"> expressed “I become lazier with AI’s support, specifically I stop thinking critically and believed in AI’s output blindly and I recognized I </w:t>
      </w:r>
      <w:r w:rsidR="00C873DA" w:rsidRPr="003B7E43">
        <w:t>overused</w:t>
      </w:r>
      <w:r w:rsidR="00CA3559" w:rsidRPr="003B7E43">
        <w:t xml:space="preserve"> AI unconsciously. Another explained this mechanism, stating </w:t>
      </w:r>
      <w:r w:rsidR="00C873DA" w:rsidRPr="003B7E43">
        <w:t>“When</w:t>
      </w:r>
      <w:r w:rsidR="00CA3559" w:rsidRPr="003B7E43">
        <w:t xml:space="preserve"> I asked a question, AI answers at once-so my critical and critical thinking need faded gradually. I become addicted to AI’s answers, seeking for all solutions, advice, answers whenever I want.”  Interestingly, many students framed this risk conditionally by stating that “if students are too lazy and reliant on AI for most tasks</w:t>
      </w:r>
      <w:r w:rsidR="00C873DA" w:rsidRPr="003B7E43">
        <w:t>, including brainstorming activities, they are using AI in a very wrong way” from the interview, student may project the danger onto a hypothetical careless student. Finally, this theme acts as the qualitive embodiment of the attitude-concern correlation in the survey since enthusiasm and worry are not held by different students but voiced by the same ones.</w:t>
      </w:r>
    </w:p>
    <w:p w14:paraId="09A7F8E0" w14:textId="06E21B2A" w:rsidR="00C873DA" w:rsidRPr="003B7E43" w:rsidRDefault="00767FD7" w:rsidP="00455837">
      <w:pPr>
        <w:pStyle w:val="RALs-Normal"/>
        <w:spacing w:line="480" w:lineRule="auto"/>
        <w:ind w:firstLine="720"/>
        <w:jc w:val="both"/>
      </w:pPr>
      <w:r w:rsidRPr="003B7E43">
        <w:rPr>
          <w:b/>
          <w:bCs/>
          <w:i/>
          <w:iCs/>
        </w:rPr>
        <w:lastRenderedPageBreak/>
        <w:t>Theme 4:</w:t>
      </w:r>
      <w:r w:rsidRPr="003B7E43">
        <w:t xml:space="preserve"> </w:t>
      </w:r>
      <w:r w:rsidRPr="003B7E43">
        <w:rPr>
          <w:i/>
          <w:iCs/>
        </w:rPr>
        <w:t>Scaffolding hunger.</w:t>
      </w:r>
      <w:r w:rsidRPr="003B7E43">
        <w:t xml:space="preserve"> </w:t>
      </w:r>
      <w:r w:rsidR="00C873DA" w:rsidRPr="003B7E43">
        <w:t xml:space="preserve">The most practical finding that the study raised is that student fail to advocate for reduced AI integration; rather, they explicitly request formal instruction from educators and institutions on how to utilize AI more ethically and responsibly. Their recommendations clustered around three primary requests: training in prompt formulation, structured boundaries for AI use and </w:t>
      </w:r>
      <w:r w:rsidR="00F82B61" w:rsidRPr="003B7E43">
        <w:t xml:space="preserve">AI allowance in aviation learning context. Regarding prompt trainings, students suggested “ I hope students to be equipped with precise strategies to use AI more effectively.”, while students with a need for structure boundaries also claimed “AI should be integrated as a guided support tool…with clear rules, boundaries and training, so students can use it without feeling guilty and violating class regulations.” Third, </w:t>
      </w:r>
      <w:r w:rsidR="00B6760C" w:rsidRPr="003B7E43">
        <w:t>when it comes to AI application for ESP in teaching and learning, one member</w:t>
      </w:r>
      <w:r w:rsidR="00F82B61" w:rsidRPr="003B7E43">
        <w:t xml:space="preserve"> insisted </w:t>
      </w:r>
      <w:r w:rsidR="00B6760C" w:rsidRPr="003B7E43">
        <w:t>“AI is good for simulating realistic situations in aviation contexts, like conversation between pilots and air traffic control.” Therefore, students intuitively articulated a demand for properly guided AI integration in higher education as a cohe</w:t>
      </w:r>
      <w:r w:rsidR="00D47523">
        <w:t>rent</w:t>
      </w:r>
      <w:r w:rsidR="00B6760C" w:rsidRPr="003B7E43">
        <w:t xml:space="preserve"> pedagogical instruction. </w:t>
      </w:r>
    </w:p>
    <w:p w14:paraId="51444D2B" w14:textId="77777777" w:rsidR="00767FD7" w:rsidRPr="003B7E43" w:rsidRDefault="00767FD7" w:rsidP="00455837">
      <w:pPr>
        <w:pStyle w:val="RALs-Heading2"/>
        <w:spacing w:line="480" w:lineRule="auto"/>
      </w:pPr>
      <w:r w:rsidRPr="003B7E43">
        <w:t>5.5. Integration of Strands</w:t>
      </w:r>
    </w:p>
    <w:p w14:paraId="2BA748BC" w14:textId="70660732" w:rsidR="00A5512E" w:rsidRPr="003B7E43" w:rsidRDefault="00A5512E" w:rsidP="0066627D">
      <w:pPr>
        <w:pStyle w:val="RALs-Normal"/>
        <w:spacing w:line="480" w:lineRule="auto"/>
        <w:ind w:firstLine="720"/>
        <w:jc w:val="both"/>
      </w:pPr>
      <w:r w:rsidRPr="003B7E43">
        <w:t xml:space="preserve">Collectively, the two main strands converge in the same direction at every </w:t>
      </w:r>
      <w:r w:rsidR="00BC1707" w:rsidRPr="003B7E43">
        <w:t>step</w:t>
      </w:r>
      <w:r w:rsidRPr="003B7E43">
        <w:t xml:space="preserve"> of framework. Specifically, the gap between form-focused and skill-based use (</w:t>
      </w:r>
      <w:proofErr w:type="spellStart"/>
      <w:r w:rsidRPr="003B7E43">
        <w:t>dz</w:t>
      </w:r>
      <w:proofErr w:type="spellEnd"/>
      <w:r w:rsidRPr="003B7E43">
        <w:t xml:space="preserve"> = 0.50) is depicted in Theme 1’s comfort zone, while the evaluative awareness gap</w:t>
      </w:r>
      <w:r w:rsidR="00E90B91" w:rsidRPr="003B7E43">
        <w:t>- scored the lowest- is presented in Theme 2’s verification impasse. Next, Theme 3’s ambivalence devotes for the mutual relationship between attitudes and concerns, leaving the last theme- Theme 4 for naming the remedy—training in prompting and verification, clear rules, and aviation-specific practice—which turns the study’s diagnosis into its practical recommendations.</w:t>
      </w:r>
    </w:p>
    <w:p w14:paraId="7EE41BB4" w14:textId="77777777" w:rsidR="00767FD7" w:rsidRPr="003B7E43" w:rsidRDefault="00767FD7" w:rsidP="00455837">
      <w:pPr>
        <w:pStyle w:val="RALs-Heading1"/>
        <w:spacing w:line="480" w:lineRule="auto"/>
      </w:pPr>
      <w:r w:rsidRPr="003B7E43">
        <w:t>6. Discussion</w:t>
      </w:r>
    </w:p>
    <w:p w14:paraId="3601DE2B" w14:textId="605AFDD9" w:rsidR="00F03558" w:rsidRPr="003B7E43" w:rsidRDefault="00F03558" w:rsidP="00F03558">
      <w:pPr>
        <w:pStyle w:val="RALs-Normal"/>
        <w:spacing w:line="480" w:lineRule="auto"/>
        <w:ind w:firstLine="720"/>
        <w:jc w:val="both"/>
      </w:pPr>
      <w:r w:rsidRPr="003B7E43">
        <w:t xml:space="preserve">The overarching objective of this research was to investigate the ways how third-year students majored in aviation English truly comprehend, practically apply and navigate their concerns regarding GenAI in their learning path. The synthesized results reveal a notable </w:t>
      </w:r>
      <w:r w:rsidRPr="003B7E43">
        <w:lastRenderedPageBreak/>
        <w:t>paradox: students form solid declarative knowledge, limit their reliance on AI primarily to form-focused mechanism, and articulate profound concerns</w:t>
      </w:r>
      <w:r w:rsidR="0088649A" w:rsidRPr="003B7E43">
        <w:t>, whereas they fundamentally lack the evaluative strategies and they request institutional frameworks to convert this awareness into regulated, ethical integration. There are four critical insights representing as follow.</w:t>
      </w:r>
    </w:p>
    <w:p w14:paraId="17BDE8EA" w14:textId="7F805395" w:rsidR="00767FD7" w:rsidRPr="003B7E43" w:rsidRDefault="00767FD7" w:rsidP="00455837">
      <w:pPr>
        <w:pStyle w:val="RALs-Heading2"/>
        <w:spacing w:line="480" w:lineRule="auto"/>
        <w:jc w:val="both"/>
      </w:pPr>
      <w:r w:rsidRPr="003B7E43">
        <w:t xml:space="preserve">6.1. Awareness Is Declarative, Not Yet Evaluative </w:t>
      </w:r>
    </w:p>
    <w:p w14:paraId="7F70CAD5" w14:textId="1D96BD60" w:rsidR="0088649A" w:rsidRPr="003B7E43" w:rsidRDefault="0088649A" w:rsidP="00AE128D">
      <w:pPr>
        <w:pStyle w:val="RALs-Heading2"/>
        <w:spacing w:line="480" w:lineRule="auto"/>
        <w:ind w:left="0" w:firstLine="720"/>
        <w:jc w:val="both"/>
        <w:rPr>
          <w:b w:val="0"/>
          <w:bCs w:val="0"/>
          <w:i w:val="0"/>
          <w:iCs w:val="0"/>
        </w:rPr>
      </w:pPr>
      <w:r w:rsidRPr="003B7E43">
        <w:rPr>
          <w:b w:val="0"/>
          <w:bCs w:val="0"/>
          <w:i w:val="0"/>
          <w:iCs w:val="0"/>
        </w:rPr>
        <w:t xml:space="preserve">The moderate awareness scores conceal a significant matter </w:t>
      </w:r>
      <w:r w:rsidR="00AE128D" w:rsidRPr="003B7E43">
        <w:rPr>
          <w:b w:val="0"/>
          <w:bCs w:val="0"/>
          <w:i w:val="0"/>
          <w:iCs w:val="0"/>
        </w:rPr>
        <w:t xml:space="preserve">that students recognize that AI may make mistakes due to its limitations, yet they cannot detect those limits in specific outputs. This adds necessary nuance to </w:t>
      </w:r>
      <w:r w:rsidR="00AE128D" w:rsidRPr="003B7E43">
        <w:rPr>
          <w:b w:val="0"/>
          <w:bCs w:val="0"/>
          <w:i w:val="0"/>
          <w:iCs w:val="0"/>
        </w:rPr>
        <w:fldChar w:fldCharType="begin"/>
      </w:r>
      <w:r w:rsidR="000E41E8" w:rsidRPr="003B7E43">
        <w:rPr>
          <w:b w:val="0"/>
          <w:bCs w:val="0"/>
          <w:i w:val="0"/>
          <w:iCs w:val="0"/>
        </w:rPr>
        <w:instrText xml:space="preserve"> ADDIN ZOTERO_ITEM CSL_CITATION {"citationID":"a1gc8cl2862","properties":{"unsorted":false,"formattedCitation":"\\uldash{(Teng, 2025)}","plainCitation":"(Teng, 2025)","dontUpdate":true,"noteIndex":0},"citationItems":[{"id":106,"uris":["http://zotero.org/users/20740726/items/RBLLX3IY"],"itemData":{"id":106,"type":"article-journal","abstract":"ABSTRACT\n            \n              The present study explored EFL students' perceptions and experiences in utilising ChatGPT to seek feedback for writing. The present study also examined how levels of metacognitive awareness (MA) influenced these perceptions and experiences. Utilising a mixed‐method research design, the study collected data from a total of 40 EFL undergraduates over a semester‐long writing course. Data collection methods included self‐report questionnaires and semi‐structured interviews. Data analyses comprised both quantitative and qualitative approaches. Quantitatively,\n              t\n              ‐tests and Mann–Whitney\n              U\n              tests were used to compare group differences, while regression analyses were conducted to explore relationships between variables. Qualitatively, thematic analysis was employed to identify and interpret patterns within the data. Quantitative analysis revealed significant differences in writing experiences and perceptions, including motivation for writing, engagement, self‐efficacy and collaborative writing tendency. Furthermore, a positive correlation was found between MA scores and students' perceptions and practices of using ChatGPT. Analysis of interview data highlighted a range of perceptions and experiences between the high and low MA students, with behaviours spanning from mere copying words from ChatGPT to effective use of ChatGPT for writing feedback. Key factors that influenced the effective use of ChatGPT for writing assistance included metacognitive awareness, critical thinking skills and cognitive efforts. The findings highlight implications for writing teachers and students in teaching and learning English as a foreign language.","container-title":"European Journal of Education","DOI":"10.1111/ejed.12811","ISSN":"0141-8211, 1465-3435","issue":"1","journalAbbreviation":"Euro J of Education","language":"en","page":"e12811","source":"DOI.org (Crossref)","title":"Metacognitive Awareness and &lt;span style=\"font-variant:small-caps;\"&gt;EFL&lt;/span&gt; Learners' Perceptions and Experiences in Utilising &lt;span style=\"font-variant:small-caps;\"&gt;ChatGPT&lt;/span&gt; for Writing Feedback","title-short":"Metacognitive Awareness and &lt;span style=\"font-variant","volume":"60","author":[{"family":"Teng","given":"Mark Feng"}],"issued":{"date-parts":[["2025",3]]}}}],"schema":"https://github.com/citation-style-language/schema/raw/master/csl-citation.json"} </w:instrText>
      </w:r>
      <w:r w:rsidR="00AE128D" w:rsidRPr="003B7E43">
        <w:rPr>
          <w:b w:val="0"/>
          <w:bCs w:val="0"/>
          <w:i w:val="0"/>
          <w:iCs w:val="0"/>
        </w:rPr>
        <w:fldChar w:fldCharType="separate"/>
      </w:r>
      <w:r w:rsidR="00AE128D" w:rsidRPr="003B7E43">
        <w:rPr>
          <w:b w:val="0"/>
          <w:bCs w:val="0"/>
          <w:i w:val="0"/>
          <w:iCs w:val="0"/>
        </w:rPr>
        <w:t>Teng's  (2025)</w:t>
      </w:r>
      <w:r w:rsidR="00AE128D" w:rsidRPr="003B7E43">
        <w:rPr>
          <w:b w:val="0"/>
          <w:bCs w:val="0"/>
          <w:i w:val="0"/>
          <w:iCs w:val="0"/>
        </w:rPr>
        <w:fldChar w:fldCharType="end"/>
      </w:r>
      <w:r w:rsidR="0066627D" w:rsidRPr="003B7E43">
        <w:rPr>
          <w:b w:val="0"/>
          <w:bCs w:val="0"/>
          <w:i w:val="0"/>
          <w:iCs w:val="0"/>
        </w:rPr>
        <w:t xml:space="preserve"> optimistic view of metacognitive awareness in AI-assisted writing, demonstrating that although students can acknowledge AI’s flaws, it does not guarantee that students can have the operational ability to verify its output or whether AI hallucinates. Compared with </w:t>
      </w:r>
      <w:r w:rsidR="00780E90" w:rsidRPr="003B7E43">
        <w:rPr>
          <w:b w:val="0"/>
          <w:bCs w:val="0"/>
          <w:i w:val="0"/>
          <w:iCs w:val="0"/>
        </w:rPr>
        <w:fldChar w:fldCharType="begin"/>
      </w:r>
      <w:r w:rsidR="000E41E8" w:rsidRPr="003B7E43">
        <w:rPr>
          <w:b w:val="0"/>
          <w:bCs w:val="0"/>
          <w:i w:val="0"/>
          <w:iCs w:val="0"/>
        </w:rPr>
        <w:instrText xml:space="preserve"> ADDIN ZOTERO_ITEM CSL_CITATION {"citationID":"VaYplDjT","properties":{"unsorted":false,"formattedCitation":"\\uldash{(Flavell, 1979)}","plainCitation":"(Flavell, 1979)","dontUpdate":true,"noteIndex":0},"citationItems":[{"id":110,"uris":["http://zotero.org/users/20740726/items/AJ787SHB"],"itemData":{"id":110,"type":"article-journal","container-title":"American Psychologist","DOI":"10.1037/0003-066X.34.10.906","ISSN":"1935-990X, 0003-066X","issue":"10","journalAbbreviation":"American Psychologist","language":"en","page":"906-911","source":"DOI.org (Crossref)","title":"Metacognition and cognitive monitoring: A new area of cognitive–developmental inquiry.","title-short":"Metacognition and cognitive monitoring","volume":"34","author":[{"family":"Flavell","given":"John H."}],"issued":{"date-parts":[["1979",10]]}}}],"schema":"https://github.com/citation-style-language/schema/raw/master/csl-citation.json"} </w:instrText>
      </w:r>
      <w:r w:rsidR="00780E90" w:rsidRPr="003B7E43">
        <w:rPr>
          <w:b w:val="0"/>
          <w:bCs w:val="0"/>
          <w:i w:val="0"/>
          <w:iCs w:val="0"/>
        </w:rPr>
        <w:fldChar w:fldCharType="separate"/>
      </w:r>
      <w:r w:rsidR="00780E90" w:rsidRPr="003B7E43">
        <w:rPr>
          <w:b w:val="0"/>
          <w:bCs w:val="0"/>
          <w:i w:val="0"/>
          <w:iCs w:val="0"/>
        </w:rPr>
        <w:t>Flavell's (1979)</w:t>
      </w:r>
      <w:r w:rsidR="00780E90" w:rsidRPr="003B7E43">
        <w:rPr>
          <w:b w:val="0"/>
          <w:bCs w:val="0"/>
          <w:i w:val="0"/>
          <w:iCs w:val="0"/>
        </w:rPr>
        <w:fldChar w:fldCharType="end"/>
      </w:r>
      <w:r w:rsidR="00780E90" w:rsidRPr="003B7E43">
        <w:rPr>
          <w:b w:val="0"/>
          <w:bCs w:val="0"/>
          <w:i w:val="0"/>
          <w:iCs w:val="0"/>
        </w:rPr>
        <w:t xml:space="preserve"> terms, </w:t>
      </w:r>
      <w:r w:rsidR="002A57B1" w:rsidRPr="003B7E43">
        <w:rPr>
          <w:b w:val="0"/>
          <w:bCs w:val="0"/>
          <w:i w:val="0"/>
          <w:iCs w:val="0"/>
        </w:rPr>
        <w:t xml:space="preserve">VAA students possess metacognitive knowledge without the corresponding regulation, which further explains that this dynamic directly mirrors the “expertise paradox” and the challenge of “trust calibration” identified by </w:t>
      </w:r>
      <w:r w:rsidR="000E41E8" w:rsidRPr="003B7E43">
        <w:rPr>
          <w:b w:val="0"/>
          <w:bCs w:val="0"/>
          <w:i w:val="0"/>
          <w:iCs w:val="0"/>
        </w:rPr>
        <w:fldChar w:fldCharType="begin"/>
      </w:r>
      <w:r w:rsidR="000E41E8" w:rsidRPr="003B7E43">
        <w:rPr>
          <w:b w:val="0"/>
          <w:bCs w:val="0"/>
          <w:i w:val="0"/>
          <w:iCs w:val="0"/>
        </w:rPr>
        <w:instrText xml:space="preserve"> ADDIN ZOTERO_ITEM CSL_CITATION {"citationID":"a13i23eav64","properties":{"unsorted":false,"formattedCitation":"\\uldash{(Stockwell &amp; Wang, 2025)}","plainCitation":"(Stockwell &amp; Wang, 2025)","dontUpdate":true,"noteIndex":0},"citationItems":[{"id":686,"uris":["http://zotero.org/users/20740726/items/AATHRDDJ"],"itemData":{"id":686,"type":"article-journal","abstract":"The increasing use of generative artificial intelligence in language education has been accompanied by an increasing tendency to describe human-AI interaction as “collaboration.” This paper examines that framing by first clarifying what collaboration entails and then considering the extent to which human-AI interaction aligns with these requirements. Drawing on work in collaborative learning, human-AI teaming, and workplace collaboration, the paper identifies seven commonly cited features of collaboration: shared goals and purpose, interdependence and coordination, reciprocal communication, distributed accountability, complementary expertise, calibrated trust, and acknowledged contribution. While human-AI interaction in language education displays surface similarities to collaboration, particularly in terms of task interdependence and functional complementarity, it differs in more fundamental respects. In particular, human-AI interaction lacks shared purpose, reciprocal understanding, and distributed accountability, all of which are central to established conceptions of collaboration. These distinctions matter for how teachers, learners, and researchers interpret AI use and for how responsibility, evaluation, and learning are understood in AI-mediated activity. The paper argues that greater conceptual precision around collaboration is necessary if claims about human-AI relationships in language education are to remain theoretically grounded and pedagogically meaningful.","container-title":"Technology in Language Teaching &amp; Learning","DOI":"10.29140/tltl.v7n4.103824","ISSN":"2652-1687","issue":"4","journalAbbreviation":"TLTL","license":"https://creativecommons.org/licenses/by-nc/4.0","page":"103824","source":"DOI.org (Crossref)","title":"Framing human-AI collaboration in language education","volume":"7","author":[{"family":"Stockwell","given":"Glenn"},{"family":"Wang","given":"Yijen"}],"issued":{"date-parts":[["2025",12,27]]}}}],"schema":"https://github.com/citation-style-language/schema/raw/master/csl-citation.json"} </w:instrText>
      </w:r>
      <w:r w:rsidR="000E41E8" w:rsidRPr="003B7E43">
        <w:rPr>
          <w:b w:val="0"/>
          <w:bCs w:val="0"/>
          <w:i w:val="0"/>
          <w:iCs w:val="0"/>
        </w:rPr>
        <w:fldChar w:fldCharType="separate"/>
      </w:r>
      <w:r w:rsidR="000E41E8" w:rsidRPr="003B7E43">
        <w:rPr>
          <w:b w:val="0"/>
          <w:bCs w:val="0"/>
          <w:i w:val="0"/>
          <w:iCs w:val="0"/>
        </w:rPr>
        <w:t>Stockwell and Wang (2025)</w:t>
      </w:r>
      <w:r w:rsidR="000E41E8" w:rsidRPr="003B7E43">
        <w:rPr>
          <w:b w:val="0"/>
          <w:bCs w:val="0"/>
          <w:i w:val="0"/>
          <w:iCs w:val="0"/>
        </w:rPr>
        <w:fldChar w:fldCharType="end"/>
      </w:r>
      <w:r w:rsidR="000E41E8" w:rsidRPr="003B7E43">
        <w:rPr>
          <w:b w:val="0"/>
          <w:bCs w:val="0"/>
          <w:i w:val="0"/>
          <w:iCs w:val="0"/>
        </w:rPr>
        <w:t xml:space="preserve">. </w:t>
      </w:r>
      <w:r w:rsidR="002A57B1" w:rsidRPr="003B7E43">
        <w:rPr>
          <w:b w:val="0"/>
          <w:bCs w:val="0"/>
          <w:i w:val="0"/>
          <w:iCs w:val="0"/>
        </w:rPr>
        <w:t xml:space="preserve">Therefore, to properly establish trust in AI, a user must possess the expertise that AI is used to supplement and facilitate them rather than lead them. As students are still acquiring language proficiency, they undeniably lack linguistic expertise to independently evaluate the AI’s hallucination, </w:t>
      </w:r>
      <w:r w:rsidR="000E41E8" w:rsidRPr="003B7E43">
        <w:rPr>
          <w:b w:val="0"/>
          <w:bCs w:val="0"/>
          <w:i w:val="0"/>
          <w:iCs w:val="0"/>
        </w:rPr>
        <w:t xml:space="preserve">leading them to trust AI system blindly under uncertainties </w:t>
      </w:r>
      <w:r w:rsidR="000E41E8" w:rsidRPr="00BC1707">
        <w:rPr>
          <w:b w:val="0"/>
          <w:bCs w:val="0"/>
          <w:i w:val="0"/>
          <w:iCs w:val="0"/>
        </w:rPr>
        <w:fldChar w:fldCharType="begin"/>
      </w:r>
      <w:r w:rsidR="00BC1707" w:rsidRPr="00BC1707">
        <w:rPr>
          <w:b w:val="0"/>
          <w:bCs w:val="0"/>
          <w:i w:val="0"/>
          <w:iCs w:val="0"/>
        </w:rPr>
        <w:instrText xml:space="preserve"> ADDIN ZOTERO_ITEM CSL_CITATION {"citationID":"af8r6cb2kq","properties":{"unsorted":false,"formattedCitation":"(Stockwell &amp; Wang, 2025)","plainCitation":"(Stockwell &amp; Wang, 2025)","noteIndex":0},"citationItems":[{"id":686,"uris":["http://zotero.org/users/20740726/items/AATHRDDJ"],"itemData":{"id":686,"type":"article-journal","abstract":"The increasing use of generative artificial intelligence in language education has been accompanied by an increasing tendency to describe human-AI interaction as “collaboration.” This paper examines that framing by first clarifying what collaboration entails and then considering the extent to which human-AI interaction aligns with these requirements. Drawing on work in collaborative learning, human-AI teaming, and workplace collaboration, the paper identifies seven commonly cited features of collaboration: shared goals and purpose, interdependence and coordination, reciprocal communication, distributed accountability, complementary expertise, calibrated trust, and acknowledged contribution. While human-AI interaction in language education displays surface similarities to collaboration, particularly in terms of task interdependence and functional complementarity, it differs in more fundamental respects. In particular, human-AI interaction lacks shared purpose, reciprocal understanding, and distributed accountability, all of which are central to established conceptions of collaboration. These distinctions matter for how teachers, learners, and researchers interpret AI use and for how responsibility, evaluation, and learning are understood in AI-mediated activity. The paper argues that greater conceptual precision around collaboration is necessary if claims about human-AI relationships in language education are to remain theoretically grounded and pedagogically meaningful.","container-title":"Technology in Language Teaching &amp; Learning","DOI":"10.29140/tltl.v7n4.103824","ISSN":"2652-1687","issue":"4","journalAbbreviation":"TLTL","license":"https://creativecommons.org/licenses/by-nc/4.0","page":"103824","source":"DOI.org (Crossref)","title":"Framing human-AI collaboration in language education","volume":"7","author":[{"family":"Stockwell","given":"Glenn"},{"family":"Wang","given":"Yijen"}],"issued":{"date-parts":[["2025",12,27]]}}}],"schema":"https://github.com/citation-style-language/schema/raw/master/csl-citation.json"} </w:instrText>
      </w:r>
      <w:r w:rsidR="000E41E8" w:rsidRPr="00BC1707">
        <w:rPr>
          <w:b w:val="0"/>
          <w:bCs w:val="0"/>
          <w:i w:val="0"/>
          <w:iCs w:val="0"/>
        </w:rPr>
        <w:fldChar w:fldCharType="separate"/>
      </w:r>
      <w:r w:rsidR="00BC1707" w:rsidRPr="00BC1707">
        <w:rPr>
          <w:b w:val="0"/>
          <w:bCs w:val="0"/>
          <w:i w:val="0"/>
          <w:iCs w:val="0"/>
        </w:rPr>
        <w:t>(Stockwell &amp; Wang, 2025)</w:t>
      </w:r>
      <w:r w:rsidR="000E41E8" w:rsidRPr="00BC1707">
        <w:rPr>
          <w:b w:val="0"/>
          <w:bCs w:val="0"/>
          <w:i w:val="0"/>
          <w:iCs w:val="0"/>
        </w:rPr>
        <w:fldChar w:fldCharType="end"/>
      </w:r>
      <w:r w:rsidR="000E41E8" w:rsidRPr="003B7E43">
        <w:rPr>
          <w:b w:val="0"/>
          <w:bCs w:val="0"/>
          <w:i w:val="0"/>
          <w:iCs w:val="0"/>
        </w:rPr>
        <w:t xml:space="preserve">. </w:t>
      </w:r>
      <w:r w:rsidR="00767D4E" w:rsidRPr="003B7E43">
        <w:rPr>
          <w:b w:val="0"/>
          <w:bCs w:val="0"/>
          <w:i w:val="0"/>
          <w:iCs w:val="0"/>
        </w:rPr>
        <w:t xml:space="preserve">In the settings of ESP, this distinction is not </w:t>
      </w:r>
      <w:r w:rsidR="0011404A" w:rsidRPr="003B7E43">
        <w:rPr>
          <w:b w:val="0"/>
          <w:bCs w:val="0"/>
          <w:i w:val="0"/>
          <w:iCs w:val="0"/>
        </w:rPr>
        <w:t>merely</w:t>
      </w:r>
      <w:r w:rsidR="00767D4E" w:rsidRPr="003B7E43">
        <w:rPr>
          <w:b w:val="0"/>
          <w:bCs w:val="0"/>
          <w:i w:val="0"/>
          <w:iCs w:val="0"/>
        </w:rPr>
        <w:t xml:space="preserve"> academic as an unverified term can cause a real-world hazard. When students described “I don’t know how to verify the answers”- indicating verification impasses- it identifies the exact evaluative skills that Vietnam Aviation Academy must target. </w:t>
      </w:r>
    </w:p>
    <w:p w14:paraId="44ED6962" w14:textId="77777777" w:rsidR="00AE128D" w:rsidRPr="003B7E43" w:rsidRDefault="00AE128D" w:rsidP="00AE128D"/>
    <w:p w14:paraId="040B962E" w14:textId="22577451" w:rsidR="00767FD7" w:rsidRPr="003B7E43" w:rsidRDefault="0088649A" w:rsidP="0088649A">
      <w:pPr>
        <w:pStyle w:val="RALs-Heading2"/>
        <w:spacing w:line="480" w:lineRule="auto"/>
        <w:jc w:val="both"/>
      </w:pPr>
      <w:r w:rsidRPr="003B7E43">
        <w:rPr>
          <w:b w:val="0"/>
          <w:bCs w:val="0"/>
          <w:i w:val="0"/>
          <w:iCs w:val="0"/>
        </w:rPr>
        <w:t>.</w:t>
      </w:r>
      <w:r w:rsidR="00767FD7" w:rsidRPr="003B7E43">
        <w:t xml:space="preserve">6.2. The Comfort Zone Confirms the Lower-Order Bias—With an Aviation Irony </w:t>
      </w:r>
    </w:p>
    <w:p w14:paraId="13BDADE7" w14:textId="32E58041" w:rsidR="0014012F" w:rsidRPr="003B7E43" w:rsidRDefault="0014012F" w:rsidP="00455837">
      <w:pPr>
        <w:pStyle w:val="RALs-Normal"/>
        <w:spacing w:line="480" w:lineRule="auto"/>
        <w:jc w:val="both"/>
      </w:pPr>
      <w:r w:rsidRPr="003B7E43">
        <w:tab/>
        <w:t xml:space="preserve">Rather skill-based configurations, students have significant preferences for form-focused replicates, at the level of everyday use, the meta-analytic finding reveals that AI can </w:t>
      </w:r>
      <w:r w:rsidRPr="003B7E43">
        <w:lastRenderedPageBreak/>
        <w:t xml:space="preserve">be reliable at lower-order outcomes </w:t>
      </w:r>
      <w:r w:rsidRPr="003B7E43">
        <w:fldChar w:fldCharType="begin"/>
      </w:r>
      <w:r w:rsidR="00BC1707">
        <w:instrText xml:space="preserve"> ADDIN ZOTERO_ITEM CSL_CITATION {"citationID":"ai8lsvdckk","properties":{"unsorted":false,"formattedCitation":"(Qu et al., 2025)","plainCitation":"(Qu et al., 2025)","noteIndex":0},"citationItems":[{"id":14,"uris":["http://zotero.org/users/20740726/items/VEZLDELR"],"itemData":{"id":14,"type":"paper-conference","container-title":"Proceedings of the Extended Abstracts of the CHI Conference on Human Factors in Computing Systems","DOI":"10.1145/3706599.3719841","event-title":"CHI EA '25: Extended Abstracts of the CHI Conference on Human Factors in Computing Systems","ISBN":"979-8-4007-1395-8","language":"en","page":"1-9","publisher":"ACM","publisher-place":"Yokohama Japan","source":"DOI.org (Crossref)","title":"Generative AI Tools in Higher Education: A Meta-Analysis of Cognitive Impact","title-short":"Generative AI Tools in Higher Education","URL":"https://dl.acm.org/doi/10.1145/3706599.3719841","author":[{"family":"Qu","given":"Xiaodong"},{"family":"Sherwood","given":"Joshua"},{"family":"Liu","given":"Peiyan"},{"family":"Aleisa","given":"Nawwaf"}],"accessed":{"date-parts":[["2026",6,4]]},"issued":{"date-parts":[["2025",4,26]]}}}],"schema":"https://github.com/citation-style-language/schema/raw/master/csl-citation.json"} </w:instrText>
      </w:r>
      <w:r w:rsidRPr="003B7E43">
        <w:fldChar w:fldCharType="separate"/>
      </w:r>
      <w:r w:rsidR="00BC1707" w:rsidRPr="00BC1707">
        <w:t>(Qu et al., 2025)</w:t>
      </w:r>
      <w:r w:rsidRPr="003B7E43">
        <w:fldChar w:fldCharType="end"/>
      </w:r>
      <w:r w:rsidRPr="003B7E43">
        <w:t>. Naturally, students will gravitate toward grammar repair and translation tasks as these applications provide an immediate, verifiable feelings and anxiety free environment</w:t>
      </w:r>
      <w:r w:rsidR="000C5B2F" w:rsidRPr="003B7E43">
        <w:t xml:space="preserve"> </w:t>
      </w:r>
      <w:r w:rsidR="000C5B2F" w:rsidRPr="003B7E43">
        <w:fldChar w:fldCharType="begin"/>
      </w:r>
      <w:r w:rsidR="00BC1707">
        <w:instrText xml:space="preserve"> ADDIN ZOTERO_ITEM CSL_CITATION {"citationID":"a271lvfjvmp","properties":{"unsorted":false,"formattedCitation":"(Zhai &amp; Nezakatgoo, 2025)","plainCitation":"(Zhai &amp; Nezakatgoo, 2025)","noteIndex":0},"citationItems":[{"id":102,"uris":["http://zotero.org/users/20740726/items/TP7HZS7V"],"itemData":{"id":102,"type":"article-journal","container-title":"Scientific Reports","DOI":"10.1038/s41598-025-19118-z","ISSN":"2045-2322","issue":"1","journalAbbreviation":"Sci Rep","language":"en","page":"35199","source":"DOI.org (Crossref)","title":"Evaluating AI-Powered Applications for Enhancing Undergraduate Students’ Metacognitive Strategies, Self-Determined Motivation, and Social Learning in English Language Education","volume":"15","author":[{"family":"Zhai","given":"Yue"},{"family":"Nezakatgoo","given":"Behzad"}],"issued":{"date-parts":[["2025",10,8]]}}}],"schema":"https://github.com/citation-style-language/schema/raw/master/csl-citation.json"} </w:instrText>
      </w:r>
      <w:r w:rsidR="000C5B2F" w:rsidRPr="003B7E43">
        <w:fldChar w:fldCharType="separate"/>
      </w:r>
      <w:r w:rsidR="00BC1707" w:rsidRPr="00BC1707">
        <w:t>(Zhai &amp; Nezakatgoo, 2025)</w:t>
      </w:r>
      <w:r w:rsidR="000C5B2F" w:rsidRPr="003B7E43">
        <w:fldChar w:fldCharType="end"/>
      </w:r>
      <w:r w:rsidRPr="003B7E43">
        <w:t xml:space="preserve">. This perfectly aligns with recent findings that AI chatbots can serve as a non-judgmental linguistic safety net to help mitigate language apprehension for </w:t>
      </w:r>
      <w:r w:rsidR="000C5B2F" w:rsidRPr="003B7E43">
        <w:t>students.</w:t>
      </w:r>
      <w:r w:rsidR="00E15289" w:rsidRPr="003B7E43">
        <w:t xml:space="preserve"> Students, though preferring comfort within this lower-order zone, may risk sever cognitive offloading, since they </w:t>
      </w:r>
      <w:r w:rsidR="0035257C" w:rsidRPr="003B7E43">
        <w:t>habitually</w:t>
      </w:r>
      <w:r w:rsidR="00E15289" w:rsidRPr="003B7E43">
        <w:t xml:space="preserve"> bypass the deeper thinking engagement for advanced communication. This situation, therefore, creates a profound</w:t>
      </w:r>
      <w:r w:rsidR="0035257C" w:rsidRPr="003B7E43">
        <w:t xml:space="preserve"> irony </w:t>
      </w:r>
      <w:r w:rsidR="00A07862" w:rsidRPr="003B7E43">
        <w:t>that</w:t>
      </w:r>
      <w:r w:rsidR="0035257C" w:rsidRPr="003B7E43">
        <w:t xml:space="preserve"> while speaking is known as the exact skill for their aviation processional</w:t>
      </w:r>
      <w:r w:rsidR="00B51D89" w:rsidRPr="003B7E43">
        <w:t xml:space="preserve">, students in this cohort treat it with the least skills practiced with AI. Furthermore, 33 students adopting AI for conversational practice demonstrate that the configuration is </w:t>
      </w:r>
      <w:r w:rsidR="00AF27DF" w:rsidRPr="003B7E43">
        <w:t>technologically</w:t>
      </w:r>
      <w:r w:rsidR="00B51D89" w:rsidRPr="003B7E43">
        <w:t xml:space="preserve"> friendly, yet AI is simply not pedagogical </w:t>
      </w:r>
      <w:r w:rsidR="00AF27DF" w:rsidRPr="003B7E43">
        <w:t>scaffolded</w:t>
      </w:r>
      <w:r w:rsidR="00B51D89" w:rsidRPr="003B7E43">
        <w:t xml:space="preserve"> into the majority’s repertoire, ultimately leaving them trapped in dilemma </w:t>
      </w:r>
      <w:r w:rsidR="00AF27DF" w:rsidRPr="003B7E43">
        <w:t xml:space="preserve">of mechanical fixed rather than authentic conversational rehearsal. </w:t>
      </w:r>
    </w:p>
    <w:p w14:paraId="7C209D8F" w14:textId="77777777" w:rsidR="00767FD7" w:rsidRPr="003B7E43" w:rsidRDefault="00767FD7" w:rsidP="00455837">
      <w:pPr>
        <w:pStyle w:val="RALs-Heading2"/>
        <w:spacing w:line="480" w:lineRule="auto"/>
        <w:jc w:val="both"/>
      </w:pPr>
      <w:r w:rsidRPr="003B7E43">
        <w:t>6.3. Ambivalent Engagement, Not Adoption Versus Resistance (RQ3)</w:t>
      </w:r>
    </w:p>
    <w:p w14:paraId="75CCF18D" w14:textId="2F0D4614" w:rsidR="009A34D4" w:rsidRPr="004B77C6" w:rsidRDefault="009A34D4" w:rsidP="000C5B2F">
      <w:pPr>
        <w:pStyle w:val="RALs-Normal"/>
        <w:spacing w:line="480" w:lineRule="auto"/>
        <w:ind w:firstLine="720"/>
        <w:jc w:val="both"/>
        <w:rPr>
          <w:lang w:val="vi-VN"/>
        </w:rPr>
      </w:pPr>
      <w:r w:rsidRPr="003B7E43">
        <w:t xml:space="preserve">The strongest and least expectation from this quantitative finding is the positive correlation between attitudes and concerns (r = .61), with half scoring high on both aspects. The acceptance literature tends to show the opposite poles of enthusiasm and worry </w:t>
      </w:r>
      <w:r w:rsidRPr="003B7E43">
        <w:fldChar w:fldCharType="begin"/>
      </w:r>
      <w:r w:rsidR="00BC1707">
        <w:instrText xml:space="preserve"> ADDIN ZOTERO_ITEM CSL_CITATION {"citationID":"a1oggqrf0h9","properties":{"unsorted":false,"formattedCitation":"(Dahri et al., 2024)","plainCitation":"(Dahri et al., 2024)","noteIndex":0},"citationItems":[{"id":4,"uris":["http://zotero.org/users/20740726/items/FCCLQ69I"],"itemData":{"id":4,"type":"article-journal","container-title":"Heliyon","DOI":"10.1016/j.heliyon.2024.e29317","ISSN":"24058440","issue":"8","journalAbbreviation":"Heliyon","language":"en","page":"e29317","source":"DOI.org (Crossref)","title":"Extended TAM based acceptance of AI-Powered ChatGPT for supporting metacognitive self-regulated learning in education: A mixed-methods study","title-short":"Extended TAM based acceptance of AI-Powered ChatGPT for supporting metacognitive self-regulated learning in education","volume":"10","author":[{"family":"Dahri","given":"Nisar Ahmed"},{"family":"Yahaya","given":"Noraffandy"},{"family":"Al-Rahmi","given":"Waleed Mugahed"},{"family":"Aldraiweesh","given":"Ahmed"},{"family":"Alturki","given":"Uthman"},{"family":"Almutairy","given":"Sultan"},{"family":"Shutaleva","given":"Anna"},{"family":"Soomro","given":"Rahim Bux"}],"issued":{"date-parts":[["2024",4]]}}}],"schema":"https://github.com/citation-style-language/schema/raw/master/csl-citation.json"} </w:instrText>
      </w:r>
      <w:r w:rsidRPr="003B7E43">
        <w:fldChar w:fldCharType="separate"/>
      </w:r>
      <w:r w:rsidR="00BC1707" w:rsidRPr="00BC1707">
        <w:t>(Dahri et al., 2024)</w:t>
      </w:r>
      <w:r w:rsidRPr="003B7E43">
        <w:fldChar w:fldCharType="end"/>
      </w:r>
      <w:r w:rsidRPr="003B7E43">
        <w:t xml:space="preserve">; such data illustrate the both factors - enthusiasm and worry- are rising together, echoing </w:t>
      </w:r>
      <w:r w:rsidRPr="003B7E43">
        <w:fldChar w:fldCharType="begin"/>
      </w:r>
      <w:r w:rsidR="00BC1707">
        <w:instrText xml:space="preserve"> ADDIN ZOTERO_ITEM CSL_CITATION {"citationID":"a1jt38lapf9","properties":{"unsorted":false,"formattedCitation":"\\uldash{(Ketzer-N\\uc0\\u246{}ltge &amp; R\\uc0\\u252{}ger, 2025)}","plainCitation":"(Ketzer-Nöltge &amp; Rüger, 2025)","dontUpdate":true,"noteIndex":0},"citationItems":[{"id":28,"uris":["http://zotero.org/users/20740726/items/UHNQ9HBS"],"itemData":{"id":28,"type":"article-journal","abstract":"There is currently a broad debate concerning the application of AI-based tools in academic contexts, particularly in the domain of academic writing of students, as well as concerning the AI-related skills necessary for these pursuits (cf. Long &amp; Magerko, 2020). The utilization of Generative AI (genAI), underpinned by Large Language Models (LLM), holds considerable promise in facilitating academic processes, particularly for students to whom the language of academic study is not their native language. A cross-sectional survey of students at German universities (von Garrel &amp; Mayer, 2023) revealed that approximately two-thirds of respondents were already using genAI-based tools in the 2022/23 winter term, but only a quarter did so (very) frequently. Similar studies have primarily yielded a series of discrete snapshots of genAI utilization in academia. A notable limitation of these studies is the absence of any distinction between L1 and L2 students. The survey we conducted focuses on potential group differences between students with German as L1 and German as L2 and also aims to track developments in the use of tools based on genAI, knowledge about genAI, and attitudes toward genAI in the first years of the general availability of genAI-tools (2023-2025). To this end, a total of 143 questionnaires from students of various degree programs (primarily German as a Foreign and Second Language) from the University of Leipzig encompassing a period of two years are evaluated. The results of the survey presented in this paper concentrate on the students’ awareness of and disposition towards genAI / LLM (but see Ketzer-Nöltge &amp; Rüger, in press, for complementary results).","container-title":"Cognition, Communication, Discourse","DOI":"10.26565/2218-2926-2025-30-04","ISSN":"2218-2926","issue":"30","language":"en","page":"53-80","source":"DOI.org (Crossref)","title":"Meta-cognition on AI: What students think about using AI for academic purposes","title-short":"Meta-cognition on AI","author":[{"family":"Ketzer-Nöltge","given":"Almut"},{"family":"Rüger","given":"Antje"}],"issued":{"date-parts":[["2025",7,29]]}}}],"schema":"https://github.com/citation-style-language/schema/raw/master/csl-citation.json"} </w:instrText>
      </w:r>
      <w:r w:rsidRPr="003B7E43">
        <w:fldChar w:fldCharType="separate"/>
      </w:r>
      <w:r w:rsidRPr="003B7E43">
        <w:t>Ketzer-Nöltge and Rüger's (2025)</w:t>
      </w:r>
      <w:r w:rsidRPr="003B7E43">
        <w:fldChar w:fldCharType="end"/>
      </w:r>
      <w:r w:rsidRPr="003B7E43">
        <w:t xml:space="preserve"> observation that students are holding sophisticated metacognitions regarding AI’s costs though appreciating its benefits. As for the fear of over dependance on AI, the highest rated </w:t>
      </w:r>
      <w:r w:rsidR="003B7E43" w:rsidRPr="003B7E43">
        <w:t>concern</w:t>
      </w:r>
      <w:r w:rsidRPr="003B7E43">
        <w:t xml:space="preserve"> among the survey’s top items </w:t>
      </w:r>
      <w:r w:rsidR="003B7E43" w:rsidRPr="003B7E43">
        <w:t>overall serves</w:t>
      </w:r>
      <w:r w:rsidRPr="003B7E43">
        <w:t xml:space="preserve"> not as brake on students’ AI use but as a running commentary along it. Theme 3 helps show how they manage </w:t>
      </w:r>
      <w:r w:rsidR="003B7E43" w:rsidRPr="003B7E43">
        <w:t xml:space="preserve">to use AI psychologically: some feel guilty when overusing AI for most of their tasks, but they </w:t>
      </w:r>
      <w:proofErr w:type="gramStart"/>
      <w:r w:rsidR="003B7E43" w:rsidRPr="003B7E43">
        <w:t>have to</w:t>
      </w:r>
      <w:proofErr w:type="gramEnd"/>
      <w:r w:rsidR="003B7E43" w:rsidRPr="003B7E43">
        <w:t xml:space="preserve"> do it due to heavy workload survival. </w:t>
      </w:r>
      <w:r w:rsidR="003B7E43">
        <w:t>T</w:t>
      </w:r>
      <w:r w:rsidR="003B7E43" w:rsidRPr="00CA54D4">
        <w:t xml:space="preserve">o manage their sense of guilt over relying on AI, students use conditional framing- as they identify that AI is only harmful </w:t>
      </w:r>
      <w:r w:rsidR="003B7E43" w:rsidRPr="00CA54D4">
        <w:lastRenderedPageBreak/>
        <w:t xml:space="preserve">if abused- projecting the risk of laziness for careless </w:t>
      </w:r>
      <w:r w:rsidR="00CA54D4" w:rsidRPr="00CA54D4">
        <w:t xml:space="preserve">students rather than themselves. </w:t>
      </w:r>
      <w:r w:rsidR="00CA54D4" w:rsidRPr="004B77C6">
        <w:t xml:space="preserve">Based on the </w:t>
      </w:r>
      <w:r w:rsidR="001E50A4" w:rsidRPr="004B77C6">
        <w:t xml:space="preserve">interview, VAA students </w:t>
      </w:r>
      <w:r w:rsidR="004B77C6" w:rsidRPr="004B77C6">
        <w:t>recognized that</w:t>
      </w:r>
      <w:r w:rsidR="001E50A4" w:rsidRPr="004B77C6">
        <w:t xml:space="preserve"> the dense terminology </w:t>
      </w:r>
      <w:r w:rsidR="004B77C6" w:rsidRPr="004B77C6">
        <w:t>makes</w:t>
      </w:r>
      <w:r w:rsidR="001E50A4" w:rsidRPr="004B77C6">
        <w:t xml:space="preserve"> it too de</w:t>
      </w:r>
      <w:r w:rsidR="004B77C6">
        <w:t>m</w:t>
      </w:r>
      <w:r w:rsidR="001E50A4" w:rsidRPr="004B77C6">
        <w:t>a</w:t>
      </w:r>
      <w:r w:rsidR="004B77C6">
        <w:t>n</w:t>
      </w:r>
      <w:r w:rsidR="001E50A4" w:rsidRPr="004B77C6">
        <w:t xml:space="preserve">ding for them to verify AI </w:t>
      </w:r>
      <w:proofErr w:type="gramStart"/>
      <w:r w:rsidR="001E50A4" w:rsidRPr="004B77C6">
        <w:t>output ,</w:t>
      </w:r>
      <w:proofErr w:type="gramEnd"/>
      <w:r w:rsidR="001E50A4" w:rsidRPr="004B77C6">
        <w:t xml:space="preserve"> and they are short of practical strategies to fix this issue. Hence, </w:t>
      </w:r>
      <w:r w:rsidR="004B77C6" w:rsidRPr="004B77C6">
        <w:t>students,</w:t>
      </w:r>
      <w:r w:rsidR="001E50A4" w:rsidRPr="004B77C6">
        <w:t xml:space="preserve"> </w:t>
      </w:r>
      <w:r w:rsidR="001E50A4">
        <w:t xml:space="preserve">although aware of AI’s </w:t>
      </w:r>
      <w:r w:rsidR="004B77C6">
        <w:t>hallucination,</w:t>
      </w:r>
      <w:r w:rsidR="001E50A4">
        <w:t xml:space="preserve"> lack </w:t>
      </w:r>
      <w:r w:rsidR="004B77C6">
        <w:t xml:space="preserve">necessary verification </w:t>
      </w:r>
      <w:r w:rsidR="001E50A4">
        <w:t xml:space="preserve">skills to audit it, unable to gain better study habits. Beside this unresolved tensions exhausts </w:t>
      </w:r>
      <w:r w:rsidR="00CD3DE7">
        <w:t xml:space="preserve">students’ metal resources, hance leaving students falling into technostress and metacognitive </w:t>
      </w:r>
      <w:r w:rsidR="003B3C35">
        <w:t>overload</w:t>
      </w:r>
      <w:r w:rsidR="00CD3DE7">
        <w:t xml:space="preserve"> </w:t>
      </w:r>
      <w:r w:rsidR="00CD3DE7" w:rsidRPr="003B3C35">
        <w:fldChar w:fldCharType="begin"/>
      </w:r>
      <w:r w:rsidR="00BC1707">
        <w:instrText xml:space="preserve"> ADDIN ZOTERO_ITEM CSL_CITATION {"citationID":"asltltmlkg","properties":{"unsorted":false,"formattedCitation":"(Jingjing et al., 2026; McCarthy et al., 2018)","plainCitation":"(Jingjing et al., 2026; McCarthy et al., 2018)","noteIndex":0},"citationItems":[{"id":120,"uris":["http://zotero.org/users/20740726/items/P9LZ2J3F"],"itemData":{"id":120,"type":"article-journal","container-title":"Scientific Reports","DOI":"10.1038/s41598-026-47683-4","ISSN":"2045-2322","issue":"1","journalAbbreviation":"Sci Rep","language":"en","page":"17026","source":"DOI.org (Crossref)","title":"The impact of technostress and generative AI on EFL mathematic metacognitive reading strategies and digital classroom burnout in SDG-aligned education","volume":"16","author":[{"family":"Jingjing","given":"Qiao"},{"family":"Yan","given":"Zhao"},{"family":"Xiaobing","given":"Xu"},{"family":"Li","given":"Li"},{"family":"Nusrat","given":"Aasia"}],"issued":{"date-parts":[["2026",4,11]]}}},{"id":1,"uris":["http://zotero.org/users/20740726/items/MPFBWQHK"],"itemData":{"id":1,"type":"article-journal","container-title":"International Journal of Artificial Intelligence in Education","DOI":"10.1007/s40593-018-0164-5","ISSN":"15604292","issue":"3","journalAbbreviation":"International Journal of Artificial Intelligence in Education","language":"en","page":"420-438","source":"DOI.org (Crossref)","title":"Metacognitive Overload!: Positive and Negative Effects of Metacognitive Prompts in an Intelligent Tutoring System","title-short":"Metacognitive Overload!","volume":"28","author":[{"family":"McCarthy","given":"Kathryn S."},{"family":"Likens","given":"Aaron D."},{"family":"Johnson","given":"Amy M."},{"family":"Guerrero","given":"Tricia A."},{"family":"McNamara","given":"Danielle S."}],"issued":{"date-parts":[["2018",9]]}}}],"schema":"https://github.com/citation-style-language/schema/raw/master/csl-citation.json"} </w:instrText>
      </w:r>
      <w:r w:rsidR="00CD3DE7" w:rsidRPr="003B3C35">
        <w:fldChar w:fldCharType="separate"/>
      </w:r>
      <w:r w:rsidR="00BC1707" w:rsidRPr="00BC1707">
        <w:t>(Jingjing et al., 2026; McCarthy et al., 2018)</w:t>
      </w:r>
      <w:r w:rsidR="00CD3DE7" w:rsidRPr="003B3C35">
        <w:fldChar w:fldCharType="end"/>
      </w:r>
      <w:r w:rsidR="004B77C6">
        <w:rPr>
          <w:lang w:val="vi-VN"/>
        </w:rPr>
        <w:t xml:space="preserve">. </w:t>
      </w:r>
    </w:p>
    <w:p w14:paraId="3D3F3E01" w14:textId="21A985D7" w:rsidR="00767FD7" w:rsidRPr="003B7E43" w:rsidRDefault="00767FD7" w:rsidP="00455837">
      <w:pPr>
        <w:pStyle w:val="RALs-Heading2"/>
        <w:spacing w:line="480" w:lineRule="auto"/>
        <w:jc w:val="both"/>
      </w:pPr>
      <w:r w:rsidRPr="003B7E43">
        <w:t xml:space="preserve">6.4. </w:t>
      </w:r>
      <w:r w:rsidR="00100723" w:rsidRPr="003B7E43">
        <w:t>Implementation</w:t>
      </w:r>
      <w:r w:rsidRPr="003B7E43">
        <w:t xml:space="preserve"> </w:t>
      </w:r>
    </w:p>
    <w:p w14:paraId="5CF83167" w14:textId="0982DB35" w:rsidR="004B77C6" w:rsidRPr="007E3943" w:rsidRDefault="004B77C6" w:rsidP="004B77C6">
      <w:pPr>
        <w:pStyle w:val="RALs-Normal"/>
        <w:spacing w:line="480" w:lineRule="auto"/>
        <w:ind w:firstLine="720"/>
        <w:jc w:val="both"/>
      </w:pPr>
      <w:proofErr w:type="spellStart"/>
      <w:r>
        <w:rPr>
          <w:lang w:val="vi-VN"/>
        </w:rPr>
        <w:t>Th</w:t>
      </w:r>
      <w:proofErr w:type="spellEnd"/>
      <w:r>
        <w:t xml:space="preserve">is study offers implication extracted from theme 4. First, for prompt and verification skill, it is crucial to set up short, explicit training sessions for students to teach them how to construct prompts and critically cross check AI output against course materials, characterizing </w:t>
      </w:r>
      <w:r w:rsidRPr="003B7E43">
        <w:t>glossaries, and authoritative aviation references, converting the verification impasse into a routine</w:t>
      </w:r>
      <w:r>
        <w:t>. Then, guided configuration shift is a must for students</w:t>
      </w:r>
      <w:r w:rsidR="00C869B6">
        <w:t xml:space="preserve">. Specifically, this study suggests that instructors must design well structures tasks that AI use up the skill ladder that students frequently avoid – the most obvious application for this is to establish </w:t>
      </w:r>
      <w:r w:rsidR="00C869B6" w:rsidRPr="00C869B6">
        <w:t>AI-simulated pilot–controller dialogues</w:t>
      </w:r>
      <w:r w:rsidR="00C869B6">
        <w:t xml:space="preserve"> – which also align with the cognitive mirror principle of transitioning AI as a partner that elicits rather than hinder their own thinking </w:t>
      </w:r>
      <w:r w:rsidR="00C869B6" w:rsidRPr="00C869B6">
        <w:fldChar w:fldCharType="begin"/>
      </w:r>
      <w:r w:rsidR="00BC1707">
        <w:instrText xml:space="preserve"> ADDIN ZOTERO_ITEM CSL_CITATION {"citationID":"a14g91h9q42","properties":{"unsorted":false,"formattedCitation":"(Tomisu et al., 2025; Vendrell &amp; Johnston, 2026)","plainCitation":"(Tomisu et al., 2025; Vendrell &amp; Johnston, 2026)","noteIndex":0},"citationItems":[{"id":8,"uris":["http://zotero.org/users/20740726/items/HGMXLX2C"],"itemData":{"id":8,"type":"article-journal","abstract":"Introduction\n              The dominant paradigm of generative artificial intelligence (AI) in education positions it as an omniscient oracle, a model that risks hindering genuine learning by fostering cognitive offloading.\n            \n            \n              Objective\n              This study proposes a fundamental shift from “AI as Oracle” model to a “Cognitive Mirror” paradigm, which reconceptualizes AI as a teachable novice engineered to reflect the quality of a learner’s explanation. The core innovation is the repurposing of AI safety guardrails as didactic mechanisms to deliberately sculpt AI’s ignorance, creating a “pedagogically useful deficit.” This conceptual shift enables a detailed implementation of the “learning by teaching” principle.\n            \n            \n              Method\n              Within this paradigm, a framework driven by a Teaching Quality Index is introduced. This metric assesses the learner’s explanation and activates an instructional guidance level to modulate the AI’s responses, from feigning confusion to asking clarifying questions.\n            \n            \n              Results\n              Grounded in learning science principles, such as the Protégé Effect and Reflective Practice, this approach positions the AI as a metacognitive partner. It may support a shift from knowledge transfer to knowledge construction, and a re-orientation from answer correctness to explanation quality in the contexts we describe.\n            \n            \n              Conclusion\n              By re-centering human agency, the “Cognitive Mirror” externalizes the learner’s thought processes, making their misconceptions objects of repair. This study discusses the implications on assessment, addresses critical risks, including algorithmic bias, and outlines a research agenda for a symbiotic human-AI coexistence that promotes effortful work at the heart of deep learning.","container-title":"Frontiers in Education","DOI":"10.3389/feduc.2025.1697554","ISSN":"2504-284X","journalAbbreviation":"Front. Educ.","page":"1697554","source":"DOI.org (Crossref)","title":"The cognitive mirror: a framework for AI-powered metacognition and self-regulated learning","title-short":"The cognitive mirror","volume":"10","author":[{"family":"Tomisu","given":"Hayato"},{"family":"Ueda","given":"Junya"},{"family":"Yamanaka","given":"Tsukasa"}],"issued":{"date-parts":[["2025",10,9]]}}},{"id":21,"uris":["http://zotero.org/users/20740726/items/PXLJF75J"],"itemData":{"id":21,"type":"article-journal","container-title":"Computers and Education: Artificial Intelligence","DOI":"10.1016/j.caeai.2026.100572","ISSN":"2666920X","journalAbbreviation":"Computers and Education: Artificial Intelligence","language":"en","page":"100572","source":"DOI.org (Crossref)","title":"Scaffolding critical thinking with generative AI: Design principles for integrating large language models in higher education","title-short":"Scaffolding critical thinking with generative AI","volume":"10","author":[{"family":"Vendrell","given":"Mireia"},{"family":"Johnston","given":"Samantha-Kaye"}],"issued":{"date-parts":[["2026",6]]}}}],"schema":"https://github.com/citation-style-language/schema/raw/master/csl-citation.json"} </w:instrText>
      </w:r>
      <w:r w:rsidR="00C869B6" w:rsidRPr="00C869B6">
        <w:fldChar w:fldCharType="separate"/>
      </w:r>
      <w:r w:rsidR="00BC1707" w:rsidRPr="00BC1707">
        <w:t>(Tomisu et al., 2025; Vendrell &amp; Johnston, 2026)</w:t>
      </w:r>
      <w:r w:rsidR="00C869B6" w:rsidRPr="00C869B6">
        <w:fldChar w:fldCharType="end"/>
      </w:r>
      <w:r w:rsidR="00C869B6">
        <w:t>. Finally, it is recommended that clear institutional rules</w:t>
      </w:r>
      <w:r w:rsidR="007E3943">
        <w:t xml:space="preserve"> should be applied to </w:t>
      </w:r>
      <w:r w:rsidR="007E3943" w:rsidRPr="00C869B6">
        <w:t>establish explicit usage guidelines</w:t>
      </w:r>
      <w:r w:rsidR="007E3943">
        <w:t xml:space="preserve">, legitimizing AI as a supportive tool rather than strictly constraining it in education. </w:t>
      </w:r>
      <w:r w:rsidR="00662E92">
        <w:t>The</w:t>
      </w:r>
      <w:r w:rsidR="007E3943">
        <w:t xml:space="preserve"> current absence of such legislation feeds both unguided misuse and digital anxiety. By contrast, clear institutional scaffolding is like a leverage to ensure that AI tool acceptance translates into strategic self-regulation </w:t>
      </w:r>
      <w:r w:rsidR="007E3943" w:rsidRPr="007E3943">
        <w:fldChar w:fldCharType="begin"/>
      </w:r>
      <w:r w:rsidR="00BC1707">
        <w:instrText xml:space="preserve"> ADDIN ZOTERO_ITEM CSL_CITATION {"citationID":"a43vjvgitq","properties":{"unsorted":false,"formattedCitation":"(K. Fan &amp; Gao, 2026)","plainCitation":"(K. Fan &amp; Gao, 2026)","noteIndex":0},"citationItems":[{"id":105,"uris":["http://zotero.org/users/20740726/items/Q48PT3Q9"],"itemData":{"id":105,"type":"article-journal","container-title":"Acta Psychologica","DOI":"10.1016/j.actpsy.2026.107069","ISSN":"00016918","journalAbbreviation":"Acta Psychologica","language":"en","page":"107069","source":"DOI.org (Crossref)","title":"The role of AI-mediated metacognitive interventions in EFL writing development: A cross-sectional study of textual accuracy, lexical sophistication, and cohesion","title-short":"The role of AI-mediated metacognitive interventions in EFL writing development","volume":"267","author":[{"family":"Fan","given":"Kunming"},{"family":"Gao","given":"Ting"}],"issued":{"date-parts":[["2026",7]]}}}],"schema":"https://github.com/citation-style-language/schema/raw/master/csl-citation.json"} </w:instrText>
      </w:r>
      <w:r w:rsidR="007E3943" w:rsidRPr="007E3943">
        <w:fldChar w:fldCharType="separate"/>
      </w:r>
      <w:r w:rsidR="00BC1707" w:rsidRPr="00BC1707">
        <w:t>(K. Fan &amp; Gao, 2026)</w:t>
      </w:r>
      <w:r w:rsidR="007E3943" w:rsidRPr="007E3943">
        <w:fldChar w:fldCharType="end"/>
      </w:r>
      <w:r w:rsidR="007E3943">
        <w:t xml:space="preserve">, effectively buffering students against language learning apprehension and </w:t>
      </w:r>
      <w:r w:rsidR="007E3943" w:rsidRPr="007E3943">
        <w:t xml:space="preserve">technostress </w:t>
      </w:r>
      <w:r w:rsidR="007E3943" w:rsidRPr="007E3943">
        <w:fldChar w:fldCharType="begin"/>
      </w:r>
      <w:r w:rsidR="00BC1707">
        <w:instrText xml:space="preserve"> ADDIN ZOTERO_ITEM CSL_CITATION {"citationID":"a26u3vdotvn","properties":{"unsorted":false,"formattedCitation":"(Shen &amp; Tao, 2025)","plainCitation":"(Shen &amp; Tao, 2025)","noteIndex":0},"citationItems":[{"id":125,"uris":["http://zotero.org/users/20740726/items/W4N3URYL"],"itemData":{"id":125,"type":"article-journal","container-title":"International Journal of TESOL Studies","DOI":"10.58304/ijts.20250105","ISSN":"2633-6898, 2632-6779","issue":"1","page":"70-87","source":"DOI.org (Crossref)","title":"Metacognitive Strategies, AI-based Writing Self-efficacy and Writing Anxiety in AI-assisted Writing Contexts: A Structural Equation Modeling Analysis","title-short":"Metacognitive Strategies, AI-based Writing Self-efficacy and Writing Anxiety in AI-assisted Writing Contexts","volume":"7","author":[{"family":"Shen","given":"Xiaolei"},{"family":"Tao","given":"Yahui"}],"issued":{"date-parts":[["2025"]]}}}],"schema":"https://github.com/citation-style-language/schema/raw/master/csl-citation.json"} </w:instrText>
      </w:r>
      <w:r w:rsidR="007E3943" w:rsidRPr="007E3943">
        <w:fldChar w:fldCharType="separate"/>
      </w:r>
      <w:r w:rsidR="00BC1707" w:rsidRPr="00BC1707">
        <w:t>(Shen &amp; Tao, 2025)</w:t>
      </w:r>
      <w:r w:rsidR="007E3943" w:rsidRPr="007E3943">
        <w:fldChar w:fldCharType="end"/>
      </w:r>
      <w:r w:rsidR="007E3943" w:rsidRPr="007E3943">
        <w:t xml:space="preserve">. </w:t>
      </w:r>
      <w:r w:rsidR="007E3943">
        <w:t xml:space="preserve">Since these measures directly impact the survival needs that students </w:t>
      </w:r>
      <w:r w:rsidR="00662E92">
        <w:t xml:space="preserve">articulated, adoption resistance is eradicated naturally. </w:t>
      </w:r>
    </w:p>
    <w:p w14:paraId="6649A9EA" w14:textId="77777777" w:rsidR="00767FD7" w:rsidRPr="003B7E43" w:rsidRDefault="00767FD7" w:rsidP="00455837">
      <w:pPr>
        <w:pStyle w:val="RALs-Heading2"/>
        <w:spacing w:line="480" w:lineRule="auto"/>
        <w:jc w:val="both"/>
      </w:pPr>
      <w:r w:rsidRPr="003B7E43">
        <w:lastRenderedPageBreak/>
        <w:t>6.5. Limitations and Future Research</w:t>
      </w:r>
    </w:p>
    <w:p w14:paraId="320F8E31" w14:textId="5D60C34A" w:rsidR="00662E92" w:rsidRDefault="00662E92" w:rsidP="00662E92">
      <w:pPr>
        <w:pStyle w:val="RALs-Normal"/>
        <w:spacing w:line="480" w:lineRule="auto"/>
        <w:ind w:firstLine="720"/>
        <w:jc w:val="both"/>
      </w:pPr>
      <w:r>
        <w:t xml:space="preserve">While the research offers critical insight into student’s metacognition development with AI integration, </w:t>
      </w:r>
      <w:r w:rsidR="003348EF">
        <w:t xml:space="preserve">its </w:t>
      </w:r>
      <w:r>
        <w:t>limitations</w:t>
      </w:r>
      <w:r w:rsidR="003348EF">
        <w:t xml:space="preserve"> must be acknowledged</w:t>
      </w:r>
      <w:r>
        <w:t>. The sample comes from only one institution with one cohort of</w:t>
      </w:r>
      <w:r w:rsidR="003348EF">
        <w:t xml:space="preserve"> third year</w:t>
      </w:r>
      <w:r>
        <w:t xml:space="preserve"> </w:t>
      </w:r>
      <w:r w:rsidR="003348EF">
        <w:t xml:space="preserve">aviation English </w:t>
      </w:r>
      <w:r>
        <w:t>students (N=78)</w:t>
      </w:r>
      <w:r w:rsidR="003348EF">
        <w:t xml:space="preserve">, so generalization beyond </w:t>
      </w:r>
      <w:r w:rsidR="00A0165C" w:rsidRPr="00A0165C">
        <w:t xml:space="preserve">English for Specific Purpose </w:t>
      </w:r>
      <w:r w:rsidR="00A0165C">
        <w:t>(</w:t>
      </w:r>
      <w:r w:rsidR="003348EF">
        <w:t>ESP</w:t>
      </w:r>
      <w:r w:rsidR="00A0165C">
        <w:t>)</w:t>
      </w:r>
      <w:r w:rsidR="003348EF">
        <w:t xml:space="preserve"> requires caution. All quantitative measures are self-reported, and evaluative competence may need behavioral testing to gauge error detection tasks with seeded hallucinations. The study employed cross-sectional design, unable to track how ambivalence resolves- whether it turns into regulation or into resignation- over time. The qualitative strand consists of writing open-ended responses, which are broader but shallower than interviews, while follow-up interviews could probe the conditional framing – identified in Theme 3. Finally, the high alpha </w:t>
      </w:r>
      <w:r w:rsidR="003348EF" w:rsidRPr="003B7E43">
        <w:t>alphas (</w:t>
      </w:r>
      <w:r w:rsidR="00D47523">
        <w:t>ranging from 0</w:t>
      </w:r>
      <w:r w:rsidR="003348EF" w:rsidRPr="003B7E43">
        <w:t>.94</w:t>
      </w:r>
      <w:r w:rsidR="00D47523">
        <w:t xml:space="preserve"> to </w:t>
      </w:r>
      <w:r w:rsidR="003348EF" w:rsidRPr="003B7E43">
        <w:t xml:space="preserve">.98) </w:t>
      </w:r>
      <w:r w:rsidR="003348EF">
        <w:t>may indicate</w:t>
      </w:r>
      <w:r w:rsidR="003348EF" w:rsidRPr="003B7E43">
        <w:t xml:space="preserve"> some item redundancy within scales</w:t>
      </w:r>
      <w:r w:rsidR="003348EF">
        <w:t xml:space="preserve">, hence future versions of the instrument could be shortened to ensure information fulfilment. </w:t>
      </w:r>
      <w:r w:rsidR="00D47523">
        <w:t>Finally</w:t>
      </w:r>
      <w:r w:rsidR="003348EF">
        <w:t xml:space="preserve">, longitudinal designs paring usage logs with proficiency outcomes would identify whether the form-focused comfort zone can retard higher-order growth </w:t>
      </w:r>
      <w:r w:rsidR="005369B5">
        <w:t xml:space="preserve">like what the offloading literature predicts. </w:t>
      </w:r>
    </w:p>
    <w:p w14:paraId="63840BA1" w14:textId="77777777" w:rsidR="00767FD7" w:rsidRPr="003B7E43" w:rsidRDefault="00767FD7" w:rsidP="00455837">
      <w:pPr>
        <w:pStyle w:val="RALs-Heading1"/>
        <w:spacing w:line="480" w:lineRule="auto"/>
      </w:pPr>
      <w:r w:rsidRPr="003B7E43">
        <w:t>7. Conclusion</w:t>
      </w:r>
    </w:p>
    <w:p w14:paraId="543C3C67" w14:textId="0F4DBA3B" w:rsidR="00212195" w:rsidRPr="003B7E43" w:rsidRDefault="00212195" w:rsidP="002E13C0">
      <w:pPr>
        <w:pStyle w:val="RALs-Normal"/>
        <w:spacing w:line="480" w:lineRule="auto"/>
        <w:ind w:firstLine="720"/>
        <w:jc w:val="both"/>
      </w:pPr>
      <w:r w:rsidRPr="003B7E43">
        <w:t xml:space="preserve">This study was anchored on </w:t>
      </w:r>
      <w:r w:rsidRPr="003B7E43">
        <w:fldChar w:fldCharType="begin"/>
      </w:r>
      <w:r w:rsidR="000E41E8" w:rsidRPr="003B7E43">
        <w:instrText xml:space="preserve"> ADDIN ZOTERO_ITEM CSL_CITATION {"citationID":"ai8hnqlc03","properties":{"unsorted":false,"formattedCitation":"\\uldash{(Flavell, 1979)}","plainCitation":"(Flavell, 1979)","dontUpdate":true,"noteIndex":0},"citationItems":[{"id":110,"uris":["http://zotero.org/users/20740726/items/AJ787SHB"],"itemData":{"id":110,"type":"article-journal","container-title":"American Psychologist","DOI":"10.1037/0003-066X.34.10.906","ISSN":"1935-990X, 0003-066X","issue":"10","journalAbbreviation":"American Psychologist","language":"en","page":"906-911","source":"DOI.org (Crossref)","title":"Metacognition and cognitive monitoring: A new area of cognitive–developmental inquiry.","title-short":"Metacognition and cognitive monitoring","volume":"34","author":[{"family":"Flavell","given":"John H."}],"issued":{"date-parts":[["1979",10]]}}}],"schema":"https://github.com/citation-style-language/schema/raw/master/csl-citation.json"} </w:instrText>
      </w:r>
      <w:r w:rsidRPr="003B7E43">
        <w:fldChar w:fldCharType="separate"/>
      </w:r>
      <w:r w:rsidRPr="003B7E43">
        <w:t>Flavell's (1979</w:t>
      </w:r>
      <w:r w:rsidRPr="003B7E43">
        <w:fldChar w:fldCharType="end"/>
      </w:r>
      <w:r w:rsidRPr="003B7E43">
        <w:t xml:space="preserve">) metacognition theory, combined with mixed methods to map how third-year students at VAA know, use and form concerns about GenAI in their study path. The findings compose a single coherent picture: students have awareness of strengths and weaknesses of GenAI, and their use is </w:t>
      </w:r>
      <w:r w:rsidR="001B3C03" w:rsidRPr="003B7E43">
        <w:t>habitual</w:t>
      </w:r>
      <w:r w:rsidRPr="003B7E43">
        <w:t xml:space="preserve">, focusing on a form-focused comfort zone. Besides, VAA students have positive attitudes toward AI chatbots due to being shadowed by fear </w:t>
      </w:r>
      <w:r w:rsidR="001B3C03" w:rsidRPr="003B7E43">
        <w:t>of</w:t>
      </w:r>
      <w:r w:rsidRPr="003B7E43">
        <w:t xml:space="preserve"> dependence. For the open-ended responses, they helped trace the mainstream </w:t>
      </w:r>
      <w:r w:rsidR="001B3C03" w:rsidRPr="003B7E43">
        <w:t>mechanism</w:t>
      </w:r>
      <w:r w:rsidRPr="003B7E43">
        <w:t xml:space="preserve"> related to certain results: unable to verify AI output, students heavily rely on AI’s suggestions, this acting on their own misgivings, and their </w:t>
      </w:r>
      <w:r w:rsidR="001B3C03" w:rsidRPr="003B7E43">
        <w:t>well-articulated</w:t>
      </w:r>
      <w:r w:rsidRPr="003B7E43">
        <w:t xml:space="preserve"> ambivalence. </w:t>
      </w:r>
      <w:r w:rsidR="00B750C8" w:rsidRPr="003B7E43">
        <w:t xml:space="preserve">Geographically, </w:t>
      </w:r>
      <w:r w:rsidR="001B3C03" w:rsidRPr="003B7E43">
        <w:t>the</w:t>
      </w:r>
      <w:r w:rsidR="00B750C8" w:rsidRPr="003B7E43">
        <w:t xml:space="preserve"> study contributed to empirical evidence in an under </w:t>
      </w:r>
      <w:r w:rsidR="00B750C8" w:rsidRPr="003B7E43">
        <w:lastRenderedPageBreak/>
        <w:t xml:space="preserve">researched </w:t>
      </w:r>
      <w:r w:rsidR="001B3C03" w:rsidRPr="003B7E43">
        <w:t>Southeast</w:t>
      </w:r>
      <w:r w:rsidR="00B750C8" w:rsidRPr="003B7E43">
        <w:t xml:space="preserve"> Asian, specifically in the realm of English for Specific Purpose (ESP</w:t>
      </w:r>
      <w:r w:rsidR="00053BF4">
        <w:t>)</w:t>
      </w:r>
      <w:r w:rsidR="00B750C8" w:rsidRPr="003B7E43">
        <w:t xml:space="preserve">, and aviation specific practice. The current study highlighted that the barriers to healthy AI incorporation in education </w:t>
      </w:r>
      <w:r w:rsidR="00E15289" w:rsidRPr="003B7E43">
        <w:t>are</w:t>
      </w:r>
      <w:r w:rsidR="00B750C8" w:rsidRPr="003B7E43">
        <w:t xml:space="preserve"> not derived from students’ ignorance or resistance but from an unmet institutional guidance to evaluate how to use them more properly. Programs that </w:t>
      </w:r>
      <w:r w:rsidR="005369B5" w:rsidRPr="003B7E43">
        <w:t>allow</w:t>
      </w:r>
      <w:r w:rsidR="00B750C8" w:rsidRPr="003B7E43">
        <w:t xml:space="preserve"> </w:t>
      </w:r>
      <w:r w:rsidR="00E15289" w:rsidRPr="003B7E43">
        <w:t>scaffolding</w:t>
      </w:r>
      <w:r w:rsidR="00B750C8" w:rsidRPr="003B7E43">
        <w:t xml:space="preserve"> the needs can transform an unstructured oracle into a disciplined cognitive mirror before comfort zone of </w:t>
      </w:r>
      <w:r w:rsidR="005E3737" w:rsidRPr="003B7E43">
        <w:t>AI turns</w:t>
      </w:r>
      <w:r w:rsidR="00B750C8" w:rsidRPr="003B7E43">
        <w:t xml:space="preserve"> into dependence.</w:t>
      </w:r>
    </w:p>
    <w:p w14:paraId="26D4EC0B" w14:textId="77777777" w:rsidR="00BE49D8" w:rsidRPr="003B7E43" w:rsidRDefault="00000000" w:rsidP="00B750C8">
      <w:pPr>
        <w:pStyle w:val="RALs-Heading1"/>
        <w:spacing w:line="480" w:lineRule="auto"/>
        <w:jc w:val="both"/>
      </w:pPr>
      <w:r w:rsidRPr="003B7E43">
        <w:t>Acknowledgments</w:t>
      </w:r>
    </w:p>
    <w:p w14:paraId="51701E2A" w14:textId="7FCC5978" w:rsidR="00BE49D8" w:rsidRPr="003B7E43" w:rsidRDefault="00000000" w:rsidP="00B750C8">
      <w:pPr>
        <w:pStyle w:val="RALs-Normal"/>
        <w:spacing w:line="480" w:lineRule="auto"/>
        <w:jc w:val="both"/>
      </w:pPr>
      <w:r w:rsidRPr="003B7E43">
        <w:t xml:space="preserve">The author expresses sincere gratitude to the administration and </w:t>
      </w:r>
      <w:r w:rsidR="00EB5B8F">
        <w:t>third</w:t>
      </w:r>
      <w:r w:rsidRPr="003B7E43">
        <w:t>-year aviation English students at the Vietnam Aviation Academy for their invaluable participation and support. Special thanks are owed to Dr. Thu Le for her expert instructional guidance, which significantly shaped the methodological rigor of this study.</w:t>
      </w:r>
    </w:p>
    <w:p w14:paraId="554205A0" w14:textId="77777777" w:rsidR="00BE49D8" w:rsidRPr="003B7E43" w:rsidRDefault="00000000" w:rsidP="005E3737">
      <w:pPr>
        <w:pStyle w:val="RALs-Heading1"/>
        <w:spacing w:line="480" w:lineRule="auto"/>
      </w:pPr>
      <w:r w:rsidRPr="003B7E43">
        <w:t>References</w:t>
      </w:r>
    </w:p>
    <w:p w14:paraId="72D3E9E8" w14:textId="77777777" w:rsidR="008572E2" w:rsidRPr="008572E2" w:rsidRDefault="000C5B2F" w:rsidP="008572E2">
      <w:pPr>
        <w:pStyle w:val="Bibliography"/>
      </w:pPr>
      <w:r>
        <w:fldChar w:fldCharType="begin"/>
      </w:r>
      <w:r w:rsidR="008572E2">
        <w:instrText xml:space="preserve"> ADDIN ZOTERO_BIBL {"uncited":[],"omitted":[],"custom":[]} CSL_BIBLIOGRAPHY </w:instrText>
      </w:r>
      <w:r>
        <w:fldChar w:fldCharType="separate"/>
      </w:r>
      <w:r w:rsidR="008572E2" w:rsidRPr="008572E2">
        <w:t xml:space="preserve">Alshammari, S. H., &amp; Alhamazany, A. (2026). Artificial Intelligence-Supported English as a Foreign Language Learning: A Narrative Review of Personalisation, Feedback, Engagement and Pedagogical Collaboration. </w:t>
      </w:r>
      <w:r w:rsidR="008572E2" w:rsidRPr="008572E2">
        <w:rPr>
          <w:i/>
          <w:iCs/>
        </w:rPr>
        <w:t>International Journal of Technology in Education and Science</w:t>
      </w:r>
      <w:r w:rsidR="008572E2" w:rsidRPr="008572E2">
        <w:t xml:space="preserve">, </w:t>
      </w:r>
      <w:r w:rsidR="008572E2" w:rsidRPr="008572E2">
        <w:rPr>
          <w:i/>
          <w:iCs/>
        </w:rPr>
        <w:t>10</w:t>
      </w:r>
      <w:r w:rsidR="008572E2" w:rsidRPr="008572E2">
        <w:t>(2), 219–236. https://doi.org/10.46328/ijtes.7018</w:t>
      </w:r>
    </w:p>
    <w:p w14:paraId="46C1570D" w14:textId="77777777" w:rsidR="008572E2" w:rsidRPr="008572E2" w:rsidRDefault="008572E2" w:rsidP="008572E2">
      <w:pPr>
        <w:pStyle w:val="Bibliography"/>
      </w:pPr>
      <w:r w:rsidRPr="008572E2">
        <w:t xml:space="preserve">Braun, V., &amp; Clarke, V. (2012). </w:t>
      </w:r>
      <w:r w:rsidRPr="008572E2">
        <w:rPr>
          <w:i/>
          <w:iCs/>
        </w:rPr>
        <w:t>Thematic analysis. In APA handbook of research methods in psychology</w:t>
      </w:r>
      <w:r w:rsidRPr="008572E2">
        <w:t xml:space="preserve"> (Vol. 2). (Original work published American Psychological Association.)</w:t>
      </w:r>
    </w:p>
    <w:p w14:paraId="02356B9D" w14:textId="77777777" w:rsidR="008572E2" w:rsidRPr="008572E2" w:rsidRDefault="008572E2" w:rsidP="008572E2">
      <w:pPr>
        <w:pStyle w:val="Bibliography"/>
      </w:pPr>
      <w:r w:rsidRPr="008572E2">
        <w:t xml:space="preserve">Creswell, J. W., &amp; Creswell, J. D. (2017). </w:t>
      </w:r>
      <w:r w:rsidRPr="008572E2">
        <w:rPr>
          <w:i/>
          <w:iCs/>
        </w:rPr>
        <w:t>Research design: Qualitative, quantitative, and mixed methods approaches.</w:t>
      </w:r>
      <w:r w:rsidRPr="008572E2">
        <w:t xml:space="preserve"> SAGE publications.</w:t>
      </w:r>
    </w:p>
    <w:p w14:paraId="566E0A00" w14:textId="4C806A2E" w:rsidR="008572E2" w:rsidRPr="008572E2" w:rsidRDefault="008572E2" w:rsidP="008572E2">
      <w:pPr>
        <w:pStyle w:val="Bibliography"/>
      </w:pPr>
      <w:r w:rsidRPr="008572E2">
        <w:t xml:space="preserve">Dahri, N. A., Yahaya, N., Al-Rahmi, W. M., Aldraiweesh, A., Alturki, U., Almutairy, S., Shutaleva, A., &amp; Soomro, R. B. (2024). Extended TAM based acceptance of AI-Powered ChatGPT for supporting metacognitive self-regulated learning in education: </w:t>
      </w:r>
      <w:r w:rsidRPr="008572E2">
        <w:lastRenderedPageBreak/>
        <w:t xml:space="preserve">A mixed-methods study. </w:t>
      </w:r>
      <w:r w:rsidRPr="008572E2">
        <w:rPr>
          <w:i/>
          <w:iCs/>
        </w:rPr>
        <w:t>Heliyon</w:t>
      </w:r>
      <w:r w:rsidRPr="008572E2">
        <w:t xml:space="preserve">, </w:t>
      </w:r>
      <w:r w:rsidRPr="008572E2">
        <w:rPr>
          <w:i/>
          <w:iCs/>
        </w:rPr>
        <w:t>10</w:t>
      </w:r>
      <w:r w:rsidRPr="008572E2">
        <w:t>(8), e29317. https://doi.org/10.1016/j.heliyon.2024.e29317</w:t>
      </w:r>
      <w:r>
        <w:t xml:space="preserve"> </w:t>
      </w:r>
    </w:p>
    <w:p w14:paraId="56828309" w14:textId="77777777" w:rsidR="008572E2" w:rsidRPr="008572E2" w:rsidRDefault="008572E2" w:rsidP="008572E2">
      <w:pPr>
        <w:pStyle w:val="Bibliography"/>
      </w:pPr>
      <w:r w:rsidRPr="008572E2">
        <w:t xml:space="preserve">Fan, K., &amp; Gao, T. (2026). The role of AI-mediated metacognitive interventions in EFL writing development: A cross-sectional study of textual accuracy, lexical sophistication, and cohesion. </w:t>
      </w:r>
      <w:r w:rsidRPr="008572E2">
        <w:rPr>
          <w:i/>
          <w:iCs/>
        </w:rPr>
        <w:t>Acta Psychologica</w:t>
      </w:r>
      <w:r w:rsidRPr="008572E2">
        <w:t xml:space="preserve">, </w:t>
      </w:r>
      <w:r w:rsidRPr="008572E2">
        <w:rPr>
          <w:i/>
          <w:iCs/>
        </w:rPr>
        <w:t>267</w:t>
      </w:r>
      <w:r w:rsidRPr="008572E2">
        <w:t>, 107069. https://doi.org/10.1016/j.actpsy.2026.107069</w:t>
      </w:r>
    </w:p>
    <w:p w14:paraId="67E9C35D" w14:textId="77777777" w:rsidR="008572E2" w:rsidRPr="008572E2" w:rsidRDefault="008572E2" w:rsidP="008572E2">
      <w:pPr>
        <w:pStyle w:val="Bibliography"/>
      </w:pPr>
      <w:r w:rsidRPr="008572E2">
        <w:t xml:space="preserve">Fan, Y., Tang, L., Le, H., Shen, K., Tan, S., Zhao, Y., Shen, Y., Li, X., &amp; Gašević, D. (2025). Beware of metacognitive laziness: Effects of generative artificial intelligence on learning motivation, processes, and performance. </w:t>
      </w:r>
      <w:r w:rsidRPr="008572E2">
        <w:rPr>
          <w:i/>
          <w:iCs/>
        </w:rPr>
        <w:t>British Journal of Educational Technology</w:t>
      </w:r>
      <w:r w:rsidRPr="008572E2">
        <w:t xml:space="preserve">, </w:t>
      </w:r>
      <w:r w:rsidRPr="008572E2">
        <w:rPr>
          <w:i/>
          <w:iCs/>
        </w:rPr>
        <w:t>56</w:t>
      </w:r>
      <w:r w:rsidRPr="008572E2">
        <w:t>(2), 489–530. https://doi.org/10.1111/bjet.13544</w:t>
      </w:r>
    </w:p>
    <w:p w14:paraId="0DF8B17D" w14:textId="77777777" w:rsidR="008572E2" w:rsidRPr="008572E2" w:rsidRDefault="008572E2" w:rsidP="008572E2">
      <w:pPr>
        <w:pStyle w:val="Bibliography"/>
      </w:pPr>
      <w:r w:rsidRPr="008572E2">
        <w:t xml:space="preserve">Flavell, J. H. (1979). Metacognition and cognitive monitoring: A new area of cognitive–developmental inquiry. </w:t>
      </w:r>
      <w:r w:rsidRPr="008572E2">
        <w:rPr>
          <w:i/>
          <w:iCs/>
        </w:rPr>
        <w:t>American Psychologist</w:t>
      </w:r>
      <w:r w:rsidRPr="008572E2">
        <w:t xml:space="preserve">, </w:t>
      </w:r>
      <w:r w:rsidRPr="008572E2">
        <w:rPr>
          <w:i/>
          <w:iCs/>
        </w:rPr>
        <w:t>34</w:t>
      </w:r>
      <w:r w:rsidRPr="008572E2">
        <w:t>(10), 906–911. https://doi.org/10.1037/0003-066X.34.10.906</w:t>
      </w:r>
    </w:p>
    <w:p w14:paraId="18BDAEB4" w14:textId="77777777" w:rsidR="008572E2" w:rsidRPr="008572E2" w:rsidRDefault="008572E2" w:rsidP="008572E2">
      <w:pPr>
        <w:pStyle w:val="Bibliography"/>
      </w:pPr>
      <w:r w:rsidRPr="008572E2">
        <w:t xml:space="preserve">Gerlich, M. (2025). AI Tools in Society: Impacts on Cognitive Offloading and the Future of Critical Thinking. </w:t>
      </w:r>
      <w:r w:rsidRPr="008572E2">
        <w:rPr>
          <w:i/>
          <w:iCs/>
        </w:rPr>
        <w:t>Societies</w:t>
      </w:r>
      <w:r w:rsidRPr="008572E2">
        <w:t xml:space="preserve">, </w:t>
      </w:r>
      <w:r w:rsidRPr="008572E2">
        <w:rPr>
          <w:i/>
          <w:iCs/>
        </w:rPr>
        <w:t>15</w:t>
      </w:r>
      <w:r w:rsidRPr="008572E2">
        <w:t>(1), 6. https://doi.org/10.3390/soc15010006</w:t>
      </w:r>
    </w:p>
    <w:p w14:paraId="3FE3DBE6" w14:textId="77777777" w:rsidR="008572E2" w:rsidRPr="008572E2" w:rsidRDefault="008572E2" w:rsidP="008572E2">
      <w:pPr>
        <w:pStyle w:val="Bibliography"/>
      </w:pPr>
      <w:r w:rsidRPr="008572E2">
        <w:t xml:space="preserve">Jingjing, Q., Yan, Z., Xiaobing, X., Li, L., &amp; Nusrat, A. (2026). The impact of technostress and generative AI on EFL mathematic metacognitive reading strategies and digital classroom burnout in SDG-aligned education. </w:t>
      </w:r>
      <w:r w:rsidRPr="008572E2">
        <w:rPr>
          <w:i/>
          <w:iCs/>
        </w:rPr>
        <w:t>Scientific Reports</w:t>
      </w:r>
      <w:r w:rsidRPr="008572E2">
        <w:t xml:space="preserve">, </w:t>
      </w:r>
      <w:r w:rsidRPr="008572E2">
        <w:rPr>
          <w:i/>
          <w:iCs/>
        </w:rPr>
        <w:t>16</w:t>
      </w:r>
      <w:r w:rsidRPr="008572E2">
        <w:t>(1), 17026. https://doi.org/10.1038/s41598-026-47683-4</w:t>
      </w:r>
    </w:p>
    <w:p w14:paraId="2377DC5A" w14:textId="77777777" w:rsidR="008572E2" w:rsidRPr="008572E2" w:rsidRDefault="008572E2" w:rsidP="008572E2">
      <w:pPr>
        <w:pStyle w:val="Bibliography"/>
      </w:pPr>
      <w:r w:rsidRPr="008572E2">
        <w:t xml:space="preserve">Karmazinuk, K., &amp; Helik, J. (2026). Bridging technical and emotional skill gaps: AI-enhanced adaptive learning and emotional intelligence in project management education. </w:t>
      </w:r>
      <w:r w:rsidRPr="008572E2">
        <w:rPr>
          <w:i/>
          <w:iCs/>
        </w:rPr>
        <w:t>Research in Learning Technology</w:t>
      </w:r>
      <w:r w:rsidRPr="008572E2">
        <w:t xml:space="preserve">, </w:t>
      </w:r>
      <w:r w:rsidRPr="008572E2">
        <w:rPr>
          <w:i/>
          <w:iCs/>
        </w:rPr>
        <w:t>34</w:t>
      </w:r>
      <w:r w:rsidRPr="008572E2">
        <w:t>. https://doi.org/10.25304/rlt.v34.3625</w:t>
      </w:r>
    </w:p>
    <w:p w14:paraId="484D1B59" w14:textId="77777777" w:rsidR="008572E2" w:rsidRPr="008572E2" w:rsidRDefault="008572E2" w:rsidP="008572E2">
      <w:pPr>
        <w:pStyle w:val="Bibliography"/>
      </w:pPr>
      <w:r w:rsidRPr="008572E2">
        <w:lastRenderedPageBreak/>
        <w:t xml:space="preserve">Ketzer-Nöltge, A., &amp; Rüger, A. (2025). Meta-cognition on AI: What students think about using AI for academic purposes. </w:t>
      </w:r>
      <w:r w:rsidRPr="008572E2">
        <w:rPr>
          <w:i/>
          <w:iCs/>
        </w:rPr>
        <w:t>Cognition, Communication, Discourse</w:t>
      </w:r>
      <w:r w:rsidRPr="008572E2">
        <w:t>, (30), 53–80. https://doi.org/10.26565/2218-2926-2025-30-04</w:t>
      </w:r>
    </w:p>
    <w:p w14:paraId="511EF714" w14:textId="77777777" w:rsidR="008572E2" w:rsidRPr="008572E2" w:rsidRDefault="008572E2" w:rsidP="008572E2">
      <w:pPr>
        <w:pStyle w:val="Bibliography"/>
      </w:pPr>
      <w:r w:rsidRPr="008572E2">
        <w:t xml:space="preserve">Kılıçkaya, F., &amp; Kic-Drgas, J. (2025). Enhancing Collaborative Learning Practices via Chatbots: Insights from an EFL context. </w:t>
      </w:r>
      <w:r w:rsidRPr="008572E2">
        <w:rPr>
          <w:i/>
          <w:iCs/>
        </w:rPr>
        <w:t>SAGE Open</w:t>
      </w:r>
      <w:r w:rsidRPr="008572E2">
        <w:t xml:space="preserve">, </w:t>
      </w:r>
      <w:r w:rsidRPr="008572E2">
        <w:rPr>
          <w:i/>
          <w:iCs/>
        </w:rPr>
        <w:t>15</w:t>
      </w:r>
      <w:r w:rsidRPr="008572E2">
        <w:t>(3), 21582440251369189. https://doi.org/10.1177/21582440251369189</w:t>
      </w:r>
    </w:p>
    <w:p w14:paraId="2BF99AA0" w14:textId="77777777" w:rsidR="008572E2" w:rsidRPr="008572E2" w:rsidRDefault="008572E2" w:rsidP="008572E2">
      <w:pPr>
        <w:pStyle w:val="Bibliography"/>
      </w:pPr>
      <w:r w:rsidRPr="008572E2">
        <w:t xml:space="preserve">McCarthy, K. S., Likens, A. D., Johnson, A. M., Guerrero, T. A., &amp; McNamara, D. S. (2018). Metacognitive Overload!: Positive and Negative Effects of Metacognitive Prompts in an Intelligent Tutoring System. </w:t>
      </w:r>
      <w:r w:rsidRPr="008572E2">
        <w:rPr>
          <w:i/>
          <w:iCs/>
        </w:rPr>
        <w:t>International Journal of Artificial Intelligence in Education</w:t>
      </w:r>
      <w:r w:rsidRPr="008572E2">
        <w:t xml:space="preserve">, </w:t>
      </w:r>
      <w:r w:rsidRPr="008572E2">
        <w:rPr>
          <w:i/>
          <w:iCs/>
        </w:rPr>
        <w:t>28</w:t>
      </w:r>
      <w:r w:rsidRPr="008572E2">
        <w:t>(3), 420–438. https://doi.org/10.1007/s40593-018-0164-5</w:t>
      </w:r>
    </w:p>
    <w:p w14:paraId="21ADB63B" w14:textId="77777777" w:rsidR="008572E2" w:rsidRPr="008572E2" w:rsidRDefault="008572E2" w:rsidP="008572E2">
      <w:pPr>
        <w:pStyle w:val="Bibliography"/>
      </w:pPr>
      <w:r w:rsidRPr="008572E2">
        <w:t xml:space="preserve">Misiejuk, K., López-Pernas, S., Kaliisa, R., &amp; Saqr, M. (2026). Cognitive offloading in student–AI collaboration: A longitudinal analysis of prompting strategies. </w:t>
      </w:r>
      <w:r w:rsidRPr="008572E2">
        <w:rPr>
          <w:i/>
          <w:iCs/>
        </w:rPr>
        <w:t>Computers in Human Behavior Reports</w:t>
      </w:r>
      <w:r w:rsidRPr="008572E2">
        <w:t xml:space="preserve">, </w:t>
      </w:r>
      <w:r w:rsidRPr="008572E2">
        <w:rPr>
          <w:i/>
          <w:iCs/>
        </w:rPr>
        <w:t>22</w:t>
      </w:r>
      <w:r w:rsidRPr="008572E2">
        <w:t>, 101130. https://doi.org/10.1016/j.chbr.2026.101130</w:t>
      </w:r>
    </w:p>
    <w:p w14:paraId="2034C190" w14:textId="77777777" w:rsidR="008572E2" w:rsidRPr="008572E2" w:rsidRDefault="008572E2" w:rsidP="008572E2">
      <w:pPr>
        <w:pStyle w:val="Bibliography"/>
      </w:pPr>
      <w:r w:rsidRPr="008572E2">
        <w:t xml:space="preserve">Olaide, A. A., Nathaniel, S., Ayodeji, O., &amp; Abayomi, A. K. (2024). </w:t>
      </w:r>
      <w:r w:rsidRPr="008572E2">
        <w:rPr>
          <w:i/>
          <w:iCs/>
        </w:rPr>
        <w:t>Artificial Intelligence with Agile Teaching Strategies for Personalized Learning</w:t>
      </w:r>
      <w:r w:rsidRPr="008572E2">
        <w:t xml:space="preserve">. </w:t>
      </w:r>
      <w:r w:rsidRPr="008572E2">
        <w:rPr>
          <w:i/>
          <w:iCs/>
        </w:rPr>
        <w:t>6</w:t>
      </w:r>
      <w:r w:rsidRPr="008572E2">
        <w:t>(1). https://nojest.unilag.edu.ng/article/view/2139</w:t>
      </w:r>
    </w:p>
    <w:p w14:paraId="22F279C5" w14:textId="77777777" w:rsidR="008572E2" w:rsidRPr="008572E2" w:rsidRDefault="008572E2" w:rsidP="008572E2">
      <w:pPr>
        <w:pStyle w:val="Bibliography"/>
      </w:pPr>
      <w:r w:rsidRPr="008572E2">
        <w:t xml:space="preserve">Qu, X., Sherwood, J., Liu, P., &amp; Aleisa, N. (2025). Generative AI Tools in Higher Education: A Meta-Analysis of Cognitive Impact. </w:t>
      </w:r>
      <w:r w:rsidRPr="008572E2">
        <w:rPr>
          <w:i/>
          <w:iCs/>
        </w:rPr>
        <w:t>Proceedings of the Extended Abstracts of the CHI Conference on Human Factors in Computing Systems</w:t>
      </w:r>
      <w:r w:rsidRPr="008572E2">
        <w:t>, 1–9. https://doi.org/10.1145/3706599.3719841</w:t>
      </w:r>
    </w:p>
    <w:p w14:paraId="4B3646D8" w14:textId="77777777" w:rsidR="008572E2" w:rsidRPr="008572E2" w:rsidRDefault="008572E2" w:rsidP="008572E2">
      <w:pPr>
        <w:pStyle w:val="Bibliography"/>
      </w:pPr>
      <w:r w:rsidRPr="008572E2">
        <w:t xml:space="preserve">Raitskaya, L., &amp; Tikhonova, E. (2025). Enhancing Critical Thinking Skills in ChatGPT-Human Interaction: A Scoping Review. </w:t>
      </w:r>
      <w:r w:rsidRPr="008572E2">
        <w:rPr>
          <w:i/>
          <w:iCs/>
        </w:rPr>
        <w:t>Journal of Language and Education</w:t>
      </w:r>
      <w:r w:rsidRPr="008572E2">
        <w:t xml:space="preserve">, </w:t>
      </w:r>
      <w:r w:rsidRPr="008572E2">
        <w:rPr>
          <w:i/>
          <w:iCs/>
        </w:rPr>
        <w:t>11</w:t>
      </w:r>
      <w:r w:rsidRPr="008572E2">
        <w:t>(2), 5–19. https://doi.org/10.17323/jle.2025.27387</w:t>
      </w:r>
    </w:p>
    <w:p w14:paraId="7C48A2DC" w14:textId="77777777" w:rsidR="008572E2" w:rsidRPr="008572E2" w:rsidRDefault="008572E2" w:rsidP="008572E2">
      <w:pPr>
        <w:pStyle w:val="Bibliography"/>
      </w:pPr>
      <w:r w:rsidRPr="008572E2">
        <w:t xml:space="preserve">Rogti, M., &amp; Ouarniki, O. (2026). From error correction to strategy support: AI-powered metacognitive scaffolding in assessing EFL writing performance and self-regulatory </w:t>
      </w:r>
      <w:r w:rsidRPr="008572E2">
        <w:lastRenderedPageBreak/>
        <w:t xml:space="preserve">engagement. </w:t>
      </w:r>
      <w:r w:rsidRPr="008572E2">
        <w:rPr>
          <w:i/>
          <w:iCs/>
        </w:rPr>
        <w:t>Language Teaching Research</w:t>
      </w:r>
      <w:r w:rsidRPr="008572E2">
        <w:t>, 13621688261420086. https://doi.org/10.1177/13621688261420086</w:t>
      </w:r>
    </w:p>
    <w:p w14:paraId="099CBC53" w14:textId="77777777" w:rsidR="008572E2" w:rsidRPr="008572E2" w:rsidRDefault="008572E2" w:rsidP="008572E2">
      <w:pPr>
        <w:pStyle w:val="Bibliography"/>
      </w:pPr>
      <w:r w:rsidRPr="008572E2">
        <w:t xml:space="preserve">Shen, X., &amp; Tao, Y. (2025). Metacognitive Strategies, AI-based Writing Self-efficacy and Writing Anxiety in AI-assisted Writing Contexts: A Structural Equation Modeling Analysis. </w:t>
      </w:r>
      <w:r w:rsidRPr="008572E2">
        <w:rPr>
          <w:i/>
          <w:iCs/>
        </w:rPr>
        <w:t>International Journal of TESOL Studies</w:t>
      </w:r>
      <w:r w:rsidRPr="008572E2">
        <w:t xml:space="preserve">, </w:t>
      </w:r>
      <w:r w:rsidRPr="008572E2">
        <w:rPr>
          <w:i/>
          <w:iCs/>
        </w:rPr>
        <w:t>7</w:t>
      </w:r>
      <w:r w:rsidRPr="008572E2">
        <w:t>(1), 70–87. https://doi.org/10.58304/ijts.20250105</w:t>
      </w:r>
    </w:p>
    <w:p w14:paraId="5CF16CEE" w14:textId="77777777" w:rsidR="008572E2" w:rsidRPr="008572E2" w:rsidRDefault="008572E2" w:rsidP="008572E2">
      <w:pPr>
        <w:pStyle w:val="Bibliography"/>
      </w:pPr>
      <w:r w:rsidRPr="008572E2">
        <w:t xml:space="preserve">Stockwell, G., &amp; Wang, Y. (2025). Framing human-AI collaboration in language education. </w:t>
      </w:r>
      <w:r w:rsidRPr="008572E2">
        <w:rPr>
          <w:i/>
          <w:iCs/>
        </w:rPr>
        <w:t>Technology in Language Teaching &amp; Learning</w:t>
      </w:r>
      <w:r w:rsidRPr="008572E2">
        <w:t xml:space="preserve">, </w:t>
      </w:r>
      <w:r w:rsidRPr="008572E2">
        <w:rPr>
          <w:i/>
          <w:iCs/>
        </w:rPr>
        <w:t>7</w:t>
      </w:r>
      <w:r w:rsidRPr="008572E2">
        <w:t>(4), 103824. https://doi.org/10.29140/tltl.v7n4.103824</w:t>
      </w:r>
    </w:p>
    <w:p w14:paraId="34ECC9D1" w14:textId="77777777" w:rsidR="008572E2" w:rsidRPr="008572E2" w:rsidRDefault="008572E2" w:rsidP="008572E2">
      <w:pPr>
        <w:pStyle w:val="Bibliography"/>
        <w:rPr>
          <w:lang w:val="fr-FR"/>
        </w:rPr>
      </w:pPr>
      <w:r w:rsidRPr="008572E2">
        <w:rPr>
          <w:lang w:val="fr-FR"/>
        </w:rPr>
        <w:t xml:space="preserve">Sun, X., Dou, W., &amp; Yang, Y. (2025). </w:t>
      </w:r>
      <w:r w:rsidRPr="008572E2">
        <w:t xml:space="preserve">The socio-emotional dangers of using Artificial Intelligence (AI) technologies in second language (L2) education: Unveiling Chinese EFL teachers’ perceptions and experiences. </w:t>
      </w:r>
      <w:r w:rsidRPr="008572E2">
        <w:rPr>
          <w:i/>
          <w:iCs/>
          <w:lang w:val="fr-FR"/>
        </w:rPr>
        <w:t>Acta Psychologica</w:t>
      </w:r>
      <w:r w:rsidRPr="008572E2">
        <w:rPr>
          <w:lang w:val="fr-FR"/>
        </w:rPr>
        <w:t xml:space="preserve">, </w:t>
      </w:r>
      <w:r w:rsidRPr="008572E2">
        <w:rPr>
          <w:i/>
          <w:iCs/>
          <w:lang w:val="fr-FR"/>
        </w:rPr>
        <w:t>261</w:t>
      </w:r>
      <w:r w:rsidRPr="008572E2">
        <w:rPr>
          <w:lang w:val="fr-FR"/>
        </w:rPr>
        <w:t>, 105956. https://doi.org/10.1016/j.actpsy.2025.105956</w:t>
      </w:r>
    </w:p>
    <w:p w14:paraId="7B072B38" w14:textId="77777777" w:rsidR="008572E2" w:rsidRPr="008572E2" w:rsidRDefault="008572E2" w:rsidP="008572E2">
      <w:pPr>
        <w:pStyle w:val="Bibliography"/>
      </w:pPr>
      <w:r w:rsidRPr="008572E2">
        <w:rPr>
          <w:lang w:val="fr-FR"/>
        </w:rPr>
        <w:t xml:space="preserve">Teng, M. F. (2025a). </w:t>
      </w:r>
      <w:r w:rsidRPr="008572E2">
        <w:t xml:space="preserve">Metacognitive Awareness and </w:t>
      </w:r>
      <w:r w:rsidRPr="008572E2">
        <w:rPr>
          <w:smallCaps/>
        </w:rPr>
        <w:t>EFL</w:t>
      </w:r>
      <w:r w:rsidRPr="008572E2">
        <w:t xml:space="preserve"> Learners’ Perceptions and Experiences in Utilising </w:t>
      </w:r>
      <w:r w:rsidRPr="008572E2">
        <w:rPr>
          <w:smallCaps/>
        </w:rPr>
        <w:t>ChatGPT</w:t>
      </w:r>
      <w:r w:rsidRPr="008572E2">
        <w:t xml:space="preserve"> for Writing Feedback. </w:t>
      </w:r>
      <w:r w:rsidRPr="008572E2">
        <w:rPr>
          <w:i/>
          <w:iCs/>
        </w:rPr>
        <w:t>European Journal of Education</w:t>
      </w:r>
      <w:r w:rsidRPr="008572E2">
        <w:t xml:space="preserve">, </w:t>
      </w:r>
      <w:r w:rsidRPr="008572E2">
        <w:rPr>
          <w:i/>
          <w:iCs/>
        </w:rPr>
        <w:t>60</w:t>
      </w:r>
      <w:r w:rsidRPr="008572E2">
        <w:t>(1), e12811. https://doi.org/10.1111/ejed.12811</w:t>
      </w:r>
    </w:p>
    <w:p w14:paraId="5D11EA72" w14:textId="77777777" w:rsidR="008572E2" w:rsidRPr="008572E2" w:rsidRDefault="008572E2" w:rsidP="008572E2">
      <w:pPr>
        <w:pStyle w:val="Bibliography"/>
      </w:pPr>
      <w:r w:rsidRPr="008572E2">
        <w:t xml:space="preserve">Teng, M. F. (2025b). Understanding EFL student writers’ metacognitive awareness in utilizing ChatGPT. </w:t>
      </w:r>
      <w:r w:rsidRPr="008572E2">
        <w:rPr>
          <w:i/>
          <w:iCs/>
        </w:rPr>
        <w:t>System</w:t>
      </w:r>
      <w:r w:rsidRPr="008572E2">
        <w:t xml:space="preserve">, </w:t>
      </w:r>
      <w:r w:rsidRPr="008572E2">
        <w:rPr>
          <w:i/>
          <w:iCs/>
        </w:rPr>
        <w:t>135</w:t>
      </w:r>
      <w:r w:rsidRPr="008572E2">
        <w:t>, 103848. https://doi.org/10.1016/j.system.2025.103848</w:t>
      </w:r>
    </w:p>
    <w:p w14:paraId="135BEEDC" w14:textId="77777777" w:rsidR="008572E2" w:rsidRPr="008572E2" w:rsidRDefault="008572E2" w:rsidP="008572E2">
      <w:pPr>
        <w:pStyle w:val="Bibliography"/>
      </w:pPr>
      <w:r w:rsidRPr="008572E2">
        <w:t xml:space="preserve">Tomisu, H., Ueda, J., &amp; Yamanaka, T. (2025). The cognitive mirror: A framework for AI-powered metacognition and self-regulated learning. </w:t>
      </w:r>
      <w:r w:rsidRPr="008572E2">
        <w:rPr>
          <w:i/>
          <w:iCs/>
        </w:rPr>
        <w:t>Frontiers in Education</w:t>
      </w:r>
      <w:r w:rsidRPr="008572E2">
        <w:t xml:space="preserve">, </w:t>
      </w:r>
      <w:r w:rsidRPr="008572E2">
        <w:rPr>
          <w:i/>
          <w:iCs/>
        </w:rPr>
        <w:t>10</w:t>
      </w:r>
      <w:r w:rsidRPr="008572E2">
        <w:t>, 1697554. https://doi.org/10.3389/feduc.2025.1697554</w:t>
      </w:r>
    </w:p>
    <w:p w14:paraId="48E7206C" w14:textId="77777777" w:rsidR="008572E2" w:rsidRPr="008572E2" w:rsidRDefault="008572E2" w:rsidP="008572E2">
      <w:pPr>
        <w:pStyle w:val="Bibliography"/>
      </w:pPr>
      <w:r w:rsidRPr="008572E2">
        <w:t xml:space="preserve">Vendrell, M., &amp; Johnston, S.-K. (2026). Scaffolding critical thinking with generative AI: Design principles for integrating large language models in higher education. </w:t>
      </w:r>
      <w:r w:rsidRPr="008572E2">
        <w:rPr>
          <w:i/>
          <w:iCs/>
        </w:rPr>
        <w:lastRenderedPageBreak/>
        <w:t>Computers and Education: Artificial Intelligence</w:t>
      </w:r>
      <w:r w:rsidRPr="008572E2">
        <w:t xml:space="preserve">, </w:t>
      </w:r>
      <w:r w:rsidRPr="008572E2">
        <w:rPr>
          <w:i/>
          <w:iCs/>
        </w:rPr>
        <w:t>10</w:t>
      </w:r>
      <w:r w:rsidRPr="008572E2">
        <w:t>, 100572. https://doi.org/10.1016/j.caeai.2026.100572</w:t>
      </w:r>
    </w:p>
    <w:p w14:paraId="65D3B968" w14:textId="77777777" w:rsidR="008572E2" w:rsidRPr="008572E2" w:rsidRDefault="008572E2" w:rsidP="008572E2">
      <w:pPr>
        <w:pStyle w:val="Bibliography"/>
      </w:pPr>
      <w:r w:rsidRPr="008572E2">
        <w:t xml:space="preserve">Wang, P., Liu, T., Yang, Y., &amp; Xiang, X. (2025). Optimizing self‐regulated learning: A mixed‐methods study on GAI’s impact on undergraduate task strategies and metacognition. </w:t>
      </w:r>
      <w:r w:rsidRPr="008572E2">
        <w:rPr>
          <w:i/>
          <w:iCs/>
        </w:rPr>
        <w:t>British Journal of Educational Technology</w:t>
      </w:r>
      <w:r w:rsidRPr="008572E2">
        <w:t>, bjet.70018. https://doi.org/10.1111/bjet.70018</w:t>
      </w:r>
    </w:p>
    <w:p w14:paraId="067CB363" w14:textId="77777777" w:rsidR="008572E2" w:rsidRPr="008572E2" w:rsidRDefault="008572E2" w:rsidP="008572E2">
      <w:pPr>
        <w:pStyle w:val="Bibliography"/>
      </w:pPr>
      <w:r w:rsidRPr="008572E2">
        <w:t xml:space="preserve">Zhai, Y., &amp; Nezakatgoo, B. (2025). Evaluating AI-Powered Applications for Enhancing Undergraduate Students’ Metacognitive Strategies, Self-Determined Motivation, and Social Learning in English Language Education. </w:t>
      </w:r>
      <w:r w:rsidRPr="008572E2">
        <w:rPr>
          <w:i/>
          <w:iCs/>
        </w:rPr>
        <w:t>Scientific Reports</w:t>
      </w:r>
      <w:r w:rsidRPr="008572E2">
        <w:t xml:space="preserve">, </w:t>
      </w:r>
      <w:r w:rsidRPr="008572E2">
        <w:rPr>
          <w:i/>
          <w:iCs/>
        </w:rPr>
        <w:t>15</w:t>
      </w:r>
      <w:r w:rsidRPr="008572E2">
        <w:t>(1), 35199. https://doi.org/10.1038/s41598-025-19118-z</w:t>
      </w:r>
    </w:p>
    <w:p w14:paraId="076E0C19" w14:textId="3D0BAD2D" w:rsidR="000E41E8" w:rsidRPr="003B7E43" w:rsidRDefault="000C5B2F" w:rsidP="000E41E8">
      <w:r>
        <w:fldChar w:fldCharType="end"/>
      </w:r>
    </w:p>
    <w:p w14:paraId="7D130F12" w14:textId="77777777" w:rsidR="00BE49D8" w:rsidRPr="003B7E43" w:rsidRDefault="00000000" w:rsidP="00B750C8">
      <w:pPr>
        <w:pStyle w:val="RALs-Heading1"/>
        <w:spacing w:line="480" w:lineRule="auto"/>
      </w:pPr>
      <w:proofErr w:type="spellStart"/>
      <w:r w:rsidRPr="003B7E43">
        <w:t>Bionote</w:t>
      </w:r>
      <w:proofErr w:type="spellEnd"/>
    </w:p>
    <w:p w14:paraId="5F362AE9" w14:textId="77777777" w:rsidR="00BE49D8" w:rsidRDefault="00000000" w:rsidP="00B750C8">
      <w:pPr>
        <w:pStyle w:val="RALs-Normal-NoIndent"/>
        <w:spacing w:line="480" w:lineRule="auto"/>
      </w:pPr>
      <w:r w:rsidRPr="003B7E43">
        <w:t>Hien Ngoc Nguyen Le is an English language education lecturer at the Vietnam Aviation Academy. With extensive teaching experience across prominent Vietnamese higher-education institutions, her research interests focus on educational technology integration, specifically the impact of AI-powered assistance on metacognitive regulation and self-regulated learning in English for Specific Purposes contexts.</w:t>
      </w:r>
    </w:p>
    <w:p w14:paraId="4612CDD7" w14:textId="77777777" w:rsidR="00A53316" w:rsidRPr="003B7E43" w:rsidRDefault="00A53316" w:rsidP="00A53316">
      <w:pPr>
        <w:pStyle w:val="RALs-Heading1"/>
        <w:spacing w:line="480" w:lineRule="auto"/>
      </w:pPr>
      <w:r>
        <w:t>Appendices</w:t>
      </w:r>
    </w:p>
    <w:p w14:paraId="5A6F9176" w14:textId="77777777" w:rsidR="00A53316" w:rsidRPr="003B7E43" w:rsidRDefault="00A53316" w:rsidP="00A53316">
      <w:pPr>
        <w:pStyle w:val="RALs-HeadingsNoIndent"/>
        <w:spacing w:line="480" w:lineRule="auto"/>
      </w:pPr>
      <w:r>
        <w:t>Appendix A: Metacognitive Regulation and AI Integration in ESP — Survey Instrument</w:t>
      </w:r>
    </w:p>
    <w:p w14:paraId="052C4C57" w14:textId="77777777" w:rsidR="00A53316" w:rsidRPr="003B7E43" w:rsidRDefault="00A53316" w:rsidP="00A53316">
      <w:pPr>
        <w:pStyle w:val="RALs-Normal-NoIndent"/>
        <w:spacing w:line="480" w:lineRule="auto"/>
      </w:pPr>
      <w:r>
        <w:t>Researcher: Hien Ngoc Nguyen Le — Vietnam Aviation Academy (VAA)</w:t>
      </w:r>
    </w:p>
    <w:p w14:paraId="0F794B5F" w14:textId="77777777" w:rsidR="00A53316" w:rsidRPr="003B7E43" w:rsidRDefault="00A53316" w:rsidP="00A53316">
      <w:pPr>
        <w:pStyle w:val="RALs-Normal-NoIndent"/>
        <w:spacing w:line="480" w:lineRule="auto"/>
      </w:pPr>
      <w:r>
        <w:t>Part 1: Participant Information and Demographics</w:t>
      </w:r>
    </w:p>
    <w:p w14:paraId="3B4D43F8" w14:textId="77777777" w:rsidR="00A53316" w:rsidRPr="003B7E43" w:rsidRDefault="00A53316" w:rsidP="00A53316">
      <w:pPr>
        <w:pStyle w:val="RALs-Normal-NoIndent"/>
        <w:spacing w:line="480" w:lineRule="auto"/>
      </w:pPr>
      <w:r>
        <w:t xml:space="preserve">Informed consent: This survey aims to understand how you utilize generative AI tools (e.g., ChatGPT, Gemini) in your aviation English coursework. Your responses will remain strictly </w:t>
      </w:r>
      <w:r>
        <w:lastRenderedPageBreak/>
        <w:t>anonymous and will be used only for academic research purposes. By completing this survey, you consent to participate in this study.</w:t>
      </w:r>
    </w:p>
    <w:p w14:paraId="1E354D60" w14:textId="77777777" w:rsidR="00A53316" w:rsidRPr="003B7E43" w:rsidRDefault="00A53316" w:rsidP="00A53316">
      <w:pPr>
        <w:pStyle w:val="RALs-Normal-NoIndent"/>
        <w:spacing w:line="480" w:lineRule="auto"/>
      </w:pPr>
      <w:r>
        <w:t xml:space="preserve">Age: </w:t>
      </w:r>
      <w:r>
        <w:rPr>
          <w:rFonts w:ascii="Segoe UI Symbol" w:hAnsi="Segoe UI Symbol" w:cs="Segoe UI Symbol"/>
        </w:rPr>
        <w:t>☐</w:t>
      </w:r>
      <w:r>
        <w:t xml:space="preserve"> </w:t>
      </w:r>
      <w:proofErr w:type="gramStart"/>
      <w:r>
        <w:t xml:space="preserve">18  </w:t>
      </w:r>
      <w:r>
        <w:rPr>
          <w:rFonts w:ascii="Segoe UI Symbol" w:hAnsi="Segoe UI Symbol" w:cs="Segoe UI Symbol"/>
        </w:rPr>
        <w:t>☐</w:t>
      </w:r>
      <w:proofErr w:type="gramEnd"/>
      <w:r>
        <w:t xml:space="preserve"> </w:t>
      </w:r>
      <w:proofErr w:type="gramStart"/>
      <w:r>
        <w:t xml:space="preserve">19  </w:t>
      </w:r>
      <w:r>
        <w:rPr>
          <w:rFonts w:ascii="Segoe UI Symbol" w:hAnsi="Segoe UI Symbol" w:cs="Segoe UI Symbol"/>
        </w:rPr>
        <w:t>☐</w:t>
      </w:r>
      <w:proofErr w:type="gramEnd"/>
      <w:r>
        <w:t xml:space="preserve"> </w:t>
      </w:r>
      <w:proofErr w:type="gramStart"/>
      <w:r>
        <w:t xml:space="preserve">20  </w:t>
      </w:r>
      <w:r>
        <w:rPr>
          <w:rFonts w:ascii="Segoe UI Symbol" w:hAnsi="Segoe UI Symbol" w:cs="Segoe UI Symbol"/>
        </w:rPr>
        <w:t>☐</w:t>
      </w:r>
      <w:proofErr w:type="gramEnd"/>
      <w:r>
        <w:t xml:space="preserve"> 21 or older</w:t>
      </w:r>
    </w:p>
    <w:p w14:paraId="7DE60BE7" w14:textId="77777777" w:rsidR="00A53316" w:rsidRPr="003B7E43" w:rsidRDefault="00A53316" w:rsidP="00A53316">
      <w:pPr>
        <w:pStyle w:val="RALs-Normal-NoIndent"/>
        <w:spacing w:line="480" w:lineRule="auto"/>
      </w:pPr>
      <w:r>
        <w:t xml:space="preserve">Gender: </w:t>
      </w:r>
      <w:r>
        <w:rPr>
          <w:rFonts w:ascii="Segoe UI Symbol" w:hAnsi="Segoe UI Symbol" w:cs="Segoe UI Symbol"/>
        </w:rPr>
        <w:t>☐</w:t>
      </w:r>
      <w:r>
        <w:t xml:space="preserve"> </w:t>
      </w:r>
      <w:proofErr w:type="gramStart"/>
      <w:r>
        <w:t xml:space="preserve">Male  </w:t>
      </w:r>
      <w:r>
        <w:rPr>
          <w:rFonts w:ascii="Segoe UI Symbol" w:hAnsi="Segoe UI Symbol" w:cs="Segoe UI Symbol"/>
        </w:rPr>
        <w:t>☐</w:t>
      </w:r>
      <w:proofErr w:type="gramEnd"/>
      <w:r>
        <w:t xml:space="preserve"> </w:t>
      </w:r>
      <w:proofErr w:type="gramStart"/>
      <w:r>
        <w:t xml:space="preserve">Female  </w:t>
      </w:r>
      <w:r>
        <w:rPr>
          <w:rFonts w:ascii="Segoe UI Symbol" w:hAnsi="Segoe UI Symbol" w:cs="Segoe UI Symbol"/>
        </w:rPr>
        <w:t>☐</w:t>
      </w:r>
      <w:proofErr w:type="gramEnd"/>
      <w:r>
        <w:t xml:space="preserve"> Prefer not to </w:t>
      </w:r>
      <w:proofErr w:type="gramStart"/>
      <w:r>
        <w:t xml:space="preserve">say  </w:t>
      </w:r>
      <w:r>
        <w:rPr>
          <w:rFonts w:ascii="Segoe UI Symbol" w:hAnsi="Segoe UI Symbol" w:cs="Segoe UI Symbol"/>
        </w:rPr>
        <w:t>☐</w:t>
      </w:r>
      <w:proofErr w:type="gramEnd"/>
      <w:r>
        <w:t xml:space="preserve"> Other</w:t>
      </w:r>
    </w:p>
    <w:p w14:paraId="7D638750" w14:textId="77777777" w:rsidR="00A53316" w:rsidRPr="003B7E43" w:rsidRDefault="00A53316" w:rsidP="00A53316">
      <w:pPr>
        <w:pStyle w:val="RALs-Normal-NoIndent"/>
        <w:spacing w:line="480" w:lineRule="auto"/>
      </w:pPr>
      <w:r>
        <w:t xml:space="preserve">Current year of study: </w:t>
      </w:r>
      <w:r>
        <w:rPr>
          <w:rFonts w:ascii="Segoe UI Symbol" w:hAnsi="Segoe UI Symbol" w:cs="Segoe UI Symbol"/>
        </w:rPr>
        <w:t>☐</w:t>
      </w:r>
      <w:r>
        <w:t xml:space="preserve"> Third </w:t>
      </w:r>
      <w:proofErr w:type="gramStart"/>
      <w:r>
        <w:t xml:space="preserve">year  </w:t>
      </w:r>
      <w:r>
        <w:rPr>
          <w:rFonts w:ascii="Segoe UI Symbol" w:hAnsi="Segoe UI Symbol" w:cs="Segoe UI Symbol"/>
        </w:rPr>
        <w:t>☐</w:t>
      </w:r>
      <w:proofErr w:type="gramEnd"/>
      <w:r>
        <w:t xml:space="preserve"> Other: ______</w:t>
      </w:r>
    </w:p>
    <w:p w14:paraId="6E4B0591" w14:textId="77777777" w:rsidR="00A53316" w:rsidRPr="003B7E43" w:rsidRDefault="00A53316" w:rsidP="00A53316">
      <w:pPr>
        <w:pStyle w:val="RALs-Normal-NoIndent"/>
        <w:spacing w:line="480" w:lineRule="auto"/>
      </w:pPr>
      <w:r>
        <w:t xml:space="preserve">Self-assessed English proficiency (CEFR): </w:t>
      </w:r>
      <w:r>
        <w:rPr>
          <w:rFonts w:ascii="Segoe UI Symbol" w:hAnsi="Segoe UI Symbol" w:cs="Segoe UI Symbol"/>
        </w:rPr>
        <w:t>☐</w:t>
      </w:r>
      <w:r>
        <w:t xml:space="preserve"> A</w:t>
      </w:r>
      <w:proofErr w:type="gramStart"/>
      <w:r>
        <w:t xml:space="preserve">2  </w:t>
      </w:r>
      <w:r>
        <w:rPr>
          <w:rFonts w:ascii="Segoe UI Symbol" w:hAnsi="Segoe UI Symbol" w:cs="Segoe UI Symbol"/>
        </w:rPr>
        <w:t>☐</w:t>
      </w:r>
      <w:proofErr w:type="gramEnd"/>
      <w:r>
        <w:t xml:space="preserve"> B</w:t>
      </w:r>
      <w:proofErr w:type="gramStart"/>
      <w:r>
        <w:t xml:space="preserve">1  </w:t>
      </w:r>
      <w:r>
        <w:rPr>
          <w:rFonts w:ascii="Segoe UI Symbol" w:hAnsi="Segoe UI Symbol" w:cs="Segoe UI Symbol"/>
        </w:rPr>
        <w:t>☐</w:t>
      </w:r>
      <w:proofErr w:type="gramEnd"/>
      <w:r>
        <w:t xml:space="preserve"> B</w:t>
      </w:r>
      <w:proofErr w:type="gramStart"/>
      <w:r>
        <w:t xml:space="preserve">2  </w:t>
      </w:r>
      <w:r>
        <w:rPr>
          <w:rFonts w:ascii="Segoe UI Symbol" w:hAnsi="Segoe UI Symbol" w:cs="Segoe UI Symbol"/>
        </w:rPr>
        <w:t>☐</w:t>
      </w:r>
      <w:proofErr w:type="gramEnd"/>
      <w:r>
        <w:t xml:space="preserve"> C1</w:t>
      </w:r>
    </w:p>
    <w:p w14:paraId="4F216F1B" w14:textId="77777777" w:rsidR="00A53316" w:rsidRPr="003B7E43" w:rsidRDefault="00A53316" w:rsidP="00A53316">
      <w:pPr>
        <w:pStyle w:val="RALs-Normal-NoIndent"/>
        <w:spacing w:line="480" w:lineRule="auto"/>
      </w:pPr>
      <w:r>
        <w:t xml:space="preserve">Frequency of generative AI use for coursework: </w:t>
      </w:r>
      <w:r>
        <w:rPr>
          <w:rFonts w:ascii="Segoe UI Symbol" w:hAnsi="Segoe UI Symbol" w:cs="Segoe UI Symbol"/>
        </w:rPr>
        <w:t>☐</w:t>
      </w:r>
      <w:r>
        <w:t xml:space="preserve"> </w:t>
      </w:r>
      <w:proofErr w:type="gramStart"/>
      <w:r>
        <w:t xml:space="preserve">Never  </w:t>
      </w:r>
      <w:r>
        <w:rPr>
          <w:rFonts w:ascii="Segoe UI Symbol" w:hAnsi="Segoe UI Symbol" w:cs="Segoe UI Symbol"/>
        </w:rPr>
        <w:t>☐</w:t>
      </w:r>
      <w:proofErr w:type="gramEnd"/>
      <w:r>
        <w:t xml:space="preserve"> Rarely (1–2 times/</w:t>
      </w:r>
      <w:proofErr w:type="gramStart"/>
      <w:r>
        <w:t xml:space="preserve">month)  </w:t>
      </w:r>
      <w:r>
        <w:rPr>
          <w:rFonts w:ascii="Segoe UI Symbol" w:hAnsi="Segoe UI Symbol" w:cs="Segoe UI Symbol"/>
        </w:rPr>
        <w:t>☐</w:t>
      </w:r>
      <w:proofErr w:type="gramEnd"/>
      <w:r>
        <w:t xml:space="preserve"> Sometimes (1–2 times/</w:t>
      </w:r>
      <w:proofErr w:type="gramStart"/>
      <w:r>
        <w:t xml:space="preserve">week)  </w:t>
      </w:r>
      <w:r>
        <w:rPr>
          <w:rFonts w:ascii="Segoe UI Symbol" w:hAnsi="Segoe UI Symbol" w:cs="Segoe UI Symbol"/>
        </w:rPr>
        <w:t>☐</w:t>
      </w:r>
      <w:proofErr w:type="gramEnd"/>
      <w:r>
        <w:t xml:space="preserve"> Often (3–5 times/</w:t>
      </w:r>
      <w:proofErr w:type="gramStart"/>
      <w:r>
        <w:t xml:space="preserve">week)  </w:t>
      </w:r>
      <w:r>
        <w:rPr>
          <w:rFonts w:ascii="Segoe UI Symbol" w:hAnsi="Segoe UI Symbol" w:cs="Segoe UI Symbol"/>
        </w:rPr>
        <w:t>☐</w:t>
      </w:r>
      <w:proofErr w:type="gramEnd"/>
      <w:r>
        <w:t xml:space="preserve"> Daily</w:t>
      </w:r>
    </w:p>
    <w:p w14:paraId="50B03A25" w14:textId="77777777" w:rsidR="00A53316" w:rsidRPr="003B7E43" w:rsidRDefault="00A53316" w:rsidP="00A53316">
      <w:pPr>
        <w:pStyle w:val="RALs-Normal-NoIndent"/>
        <w:spacing w:line="480" w:lineRule="auto"/>
      </w:pPr>
      <w:r>
        <w:t>Part 2: Metacognitive Regulation Scale</w:t>
      </w:r>
    </w:p>
    <w:p w14:paraId="13B38765" w14:textId="77777777" w:rsidR="00A53316" w:rsidRPr="003B7E43" w:rsidRDefault="00A53316" w:rsidP="00A53316">
      <w:pPr>
        <w:pStyle w:val="RALs-Normal-NoIndent"/>
        <w:spacing w:line="480" w:lineRule="auto"/>
      </w:pPr>
      <w:r>
        <w:t>Instructions: Please indicate your level of agreement with the following statements regarding your use of generative AI tools in your aviation English coursework (1 = Strongly Disagree, 2 = Disagree, 3 = Neutral, 4 = Agree, 5 = Strongly Agree).</w:t>
      </w:r>
    </w:p>
    <w:p w14:paraId="695DDB05" w14:textId="77777777" w:rsidR="00A53316" w:rsidRPr="003B7E43" w:rsidRDefault="00A53316" w:rsidP="00A53316">
      <w:pPr>
        <w:pStyle w:val="RALs-Normal-NoIndent"/>
        <w:spacing w:line="480" w:lineRule="auto"/>
      </w:pPr>
      <w:r>
        <w:t xml:space="preserve">Section A: Planning (forethought and strategy selection). </w:t>
      </w:r>
      <w:proofErr w:type="gramStart"/>
      <w:r>
        <w:t>Measures</w:t>
      </w:r>
      <w:proofErr w:type="gramEnd"/>
      <w:r>
        <w:t xml:space="preserve"> goal setting and prompt construction prior to task execution.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
        <w:gridCol w:w="5637"/>
        <w:gridCol w:w="520"/>
        <w:gridCol w:w="520"/>
        <w:gridCol w:w="520"/>
        <w:gridCol w:w="520"/>
        <w:gridCol w:w="520"/>
      </w:tblGrid>
      <w:tr w:rsidR="00A53316" w:rsidRPr="003B7E43" w14:paraId="17430D0C" w14:textId="77777777" w:rsidTr="008D6E9E">
        <w:tc>
          <w:tcPr>
            <w:tcW w:w="792" w:type="dxa"/>
          </w:tcPr>
          <w:p w14:paraId="50A84AE6" w14:textId="77777777" w:rsidR="00A53316" w:rsidRPr="003B7E43" w:rsidRDefault="00A53316" w:rsidP="008D6E9E">
            <w:pPr>
              <w:pStyle w:val="RALs-TableText"/>
              <w:spacing w:line="480" w:lineRule="auto"/>
            </w:pPr>
            <w:r>
              <w:rPr>
                <w:b/>
              </w:rPr>
              <w:t>Item</w:t>
            </w:r>
          </w:p>
        </w:tc>
        <w:tc>
          <w:tcPr>
            <w:tcW w:w="6192" w:type="dxa"/>
          </w:tcPr>
          <w:p w14:paraId="634E2B99" w14:textId="77777777" w:rsidR="00A53316" w:rsidRPr="003B7E43" w:rsidRDefault="00A53316" w:rsidP="008D6E9E">
            <w:pPr>
              <w:pStyle w:val="RALs-TableText"/>
              <w:spacing w:line="480" w:lineRule="auto"/>
            </w:pPr>
            <w:r>
              <w:rPr>
                <w:b/>
              </w:rPr>
              <w:t>Statement</w:t>
            </w:r>
          </w:p>
        </w:tc>
        <w:tc>
          <w:tcPr>
            <w:tcW w:w="533" w:type="dxa"/>
          </w:tcPr>
          <w:p w14:paraId="48EB88D0" w14:textId="77777777" w:rsidR="00A53316" w:rsidRPr="003B7E43" w:rsidRDefault="00A53316" w:rsidP="008D6E9E">
            <w:pPr>
              <w:pStyle w:val="RALs-TableText"/>
              <w:spacing w:line="480" w:lineRule="auto"/>
            </w:pPr>
            <w:r>
              <w:rPr>
                <w:b/>
              </w:rPr>
              <w:t>1</w:t>
            </w:r>
          </w:p>
        </w:tc>
        <w:tc>
          <w:tcPr>
            <w:tcW w:w="533" w:type="dxa"/>
          </w:tcPr>
          <w:p w14:paraId="0EEC738D" w14:textId="77777777" w:rsidR="00A53316" w:rsidRPr="003B7E43" w:rsidRDefault="00A53316" w:rsidP="008D6E9E">
            <w:pPr>
              <w:pStyle w:val="RALs-TableText"/>
              <w:spacing w:line="480" w:lineRule="auto"/>
            </w:pPr>
            <w:r>
              <w:rPr>
                <w:b/>
              </w:rPr>
              <w:t>2</w:t>
            </w:r>
          </w:p>
        </w:tc>
        <w:tc>
          <w:tcPr>
            <w:tcW w:w="533" w:type="dxa"/>
          </w:tcPr>
          <w:p w14:paraId="20198F7D" w14:textId="77777777" w:rsidR="00A53316" w:rsidRPr="003B7E43" w:rsidRDefault="00A53316" w:rsidP="008D6E9E">
            <w:pPr>
              <w:pStyle w:val="RALs-TableText"/>
              <w:spacing w:line="480" w:lineRule="auto"/>
            </w:pPr>
            <w:r>
              <w:rPr>
                <w:b/>
              </w:rPr>
              <w:t>3</w:t>
            </w:r>
          </w:p>
        </w:tc>
        <w:tc>
          <w:tcPr>
            <w:tcW w:w="533" w:type="dxa"/>
          </w:tcPr>
          <w:p w14:paraId="0FA268C8" w14:textId="77777777" w:rsidR="00A53316" w:rsidRPr="003B7E43" w:rsidRDefault="00A53316" w:rsidP="008D6E9E">
            <w:pPr>
              <w:pStyle w:val="RALs-TableText"/>
              <w:spacing w:line="480" w:lineRule="auto"/>
            </w:pPr>
            <w:r>
              <w:rPr>
                <w:b/>
              </w:rPr>
              <w:t>4</w:t>
            </w:r>
          </w:p>
        </w:tc>
        <w:tc>
          <w:tcPr>
            <w:tcW w:w="533" w:type="dxa"/>
          </w:tcPr>
          <w:p w14:paraId="649A873D" w14:textId="77777777" w:rsidR="00A53316" w:rsidRPr="003B7E43" w:rsidRDefault="00A53316" w:rsidP="008D6E9E">
            <w:pPr>
              <w:pStyle w:val="RALs-TableText"/>
              <w:spacing w:line="480" w:lineRule="auto"/>
            </w:pPr>
            <w:r>
              <w:rPr>
                <w:b/>
              </w:rPr>
              <w:t>5</w:t>
            </w:r>
          </w:p>
        </w:tc>
      </w:tr>
      <w:tr w:rsidR="00A53316" w:rsidRPr="003B7E43" w14:paraId="56462CCA" w14:textId="77777777" w:rsidTr="008D6E9E">
        <w:tc>
          <w:tcPr>
            <w:tcW w:w="792" w:type="dxa"/>
          </w:tcPr>
          <w:p w14:paraId="02584FB1" w14:textId="77777777" w:rsidR="00A53316" w:rsidRPr="003B7E43" w:rsidRDefault="00A53316" w:rsidP="008D6E9E">
            <w:pPr>
              <w:pStyle w:val="RALs-TableText"/>
              <w:spacing w:line="480" w:lineRule="auto"/>
            </w:pPr>
            <w:r>
              <w:t>P1</w:t>
            </w:r>
          </w:p>
        </w:tc>
        <w:tc>
          <w:tcPr>
            <w:tcW w:w="6192" w:type="dxa"/>
          </w:tcPr>
          <w:p w14:paraId="10F5F3F9" w14:textId="77777777" w:rsidR="00A53316" w:rsidRPr="003B7E43" w:rsidRDefault="00A53316" w:rsidP="008D6E9E">
            <w:pPr>
              <w:pStyle w:val="RALs-TableText"/>
              <w:spacing w:line="480" w:lineRule="auto"/>
            </w:pPr>
            <w:r>
              <w:t>Before using an AI tool, I clearly define my specific learning goals regarding complex aviation terminology.</w:t>
            </w:r>
          </w:p>
        </w:tc>
        <w:tc>
          <w:tcPr>
            <w:tcW w:w="533" w:type="dxa"/>
          </w:tcPr>
          <w:p w14:paraId="469D538D"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1C9B2CA1"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080BDF41"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4A806E05"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3C099281" w14:textId="77777777" w:rsidR="00A53316" w:rsidRPr="003B7E43" w:rsidRDefault="00A53316" w:rsidP="008D6E9E">
            <w:pPr>
              <w:pStyle w:val="RALs-TableText"/>
              <w:spacing w:line="480" w:lineRule="auto"/>
            </w:pPr>
            <w:r>
              <w:rPr>
                <w:rFonts w:ascii="Segoe UI Symbol" w:hAnsi="Segoe UI Symbol" w:cs="Segoe UI Symbol"/>
              </w:rPr>
              <w:t>☐</w:t>
            </w:r>
          </w:p>
        </w:tc>
      </w:tr>
      <w:tr w:rsidR="00A53316" w:rsidRPr="003B7E43" w14:paraId="087A5795" w14:textId="77777777" w:rsidTr="008D6E9E">
        <w:tc>
          <w:tcPr>
            <w:tcW w:w="792" w:type="dxa"/>
          </w:tcPr>
          <w:p w14:paraId="5D3117A0" w14:textId="77777777" w:rsidR="00A53316" w:rsidRPr="003B7E43" w:rsidRDefault="00A53316" w:rsidP="008D6E9E">
            <w:pPr>
              <w:pStyle w:val="RALs-TableText"/>
              <w:spacing w:line="480" w:lineRule="auto"/>
            </w:pPr>
            <w:r>
              <w:t>P2</w:t>
            </w:r>
          </w:p>
        </w:tc>
        <w:tc>
          <w:tcPr>
            <w:tcW w:w="6192" w:type="dxa"/>
          </w:tcPr>
          <w:p w14:paraId="3F643196" w14:textId="77777777" w:rsidR="00A53316" w:rsidRPr="003B7E43" w:rsidRDefault="00A53316" w:rsidP="008D6E9E">
            <w:pPr>
              <w:pStyle w:val="RALs-TableText"/>
              <w:spacing w:line="480" w:lineRule="auto"/>
            </w:pPr>
            <w:r>
              <w:t>I strategically design my prompts to ensure the AI acts as a conversational partner or “teachable novice” rather than just giving me the final answer.</w:t>
            </w:r>
          </w:p>
        </w:tc>
        <w:tc>
          <w:tcPr>
            <w:tcW w:w="533" w:type="dxa"/>
          </w:tcPr>
          <w:p w14:paraId="01CF26E1"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031341FC"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14D71587"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1A619044"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2BE843B6" w14:textId="77777777" w:rsidR="00A53316" w:rsidRPr="003B7E43" w:rsidRDefault="00A53316" w:rsidP="008D6E9E">
            <w:pPr>
              <w:pStyle w:val="RALs-TableText"/>
              <w:spacing w:line="480" w:lineRule="auto"/>
            </w:pPr>
            <w:r>
              <w:rPr>
                <w:rFonts w:ascii="Segoe UI Symbol" w:hAnsi="Segoe UI Symbol" w:cs="Segoe UI Symbol"/>
              </w:rPr>
              <w:t>☐</w:t>
            </w:r>
          </w:p>
        </w:tc>
      </w:tr>
      <w:tr w:rsidR="00A53316" w:rsidRPr="003B7E43" w14:paraId="6D6F5137" w14:textId="77777777" w:rsidTr="008D6E9E">
        <w:tc>
          <w:tcPr>
            <w:tcW w:w="792" w:type="dxa"/>
          </w:tcPr>
          <w:p w14:paraId="587EB4D0" w14:textId="77777777" w:rsidR="00A53316" w:rsidRPr="003B7E43" w:rsidRDefault="00A53316" w:rsidP="008D6E9E">
            <w:pPr>
              <w:pStyle w:val="RALs-TableText"/>
              <w:spacing w:line="480" w:lineRule="auto"/>
            </w:pPr>
            <w:r>
              <w:t>P3</w:t>
            </w:r>
          </w:p>
        </w:tc>
        <w:tc>
          <w:tcPr>
            <w:tcW w:w="6192" w:type="dxa"/>
          </w:tcPr>
          <w:p w14:paraId="0FEB668F" w14:textId="77777777" w:rsidR="00A53316" w:rsidRPr="003B7E43" w:rsidRDefault="00A53316" w:rsidP="008D6E9E">
            <w:pPr>
              <w:pStyle w:val="RALs-TableText"/>
              <w:spacing w:line="480" w:lineRule="auto"/>
            </w:pPr>
            <w:r>
              <w:t xml:space="preserve">I intentionally decide beforehand whether I need </w:t>
            </w:r>
            <w:proofErr w:type="gramStart"/>
            <w:r>
              <w:t>the AI</w:t>
            </w:r>
            <w:proofErr w:type="gramEnd"/>
            <w:r>
              <w:t xml:space="preserve"> for lower-order tasks (e.g., vocabulary review) or higher-order tasks (e.g., situational analysis).</w:t>
            </w:r>
          </w:p>
        </w:tc>
        <w:tc>
          <w:tcPr>
            <w:tcW w:w="533" w:type="dxa"/>
          </w:tcPr>
          <w:p w14:paraId="54CA2B01"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6AE0A1E6"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46AFDAE8"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636DD4EA"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078DFEA9" w14:textId="77777777" w:rsidR="00A53316" w:rsidRPr="003B7E43" w:rsidRDefault="00A53316" w:rsidP="008D6E9E">
            <w:pPr>
              <w:pStyle w:val="RALs-TableText"/>
              <w:spacing w:line="480" w:lineRule="auto"/>
            </w:pPr>
            <w:r>
              <w:rPr>
                <w:rFonts w:ascii="Segoe UI Symbol" w:hAnsi="Segoe UI Symbol" w:cs="Segoe UI Symbol"/>
              </w:rPr>
              <w:t>☐</w:t>
            </w:r>
          </w:p>
        </w:tc>
      </w:tr>
      <w:tr w:rsidR="00A53316" w:rsidRPr="003B7E43" w14:paraId="6CC5A525" w14:textId="77777777" w:rsidTr="008D6E9E">
        <w:tc>
          <w:tcPr>
            <w:tcW w:w="792" w:type="dxa"/>
          </w:tcPr>
          <w:p w14:paraId="628B912E" w14:textId="77777777" w:rsidR="00A53316" w:rsidRPr="003B7E43" w:rsidRDefault="00A53316" w:rsidP="008D6E9E">
            <w:pPr>
              <w:pStyle w:val="RALs-TableText"/>
              <w:spacing w:line="480" w:lineRule="auto"/>
            </w:pPr>
            <w:r>
              <w:lastRenderedPageBreak/>
              <w:t>P4</w:t>
            </w:r>
          </w:p>
        </w:tc>
        <w:tc>
          <w:tcPr>
            <w:tcW w:w="6192" w:type="dxa"/>
          </w:tcPr>
          <w:p w14:paraId="1F4D88A0" w14:textId="77777777" w:rsidR="00A53316" w:rsidRPr="003B7E43" w:rsidRDefault="00A53316" w:rsidP="008D6E9E">
            <w:pPr>
              <w:pStyle w:val="RALs-TableText"/>
              <w:spacing w:line="480" w:lineRule="auto"/>
            </w:pPr>
            <w:r>
              <w:t>I plan how much of the assignment I will complete independently before turning to AI to prevent myself from becoming cognitively lazy.</w:t>
            </w:r>
          </w:p>
        </w:tc>
        <w:tc>
          <w:tcPr>
            <w:tcW w:w="533" w:type="dxa"/>
          </w:tcPr>
          <w:p w14:paraId="7C7F1FB6"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33F09529"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2F970C1B"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50B822DA"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431DE421" w14:textId="77777777" w:rsidR="00A53316" w:rsidRPr="003B7E43" w:rsidRDefault="00A53316" w:rsidP="008D6E9E">
            <w:pPr>
              <w:pStyle w:val="RALs-TableText"/>
              <w:spacing w:line="480" w:lineRule="auto"/>
            </w:pPr>
            <w:r>
              <w:rPr>
                <w:rFonts w:ascii="Segoe UI Symbol" w:hAnsi="Segoe UI Symbol" w:cs="Segoe UI Symbol"/>
              </w:rPr>
              <w:t>☐</w:t>
            </w:r>
          </w:p>
        </w:tc>
      </w:tr>
    </w:tbl>
    <w:p w14:paraId="755D7081" w14:textId="77777777" w:rsidR="00A53316" w:rsidRPr="003B7E43" w:rsidRDefault="00A53316" w:rsidP="00A53316">
      <w:pPr>
        <w:pStyle w:val="RALs-Normal-NoIndent"/>
        <w:spacing w:line="480" w:lineRule="auto"/>
      </w:pPr>
      <w:r>
        <w:t>Section B: Monitoring (execution and comprehension tracking). Measures comprehension tracking, management of the fluency heuristic, and technostress during task execution.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1"/>
        <w:gridCol w:w="5639"/>
        <w:gridCol w:w="520"/>
        <w:gridCol w:w="519"/>
        <w:gridCol w:w="519"/>
        <w:gridCol w:w="519"/>
        <w:gridCol w:w="519"/>
      </w:tblGrid>
      <w:tr w:rsidR="00A53316" w:rsidRPr="003B7E43" w14:paraId="4E05C93A" w14:textId="77777777" w:rsidTr="008D6E9E">
        <w:tc>
          <w:tcPr>
            <w:tcW w:w="792" w:type="dxa"/>
          </w:tcPr>
          <w:p w14:paraId="1CB1ECA4" w14:textId="77777777" w:rsidR="00A53316" w:rsidRPr="003B7E43" w:rsidRDefault="00A53316" w:rsidP="008D6E9E">
            <w:pPr>
              <w:pStyle w:val="RALs-TableText"/>
              <w:spacing w:line="480" w:lineRule="auto"/>
            </w:pPr>
            <w:r>
              <w:rPr>
                <w:b/>
              </w:rPr>
              <w:t>Item</w:t>
            </w:r>
          </w:p>
        </w:tc>
        <w:tc>
          <w:tcPr>
            <w:tcW w:w="6192" w:type="dxa"/>
          </w:tcPr>
          <w:p w14:paraId="70D01915" w14:textId="77777777" w:rsidR="00A53316" w:rsidRPr="003B7E43" w:rsidRDefault="00A53316" w:rsidP="008D6E9E">
            <w:pPr>
              <w:pStyle w:val="RALs-TableText"/>
              <w:spacing w:line="480" w:lineRule="auto"/>
            </w:pPr>
            <w:r>
              <w:rPr>
                <w:b/>
              </w:rPr>
              <w:t>Statement</w:t>
            </w:r>
          </w:p>
        </w:tc>
        <w:tc>
          <w:tcPr>
            <w:tcW w:w="533" w:type="dxa"/>
          </w:tcPr>
          <w:p w14:paraId="7A5F1BBC" w14:textId="77777777" w:rsidR="00A53316" w:rsidRPr="003B7E43" w:rsidRDefault="00A53316" w:rsidP="008D6E9E">
            <w:pPr>
              <w:pStyle w:val="RALs-TableText"/>
              <w:spacing w:line="480" w:lineRule="auto"/>
            </w:pPr>
            <w:r>
              <w:rPr>
                <w:b/>
              </w:rPr>
              <w:t>1</w:t>
            </w:r>
          </w:p>
        </w:tc>
        <w:tc>
          <w:tcPr>
            <w:tcW w:w="533" w:type="dxa"/>
          </w:tcPr>
          <w:p w14:paraId="2DB7E4B9" w14:textId="77777777" w:rsidR="00A53316" w:rsidRPr="003B7E43" w:rsidRDefault="00A53316" w:rsidP="008D6E9E">
            <w:pPr>
              <w:pStyle w:val="RALs-TableText"/>
              <w:spacing w:line="480" w:lineRule="auto"/>
            </w:pPr>
            <w:r>
              <w:rPr>
                <w:b/>
              </w:rPr>
              <w:t>2</w:t>
            </w:r>
          </w:p>
        </w:tc>
        <w:tc>
          <w:tcPr>
            <w:tcW w:w="533" w:type="dxa"/>
          </w:tcPr>
          <w:p w14:paraId="02CE5691" w14:textId="77777777" w:rsidR="00A53316" w:rsidRPr="003B7E43" w:rsidRDefault="00A53316" w:rsidP="008D6E9E">
            <w:pPr>
              <w:pStyle w:val="RALs-TableText"/>
              <w:spacing w:line="480" w:lineRule="auto"/>
            </w:pPr>
            <w:r>
              <w:rPr>
                <w:b/>
              </w:rPr>
              <w:t>3</w:t>
            </w:r>
          </w:p>
        </w:tc>
        <w:tc>
          <w:tcPr>
            <w:tcW w:w="533" w:type="dxa"/>
          </w:tcPr>
          <w:p w14:paraId="40DBA57C" w14:textId="77777777" w:rsidR="00A53316" w:rsidRPr="003B7E43" w:rsidRDefault="00A53316" w:rsidP="008D6E9E">
            <w:pPr>
              <w:pStyle w:val="RALs-TableText"/>
              <w:spacing w:line="480" w:lineRule="auto"/>
            </w:pPr>
            <w:r>
              <w:rPr>
                <w:b/>
              </w:rPr>
              <w:t>4</w:t>
            </w:r>
          </w:p>
        </w:tc>
        <w:tc>
          <w:tcPr>
            <w:tcW w:w="533" w:type="dxa"/>
          </w:tcPr>
          <w:p w14:paraId="4568515A" w14:textId="77777777" w:rsidR="00A53316" w:rsidRPr="003B7E43" w:rsidRDefault="00A53316" w:rsidP="008D6E9E">
            <w:pPr>
              <w:pStyle w:val="RALs-TableText"/>
              <w:spacing w:line="480" w:lineRule="auto"/>
            </w:pPr>
            <w:r>
              <w:rPr>
                <w:b/>
              </w:rPr>
              <w:t>5</w:t>
            </w:r>
          </w:p>
        </w:tc>
      </w:tr>
      <w:tr w:rsidR="00A53316" w:rsidRPr="003B7E43" w14:paraId="2D27F56D" w14:textId="77777777" w:rsidTr="008D6E9E">
        <w:tc>
          <w:tcPr>
            <w:tcW w:w="792" w:type="dxa"/>
          </w:tcPr>
          <w:p w14:paraId="4F05A69D" w14:textId="77777777" w:rsidR="00A53316" w:rsidRPr="003B7E43" w:rsidRDefault="00A53316" w:rsidP="008D6E9E">
            <w:pPr>
              <w:pStyle w:val="RALs-TableText"/>
              <w:spacing w:line="480" w:lineRule="auto"/>
            </w:pPr>
            <w:r>
              <w:t>M1</w:t>
            </w:r>
          </w:p>
        </w:tc>
        <w:tc>
          <w:tcPr>
            <w:tcW w:w="6192" w:type="dxa"/>
          </w:tcPr>
          <w:p w14:paraId="26D5A822" w14:textId="77777777" w:rsidR="00A53316" w:rsidRPr="003B7E43" w:rsidRDefault="00A53316" w:rsidP="008D6E9E">
            <w:pPr>
              <w:pStyle w:val="RALs-TableText"/>
              <w:spacing w:line="480" w:lineRule="auto"/>
            </w:pPr>
            <w:r>
              <w:t>While reading the AI’s output, I actively verify the technical aviation terms against my course materials to avoid “hallucination” errors.</w:t>
            </w:r>
          </w:p>
        </w:tc>
        <w:tc>
          <w:tcPr>
            <w:tcW w:w="533" w:type="dxa"/>
          </w:tcPr>
          <w:p w14:paraId="6D9FE4AF"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2A150097"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02C473CE"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459B5C3C"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742E3EB1" w14:textId="77777777" w:rsidR="00A53316" w:rsidRPr="003B7E43" w:rsidRDefault="00A53316" w:rsidP="008D6E9E">
            <w:pPr>
              <w:pStyle w:val="RALs-TableText"/>
              <w:spacing w:line="480" w:lineRule="auto"/>
            </w:pPr>
            <w:r>
              <w:rPr>
                <w:rFonts w:ascii="Segoe UI Symbol" w:hAnsi="Segoe UI Symbol" w:cs="Segoe UI Symbol"/>
              </w:rPr>
              <w:t>☐</w:t>
            </w:r>
          </w:p>
        </w:tc>
      </w:tr>
      <w:tr w:rsidR="00A53316" w:rsidRPr="003B7E43" w14:paraId="22B8328F" w14:textId="77777777" w:rsidTr="008D6E9E">
        <w:tc>
          <w:tcPr>
            <w:tcW w:w="792" w:type="dxa"/>
          </w:tcPr>
          <w:p w14:paraId="70FF2A71" w14:textId="77777777" w:rsidR="00A53316" w:rsidRPr="003B7E43" w:rsidRDefault="00A53316" w:rsidP="008D6E9E">
            <w:pPr>
              <w:pStyle w:val="RALs-TableText"/>
              <w:spacing w:line="480" w:lineRule="auto"/>
            </w:pPr>
            <w:r>
              <w:t>M2</w:t>
            </w:r>
          </w:p>
        </w:tc>
        <w:tc>
          <w:tcPr>
            <w:tcW w:w="6192" w:type="dxa"/>
          </w:tcPr>
          <w:p w14:paraId="080C14B6" w14:textId="77777777" w:rsidR="00A53316" w:rsidRPr="003B7E43" w:rsidRDefault="00A53316" w:rsidP="008D6E9E">
            <w:pPr>
              <w:pStyle w:val="RALs-TableText"/>
              <w:spacing w:line="480" w:lineRule="auto"/>
            </w:pPr>
            <w:r>
              <w:t>I am highly aware of the “fluency heuristic,” ensuring I do not blindly trust the AI’s factual accuracy just because its English sounds professional.</w:t>
            </w:r>
          </w:p>
        </w:tc>
        <w:tc>
          <w:tcPr>
            <w:tcW w:w="533" w:type="dxa"/>
          </w:tcPr>
          <w:p w14:paraId="52832DB5"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0D7D5D50"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1D717066"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23F1C496"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0D0F6591" w14:textId="77777777" w:rsidR="00A53316" w:rsidRPr="003B7E43" w:rsidRDefault="00A53316" w:rsidP="008D6E9E">
            <w:pPr>
              <w:pStyle w:val="RALs-TableText"/>
              <w:spacing w:line="480" w:lineRule="auto"/>
            </w:pPr>
            <w:r>
              <w:rPr>
                <w:rFonts w:ascii="Segoe UI Symbol" w:hAnsi="Segoe UI Symbol" w:cs="Segoe UI Symbol"/>
              </w:rPr>
              <w:t>☐</w:t>
            </w:r>
          </w:p>
        </w:tc>
      </w:tr>
      <w:tr w:rsidR="00A53316" w:rsidRPr="003B7E43" w14:paraId="51AAC1AA" w14:textId="77777777" w:rsidTr="008D6E9E">
        <w:tc>
          <w:tcPr>
            <w:tcW w:w="792" w:type="dxa"/>
          </w:tcPr>
          <w:p w14:paraId="0F786B59" w14:textId="77777777" w:rsidR="00A53316" w:rsidRPr="003B7E43" w:rsidRDefault="00A53316" w:rsidP="008D6E9E">
            <w:pPr>
              <w:pStyle w:val="RALs-TableText"/>
              <w:spacing w:line="480" w:lineRule="auto"/>
            </w:pPr>
            <w:r>
              <w:t>M3</w:t>
            </w:r>
          </w:p>
        </w:tc>
        <w:tc>
          <w:tcPr>
            <w:tcW w:w="6192" w:type="dxa"/>
          </w:tcPr>
          <w:p w14:paraId="19BAEF2E" w14:textId="77777777" w:rsidR="00A53316" w:rsidRPr="003B7E43" w:rsidRDefault="00A53316" w:rsidP="008D6E9E">
            <w:pPr>
              <w:pStyle w:val="RALs-TableText"/>
              <w:spacing w:line="480" w:lineRule="auto"/>
            </w:pPr>
            <w:r>
              <w:t>When the AI produces incorrect or vague responses, I actively adjust my prompts rather than falling into a reactive copy-and-paste cycle.</w:t>
            </w:r>
          </w:p>
        </w:tc>
        <w:tc>
          <w:tcPr>
            <w:tcW w:w="533" w:type="dxa"/>
          </w:tcPr>
          <w:p w14:paraId="337673E1"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6248531B"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0BA920E2"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725F2B0E"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4803B7B0" w14:textId="77777777" w:rsidR="00A53316" w:rsidRPr="003B7E43" w:rsidRDefault="00A53316" w:rsidP="008D6E9E">
            <w:pPr>
              <w:pStyle w:val="RALs-TableText"/>
              <w:spacing w:line="480" w:lineRule="auto"/>
            </w:pPr>
            <w:r>
              <w:rPr>
                <w:rFonts w:ascii="Segoe UI Symbol" w:hAnsi="Segoe UI Symbol" w:cs="Segoe UI Symbol"/>
              </w:rPr>
              <w:t>☐</w:t>
            </w:r>
          </w:p>
        </w:tc>
      </w:tr>
      <w:tr w:rsidR="00A53316" w:rsidRPr="003B7E43" w14:paraId="2387C2CE" w14:textId="77777777" w:rsidTr="008D6E9E">
        <w:tc>
          <w:tcPr>
            <w:tcW w:w="792" w:type="dxa"/>
          </w:tcPr>
          <w:p w14:paraId="1ED471B9" w14:textId="77777777" w:rsidR="00A53316" w:rsidRPr="003B7E43" w:rsidRDefault="00A53316" w:rsidP="008D6E9E">
            <w:pPr>
              <w:pStyle w:val="RALs-TableText"/>
              <w:spacing w:line="480" w:lineRule="auto"/>
            </w:pPr>
            <w:r>
              <w:t>M4</w:t>
            </w:r>
          </w:p>
        </w:tc>
        <w:tc>
          <w:tcPr>
            <w:tcW w:w="6192" w:type="dxa"/>
          </w:tcPr>
          <w:p w14:paraId="571B8D50" w14:textId="77777777" w:rsidR="00A53316" w:rsidRPr="003B7E43" w:rsidRDefault="00A53316" w:rsidP="008D6E9E">
            <w:pPr>
              <w:pStyle w:val="RALs-TableText"/>
              <w:spacing w:line="480" w:lineRule="auto"/>
            </w:pPr>
            <w:r>
              <w:t>I sometimes experience “metacognitive overload” or “technostress” when trying to critically monitor every piece of information the AI generates.</w:t>
            </w:r>
          </w:p>
        </w:tc>
        <w:tc>
          <w:tcPr>
            <w:tcW w:w="533" w:type="dxa"/>
          </w:tcPr>
          <w:p w14:paraId="57091E5D"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13DEA9A2"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601E6924"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09B47A40"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6BC29980" w14:textId="77777777" w:rsidR="00A53316" w:rsidRPr="003B7E43" w:rsidRDefault="00A53316" w:rsidP="008D6E9E">
            <w:pPr>
              <w:pStyle w:val="RALs-TableText"/>
              <w:spacing w:line="480" w:lineRule="auto"/>
            </w:pPr>
            <w:r>
              <w:rPr>
                <w:rFonts w:ascii="Segoe UI Symbol" w:hAnsi="Segoe UI Symbol" w:cs="Segoe UI Symbol"/>
              </w:rPr>
              <w:t>☐</w:t>
            </w:r>
          </w:p>
        </w:tc>
      </w:tr>
      <w:tr w:rsidR="00A53316" w:rsidRPr="003B7E43" w14:paraId="4FD59FFA" w14:textId="77777777" w:rsidTr="008D6E9E">
        <w:tc>
          <w:tcPr>
            <w:tcW w:w="792" w:type="dxa"/>
          </w:tcPr>
          <w:p w14:paraId="2A4923B1" w14:textId="77777777" w:rsidR="00A53316" w:rsidRPr="003B7E43" w:rsidRDefault="00A53316" w:rsidP="008D6E9E">
            <w:pPr>
              <w:pStyle w:val="RALs-TableText"/>
              <w:spacing w:line="480" w:lineRule="auto"/>
            </w:pPr>
            <w:r>
              <w:t>M5</w:t>
            </w:r>
          </w:p>
        </w:tc>
        <w:tc>
          <w:tcPr>
            <w:tcW w:w="6192" w:type="dxa"/>
          </w:tcPr>
          <w:p w14:paraId="52EB0262" w14:textId="77777777" w:rsidR="00A53316" w:rsidRPr="003B7E43" w:rsidRDefault="00A53316" w:rsidP="008D6E9E">
            <w:pPr>
              <w:pStyle w:val="RALs-TableText"/>
              <w:spacing w:line="480" w:lineRule="auto"/>
            </w:pPr>
            <w:r>
              <w:t>Using AI while drafting assignments acts as a “safety net” that noticeably reduces my English language anxiety.</w:t>
            </w:r>
          </w:p>
        </w:tc>
        <w:tc>
          <w:tcPr>
            <w:tcW w:w="533" w:type="dxa"/>
          </w:tcPr>
          <w:p w14:paraId="1CC75593"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262AB86D"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4FF20723"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1308A5E1"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4DD06C40" w14:textId="77777777" w:rsidR="00A53316" w:rsidRPr="003B7E43" w:rsidRDefault="00A53316" w:rsidP="008D6E9E">
            <w:pPr>
              <w:pStyle w:val="RALs-TableText"/>
              <w:spacing w:line="480" w:lineRule="auto"/>
            </w:pPr>
            <w:r>
              <w:rPr>
                <w:rFonts w:ascii="Segoe UI Symbol" w:hAnsi="Segoe UI Symbol" w:cs="Segoe UI Symbol"/>
              </w:rPr>
              <w:t>☐</w:t>
            </w:r>
          </w:p>
        </w:tc>
      </w:tr>
    </w:tbl>
    <w:p w14:paraId="516713A9" w14:textId="77777777" w:rsidR="00A53316" w:rsidRPr="003B7E43" w:rsidRDefault="00A53316" w:rsidP="00A53316">
      <w:pPr>
        <w:pStyle w:val="RALs-Normal-NoIndent"/>
        <w:spacing w:line="480" w:lineRule="auto"/>
      </w:pPr>
      <w:r>
        <w:t>Section C: Evaluating (reflection and appraisal). Measures outcome appraisal and the evaluation of efficiency versus autonomous skill acquisition.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1"/>
        <w:gridCol w:w="5635"/>
        <w:gridCol w:w="520"/>
        <w:gridCol w:w="520"/>
        <w:gridCol w:w="520"/>
        <w:gridCol w:w="520"/>
        <w:gridCol w:w="520"/>
      </w:tblGrid>
      <w:tr w:rsidR="00A53316" w:rsidRPr="003B7E43" w14:paraId="2D9BFC9E" w14:textId="77777777" w:rsidTr="008D6E9E">
        <w:tc>
          <w:tcPr>
            <w:tcW w:w="792" w:type="dxa"/>
          </w:tcPr>
          <w:p w14:paraId="7A6A0C10" w14:textId="77777777" w:rsidR="00A53316" w:rsidRPr="003B7E43" w:rsidRDefault="00A53316" w:rsidP="008D6E9E">
            <w:pPr>
              <w:pStyle w:val="RALs-TableText"/>
              <w:spacing w:line="480" w:lineRule="auto"/>
            </w:pPr>
            <w:r>
              <w:rPr>
                <w:b/>
              </w:rPr>
              <w:t>Item</w:t>
            </w:r>
          </w:p>
        </w:tc>
        <w:tc>
          <w:tcPr>
            <w:tcW w:w="6192" w:type="dxa"/>
          </w:tcPr>
          <w:p w14:paraId="515DC191" w14:textId="77777777" w:rsidR="00A53316" w:rsidRPr="003B7E43" w:rsidRDefault="00A53316" w:rsidP="008D6E9E">
            <w:pPr>
              <w:pStyle w:val="RALs-TableText"/>
              <w:spacing w:line="480" w:lineRule="auto"/>
            </w:pPr>
            <w:r>
              <w:rPr>
                <w:b/>
              </w:rPr>
              <w:t>Statement</w:t>
            </w:r>
          </w:p>
        </w:tc>
        <w:tc>
          <w:tcPr>
            <w:tcW w:w="533" w:type="dxa"/>
          </w:tcPr>
          <w:p w14:paraId="14D7A5FB" w14:textId="77777777" w:rsidR="00A53316" w:rsidRPr="003B7E43" w:rsidRDefault="00A53316" w:rsidP="008D6E9E">
            <w:pPr>
              <w:pStyle w:val="RALs-TableText"/>
              <w:spacing w:line="480" w:lineRule="auto"/>
            </w:pPr>
            <w:r>
              <w:rPr>
                <w:b/>
              </w:rPr>
              <w:t>1</w:t>
            </w:r>
          </w:p>
        </w:tc>
        <w:tc>
          <w:tcPr>
            <w:tcW w:w="533" w:type="dxa"/>
          </w:tcPr>
          <w:p w14:paraId="30073A8B" w14:textId="77777777" w:rsidR="00A53316" w:rsidRPr="003B7E43" w:rsidRDefault="00A53316" w:rsidP="008D6E9E">
            <w:pPr>
              <w:pStyle w:val="RALs-TableText"/>
              <w:spacing w:line="480" w:lineRule="auto"/>
            </w:pPr>
            <w:r>
              <w:rPr>
                <w:b/>
              </w:rPr>
              <w:t>2</w:t>
            </w:r>
          </w:p>
        </w:tc>
        <w:tc>
          <w:tcPr>
            <w:tcW w:w="533" w:type="dxa"/>
          </w:tcPr>
          <w:p w14:paraId="205DAE5B" w14:textId="77777777" w:rsidR="00A53316" w:rsidRPr="003B7E43" w:rsidRDefault="00A53316" w:rsidP="008D6E9E">
            <w:pPr>
              <w:pStyle w:val="RALs-TableText"/>
              <w:spacing w:line="480" w:lineRule="auto"/>
            </w:pPr>
            <w:r>
              <w:rPr>
                <w:b/>
              </w:rPr>
              <w:t>3</w:t>
            </w:r>
          </w:p>
        </w:tc>
        <w:tc>
          <w:tcPr>
            <w:tcW w:w="533" w:type="dxa"/>
          </w:tcPr>
          <w:p w14:paraId="44F693F4" w14:textId="77777777" w:rsidR="00A53316" w:rsidRPr="003B7E43" w:rsidRDefault="00A53316" w:rsidP="008D6E9E">
            <w:pPr>
              <w:pStyle w:val="RALs-TableText"/>
              <w:spacing w:line="480" w:lineRule="auto"/>
            </w:pPr>
            <w:r>
              <w:rPr>
                <w:b/>
              </w:rPr>
              <w:t>4</w:t>
            </w:r>
          </w:p>
        </w:tc>
        <w:tc>
          <w:tcPr>
            <w:tcW w:w="533" w:type="dxa"/>
          </w:tcPr>
          <w:p w14:paraId="4296C8A3" w14:textId="77777777" w:rsidR="00A53316" w:rsidRPr="003B7E43" w:rsidRDefault="00A53316" w:rsidP="008D6E9E">
            <w:pPr>
              <w:pStyle w:val="RALs-TableText"/>
              <w:spacing w:line="480" w:lineRule="auto"/>
            </w:pPr>
            <w:r>
              <w:rPr>
                <w:b/>
              </w:rPr>
              <w:t>5</w:t>
            </w:r>
          </w:p>
        </w:tc>
      </w:tr>
      <w:tr w:rsidR="00A53316" w:rsidRPr="003B7E43" w14:paraId="39CEDDEF" w14:textId="77777777" w:rsidTr="008D6E9E">
        <w:tc>
          <w:tcPr>
            <w:tcW w:w="792" w:type="dxa"/>
          </w:tcPr>
          <w:p w14:paraId="54370659" w14:textId="77777777" w:rsidR="00A53316" w:rsidRPr="003B7E43" w:rsidRDefault="00A53316" w:rsidP="008D6E9E">
            <w:pPr>
              <w:pStyle w:val="RALs-TableText"/>
              <w:spacing w:line="480" w:lineRule="auto"/>
            </w:pPr>
            <w:r>
              <w:lastRenderedPageBreak/>
              <w:t>E1</w:t>
            </w:r>
          </w:p>
        </w:tc>
        <w:tc>
          <w:tcPr>
            <w:tcW w:w="6192" w:type="dxa"/>
          </w:tcPr>
          <w:p w14:paraId="5DFB7313" w14:textId="77777777" w:rsidR="00A53316" w:rsidRPr="003B7E43" w:rsidRDefault="00A53316" w:rsidP="008D6E9E">
            <w:pPr>
              <w:pStyle w:val="RALs-TableText"/>
              <w:spacing w:line="480" w:lineRule="auto"/>
            </w:pPr>
            <w:r>
              <w:t xml:space="preserve">After completing an aviation English task with AI, I critically evaluate whether my independent, higher-order thinking skills have </w:t>
            </w:r>
            <w:proofErr w:type="gramStart"/>
            <w:r>
              <w:t>actually improved</w:t>
            </w:r>
            <w:proofErr w:type="gramEnd"/>
            <w:r>
              <w:t>.</w:t>
            </w:r>
          </w:p>
        </w:tc>
        <w:tc>
          <w:tcPr>
            <w:tcW w:w="533" w:type="dxa"/>
          </w:tcPr>
          <w:p w14:paraId="127A8B94"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024960EB"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5417DB08"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323A9C93"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0D9575A4" w14:textId="77777777" w:rsidR="00A53316" w:rsidRPr="003B7E43" w:rsidRDefault="00A53316" w:rsidP="008D6E9E">
            <w:pPr>
              <w:pStyle w:val="RALs-TableText"/>
              <w:spacing w:line="480" w:lineRule="auto"/>
            </w:pPr>
            <w:r>
              <w:rPr>
                <w:rFonts w:ascii="Segoe UI Symbol" w:hAnsi="Segoe UI Symbol" w:cs="Segoe UI Symbol"/>
              </w:rPr>
              <w:t>☐</w:t>
            </w:r>
          </w:p>
        </w:tc>
      </w:tr>
      <w:tr w:rsidR="00A53316" w:rsidRPr="003B7E43" w14:paraId="274355FA" w14:textId="77777777" w:rsidTr="008D6E9E">
        <w:tc>
          <w:tcPr>
            <w:tcW w:w="792" w:type="dxa"/>
          </w:tcPr>
          <w:p w14:paraId="5024ECFE" w14:textId="77777777" w:rsidR="00A53316" w:rsidRPr="003B7E43" w:rsidRDefault="00A53316" w:rsidP="008D6E9E">
            <w:pPr>
              <w:pStyle w:val="RALs-TableText"/>
              <w:spacing w:line="480" w:lineRule="auto"/>
            </w:pPr>
            <w:r>
              <w:t>E2</w:t>
            </w:r>
          </w:p>
        </w:tc>
        <w:tc>
          <w:tcPr>
            <w:tcW w:w="6192" w:type="dxa"/>
          </w:tcPr>
          <w:p w14:paraId="33A4BDF1" w14:textId="77777777" w:rsidR="00A53316" w:rsidRPr="003B7E43" w:rsidRDefault="00A53316" w:rsidP="008D6E9E">
            <w:pPr>
              <w:pStyle w:val="RALs-TableText"/>
              <w:spacing w:line="480" w:lineRule="auto"/>
            </w:pPr>
            <w:r>
              <w:t>I review my final assignments to ensure they represent my own autonomous learning and not just the AI’s capabilities.</w:t>
            </w:r>
          </w:p>
        </w:tc>
        <w:tc>
          <w:tcPr>
            <w:tcW w:w="533" w:type="dxa"/>
          </w:tcPr>
          <w:p w14:paraId="52178F15"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6CD8EBDF"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58DDC2A5"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4E811EDD"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4A89E5D7" w14:textId="77777777" w:rsidR="00A53316" w:rsidRPr="003B7E43" w:rsidRDefault="00A53316" w:rsidP="008D6E9E">
            <w:pPr>
              <w:pStyle w:val="RALs-TableText"/>
              <w:spacing w:line="480" w:lineRule="auto"/>
            </w:pPr>
            <w:r>
              <w:rPr>
                <w:rFonts w:ascii="Segoe UI Symbol" w:hAnsi="Segoe UI Symbol" w:cs="Segoe UI Symbol"/>
              </w:rPr>
              <w:t>☐</w:t>
            </w:r>
          </w:p>
        </w:tc>
      </w:tr>
      <w:tr w:rsidR="00A53316" w:rsidRPr="003B7E43" w14:paraId="236E5F79" w14:textId="77777777" w:rsidTr="008D6E9E">
        <w:tc>
          <w:tcPr>
            <w:tcW w:w="792" w:type="dxa"/>
          </w:tcPr>
          <w:p w14:paraId="5D462EBC" w14:textId="77777777" w:rsidR="00A53316" w:rsidRPr="003B7E43" w:rsidRDefault="00A53316" w:rsidP="008D6E9E">
            <w:pPr>
              <w:pStyle w:val="RALs-TableText"/>
              <w:spacing w:line="480" w:lineRule="auto"/>
            </w:pPr>
            <w:r>
              <w:t>E3</w:t>
            </w:r>
          </w:p>
        </w:tc>
        <w:tc>
          <w:tcPr>
            <w:tcW w:w="6192" w:type="dxa"/>
          </w:tcPr>
          <w:p w14:paraId="687BD71C" w14:textId="77777777" w:rsidR="00A53316" w:rsidRPr="003B7E43" w:rsidRDefault="00A53316" w:rsidP="008D6E9E">
            <w:pPr>
              <w:pStyle w:val="RALs-TableText"/>
              <w:spacing w:line="480" w:lineRule="auto"/>
            </w:pPr>
            <w:r>
              <w:t>I frequently reflect on whether my reliance on AI is genuinely improving my L2 proficiency or simply acting as a crutch for faster completion.</w:t>
            </w:r>
          </w:p>
        </w:tc>
        <w:tc>
          <w:tcPr>
            <w:tcW w:w="533" w:type="dxa"/>
          </w:tcPr>
          <w:p w14:paraId="71F82DD4"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590303FE"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63BD095A"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661CB8FB"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76F1559D" w14:textId="77777777" w:rsidR="00A53316" w:rsidRPr="003B7E43" w:rsidRDefault="00A53316" w:rsidP="008D6E9E">
            <w:pPr>
              <w:pStyle w:val="RALs-TableText"/>
              <w:spacing w:line="480" w:lineRule="auto"/>
            </w:pPr>
            <w:r>
              <w:rPr>
                <w:rFonts w:ascii="Segoe UI Symbol" w:hAnsi="Segoe UI Symbol" w:cs="Segoe UI Symbol"/>
              </w:rPr>
              <w:t>☐</w:t>
            </w:r>
          </w:p>
        </w:tc>
      </w:tr>
      <w:tr w:rsidR="00A53316" w:rsidRPr="003B7E43" w14:paraId="724D1E49" w14:textId="77777777" w:rsidTr="008D6E9E">
        <w:tc>
          <w:tcPr>
            <w:tcW w:w="792" w:type="dxa"/>
          </w:tcPr>
          <w:p w14:paraId="5C516D1D" w14:textId="77777777" w:rsidR="00A53316" w:rsidRPr="003B7E43" w:rsidRDefault="00A53316" w:rsidP="008D6E9E">
            <w:pPr>
              <w:pStyle w:val="RALs-TableText"/>
              <w:spacing w:line="480" w:lineRule="auto"/>
            </w:pPr>
            <w:r>
              <w:t>E4</w:t>
            </w:r>
          </w:p>
        </w:tc>
        <w:tc>
          <w:tcPr>
            <w:tcW w:w="6192" w:type="dxa"/>
          </w:tcPr>
          <w:p w14:paraId="3AD3C84E" w14:textId="77777777" w:rsidR="00A53316" w:rsidRPr="003B7E43" w:rsidRDefault="00A53316" w:rsidP="008D6E9E">
            <w:pPr>
              <w:pStyle w:val="RALs-TableText"/>
              <w:spacing w:line="480" w:lineRule="auto"/>
            </w:pPr>
            <w:r>
              <w:t>If I notice I am relying too heavily on AI for basic syntactic corrections, I adjust my learning strategies for the next assignment.</w:t>
            </w:r>
          </w:p>
        </w:tc>
        <w:tc>
          <w:tcPr>
            <w:tcW w:w="533" w:type="dxa"/>
          </w:tcPr>
          <w:p w14:paraId="69B818D9"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569E25BB"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0C1A5C2A"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6A4E79F1" w14:textId="77777777" w:rsidR="00A53316" w:rsidRPr="003B7E43" w:rsidRDefault="00A53316" w:rsidP="008D6E9E">
            <w:pPr>
              <w:pStyle w:val="RALs-TableText"/>
              <w:spacing w:line="480" w:lineRule="auto"/>
            </w:pPr>
            <w:r>
              <w:rPr>
                <w:rFonts w:ascii="Segoe UI Symbol" w:hAnsi="Segoe UI Symbol" w:cs="Segoe UI Symbol"/>
              </w:rPr>
              <w:t>☐</w:t>
            </w:r>
          </w:p>
        </w:tc>
        <w:tc>
          <w:tcPr>
            <w:tcW w:w="533" w:type="dxa"/>
          </w:tcPr>
          <w:p w14:paraId="5FA905B7" w14:textId="77777777" w:rsidR="00A53316" w:rsidRPr="003B7E43" w:rsidRDefault="00A53316" w:rsidP="008D6E9E">
            <w:pPr>
              <w:pStyle w:val="RALs-TableText"/>
              <w:spacing w:line="480" w:lineRule="auto"/>
            </w:pPr>
            <w:r>
              <w:rPr>
                <w:rFonts w:ascii="Segoe UI Symbol" w:hAnsi="Segoe UI Symbol" w:cs="Segoe UI Symbol"/>
              </w:rPr>
              <w:t>☐</w:t>
            </w:r>
          </w:p>
        </w:tc>
      </w:tr>
    </w:tbl>
    <w:p w14:paraId="138FCA70" w14:textId="77777777" w:rsidR="00A53316" w:rsidRPr="003B7E43" w:rsidRDefault="00A53316" w:rsidP="00A53316">
      <w:pPr>
        <w:pStyle w:val="RALs-HeadingsNoIndent"/>
        <w:spacing w:line="480" w:lineRule="auto"/>
      </w:pPr>
      <w:r>
        <w:t>Appendix B: Semi-Structured Interview Protocol</w:t>
      </w:r>
    </w:p>
    <w:p w14:paraId="0E55DE2B" w14:textId="77777777" w:rsidR="00A53316" w:rsidRPr="003B7E43" w:rsidRDefault="00A53316" w:rsidP="00A53316">
      <w:pPr>
        <w:pStyle w:val="RALs-Normal-NoIndent"/>
        <w:spacing w:line="480" w:lineRule="auto"/>
      </w:pPr>
      <w:r>
        <w:t>Target participants: Third-year aviation English students at VAA. Estimated duration: 45–60 minutes.</w:t>
      </w:r>
    </w:p>
    <w:p w14:paraId="0F38C2EF" w14:textId="77777777" w:rsidR="00A53316" w:rsidRPr="003B7E43" w:rsidRDefault="00A53316" w:rsidP="00A53316">
      <w:pPr>
        <w:pStyle w:val="RALs-Normal-NoIndent"/>
        <w:spacing w:line="480" w:lineRule="auto"/>
        <w:rPr>
          <w:b/>
          <w:bCs/>
        </w:rPr>
      </w:pPr>
      <w:r>
        <w:rPr>
          <w:b/>
          <w:bCs/>
        </w:rPr>
        <w:t>Part 1: Introduction and warm-up (5–7 minutes).</w:t>
      </w:r>
    </w:p>
    <w:p w14:paraId="0F9AFDDB" w14:textId="77777777" w:rsidR="00A53316" w:rsidRPr="003B7E43" w:rsidRDefault="00A53316" w:rsidP="00A53316">
      <w:pPr>
        <w:pStyle w:val="RALs-Normal-NoIndent"/>
        <w:spacing w:line="480" w:lineRule="auto"/>
      </w:pPr>
      <w:r>
        <w:t xml:space="preserve">Objective: build rapport, explain the purpose of the interview, and ease the participant into the topic. The researcher explains the study, confirms permission to record, and assures anonymity. </w:t>
      </w:r>
    </w:p>
    <w:p w14:paraId="4809626C" w14:textId="77777777" w:rsidR="00A53316" w:rsidRPr="003B7E43" w:rsidRDefault="00A53316" w:rsidP="00A53316">
      <w:pPr>
        <w:pStyle w:val="RALs-Normal-NoIndent"/>
        <w:spacing w:line="480" w:lineRule="auto"/>
        <w:rPr>
          <w:b/>
          <w:bCs/>
        </w:rPr>
      </w:pPr>
      <w:proofErr w:type="gramStart"/>
      <w:r>
        <w:rPr>
          <w:b/>
          <w:bCs/>
        </w:rPr>
        <w:t>Warm-up questions</w:t>
      </w:r>
      <w:proofErr w:type="gramEnd"/>
      <w:r>
        <w:rPr>
          <w:b/>
          <w:bCs/>
        </w:rPr>
        <w:t xml:space="preserve">: </w:t>
      </w:r>
    </w:p>
    <w:p w14:paraId="2B1194FD" w14:textId="77777777" w:rsidR="00A53316" w:rsidRPr="003B7E43" w:rsidRDefault="00A53316" w:rsidP="00A53316">
      <w:pPr>
        <w:pStyle w:val="RALs-Normal-NoIndent"/>
        <w:spacing w:line="480" w:lineRule="auto"/>
      </w:pPr>
      <w:r>
        <w:t xml:space="preserve">How has your third year in the aviation English program been going so far? </w:t>
      </w:r>
    </w:p>
    <w:p w14:paraId="5C8D79E3" w14:textId="77777777" w:rsidR="00A53316" w:rsidRPr="003B7E43" w:rsidRDefault="00A53316" w:rsidP="00A53316">
      <w:pPr>
        <w:pStyle w:val="RALs-Normal-NoIndent"/>
        <w:spacing w:line="480" w:lineRule="auto"/>
      </w:pPr>
      <w:r>
        <w:t xml:space="preserve">What do you find most challenging about learning English specifically for the aviation industry? </w:t>
      </w:r>
    </w:p>
    <w:p w14:paraId="3A89DA59" w14:textId="77777777" w:rsidR="00A53316" w:rsidRPr="003B7E43" w:rsidRDefault="00A53316" w:rsidP="00A53316">
      <w:pPr>
        <w:pStyle w:val="RALs-Normal-NoIndent"/>
        <w:spacing w:line="480" w:lineRule="auto"/>
      </w:pPr>
      <w:r>
        <w:t>What AI tools do you use most often for your studies, and roughly how many times a week do you use them?</w:t>
      </w:r>
    </w:p>
    <w:p w14:paraId="558A5CDA" w14:textId="77777777" w:rsidR="00A53316" w:rsidRPr="003B7E43" w:rsidRDefault="00A53316" w:rsidP="00A53316">
      <w:pPr>
        <w:pStyle w:val="RALs-Normal-NoIndent"/>
        <w:spacing w:line="480" w:lineRule="auto"/>
      </w:pPr>
    </w:p>
    <w:p w14:paraId="3818ECD7" w14:textId="77777777" w:rsidR="00A53316" w:rsidRPr="003B7E43" w:rsidRDefault="00A53316" w:rsidP="00A53316">
      <w:pPr>
        <w:pStyle w:val="RALs-Normal-NoIndent"/>
        <w:spacing w:line="480" w:lineRule="auto"/>
      </w:pPr>
      <w:r>
        <w:rPr>
          <w:b/>
          <w:bCs/>
        </w:rPr>
        <w:t>Part 2: ESP cognitive load and “technostress” versus “safety net” (10–15 minutes).</w:t>
      </w:r>
      <w:r>
        <w:t xml:space="preserve"> Primary question: </w:t>
      </w:r>
    </w:p>
    <w:p w14:paraId="2F42BF2F" w14:textId="77777777" w:rsidR="00A53316" w:rsidRPr="003B7E43" w:rsidRDefault="00A53316" w:rsidP="00A53316">
      <w:pPr>
        <w:pStyle w:val="RALs-Normal-NoIndent"/>
        <w:spacing w:line="480" w:lineRule="auto"/>
      </w:pPr>
      <w:r>
        <w:t xml:space="preserve">Could you describe a specific situation where the dense technical terminology of aviation English made you rely heavily on an AI tool? </w:t>
      </w:r>
    </w:p>
    <w:p w14:paraId="2EAD4811" w14:textId="77777777" w:rsidR="00A53316" w:rsidRPr="003B7E43" w:rsidRDefault="00A53316" w:rsidP="00A53316">
      <w:pPr>
        <w:pStyle w:val="RALs-Normal-NoIndent"/>
        <w:spacing w:line="480" w:lineRule="auto"/>
      </w:pPr>
      <w:r>
        <w:t xml:space="preserve">Walk me </w:t>
      </w:r>
      <w:proofErr w:type="gramStart"/>
      <w:r>
        <w:t>through</w:t>
      </w:r>
      <w:proofErr w:type="gramEnd"/>
      <w:r>
        <w:t xml:space="preserve"> what you did. </w:t>
      </w:r>
    </w:p>
    <w:p w14:paraId="48B26D6C" w14:textId="77777777" w:rsidR="00A53316" w:rsidRPr="003B7E43" w:rsidRDefault="00A53316" w:rsidP="00A53316">
      <w:pPr>
        <w:pStyle w:val="RALs-Normal-NoIndent"/>
        <w:spacing w:line="480" w:lineRule="auto"/>
      </w:pPr>
      <w:r>
        <w:rPr>
          <w:b/>
          <w:bCs/>
        </w:rPr>
        <w:t>Probes:</w:t>
      </w:r>
      <w:r>
        <w:t xml:space="preserve"> Would you say using AI acts as a “psychological safety net” that reduces your anxiety about making mistakes? </w:t>
      </w:r>
    </w:p>
    <w:p w14:paraId="001C9963" w14:textId="77777777" w:rsidR="00A53316" w:rsidRPr="003B7E43" w:rsidRDefault="00A53316" w:rsidP="00A53316">
      <w:pPr>
        <w:pStyle w:val="RALs-Normal-NoIndent"/>
        <w:spacing w:line="480" w:lineRule="auto"/>
      </w:pPr>
      <w:r>
        <w:t xml:space="preserve">Have you ever felt “technostress”—pressure or overwhelm—when trying to formulate the right prompt or verify what the AI gave you? </w:t>
      </w:r>
    </w:p>
    <w:p w14:paraId="64351393" w14:textId="77777777" w:rsidR="00A53316" w:rsidRPr="003B7E43" w:rsidRDefault="00A53316" w:rsidP="00A53316">
      <w:pPr>
        <w:pStyle w:val="RALs-Normal-NoIndent"/>
        <w:spacing w:line="480" w:lineRule="auto"/>
      </w:pPr>
      <w:r>
        <w:t>Do your stress levels differ between general English tasks and highly technical aviation assignments?</w:t>
      </w:r>
    </w:p>
    <w:p w14:paraId="633CD979" w14:textId="77777777" w:rsidR="00A53316" w:rsidRPr="003B7E43" w:rsidRDefault="00A53316" w:rsidP="00A53316">
      <w:pPr>
        <w:pStyle w:val="RALs-Normal-NoIndent"/>
        <w:spacing w:line="480" w:lineRule="auto"/>
        <w:rPr>
          <w:b/>
          <w:bCs/>
        </w:rPr>
      </w:pPr>
    </w:p>
    <w:p w14:paraId="306FF4D6" w14:textId="77777777" w:rsidR="00A53316" w:rsidRPr="003B7E43" w:rsidRDefault="00A53316" w:rsidP="00A53316">
      <w:pPr>
        <w:pStyle w:val="RALs-Normal-NoIndent"/>
        <w:spacing w:line="480" w:lineRule="auto"/>
      </w:pPr>
      <w:r>
        <w:rPr>
          <w:b/>
          <w:bCs/>
        </w:rPr>
        <w:t>Part 3: The fluency heuristic and monitoring (10–15 minutes</w:t>
      </w:r>
      <w:r>
        <w:t>).</w:t>
      </w:r>
    </w:p>
    <w:p w14:paraId="52109593" w14:textId="77777777" w:rsidR="00A53316" w:rsidRPr="003B7E43" w:rsidRDefault="00A53316" w:rsidP="00A53316">
      <w:pPr>
        <w:pStyle w:val="RALs-Normal-NoIndent"/>
        <w:spacing w:line="480" w:lineRule="auto"/>
      </w:pPr>
      <w:r>
        <w:t xml:space="preserve">Primary question: Have you ever encountered AI output that sounded perfectly fluent and professional but was factually incorrect about aviation protocols or terminology? </w:t>
      </w:r>
    </w:p>
    <w:p w14:paraId="61470E74" w14:textId="77777777" w:rsidR="00A53316" w:rsidRPr="003B7E43" w:rsidRDefault="00A53316" w:rsidP="00A53316">
      <w:pPr>
        <w:pStyle w:val="RALs-Normal-NoIndent"/>
        <w:spacing w:line="480" w:lineRule="auto"/>
      </w:pPr>
      <w:r>
        <w:t xml:space="preserve">Probes: How did you identify the mistake (“hallucination”)? </w:t>
      </w:r>
    </w:p>
    <w:p w14:paraId="7E02611D" w14:textId="77777777" w:rsidR="00A53316" w:rsidRPr="003B7E43" w:rsidRDefault="00A53316" w:rsidP="00A53316">
      <w:pPr>
        <w:pStyle w:val="RALs-Normal-NoIndent"/>
        <w:spacing w:line="480" w:lineRule="auto"/>
      </w:pPr>
      <w:r>
        <w:t xml:space="preserve">Did the experience change how you check AI answers? </w:t>
      </w:r>
    </w:p>
    <w:p w14:paraId="3C5481BB" w14:textId="77777777" w:rsidR="00A53316" w:rsidRPr="003B7E43" w:rsidRDefault="00A53316" w:rsidP="00A53316">
      <w:pPr>
        <w:pStyle w:val="RALs-Normal-NoIndent"/>
        <w:spacing w:line="480" w:lineRule="auto"/>
      </w:pPr>
      <w:r>
        <w:t>When rushing to finish an assignment, how often do you copy the AI’s response without fully checking technical accuracy, and how does that make you feel about your learning?</w:t>
      </w:r>
    </w:p>
    <w:p w14:paraId="1101C7DD" w14:textId="77777777" w:rsidR="00A53316" w:rsidRPr="003B7E43" w:rsidRDefault="00A53316" w:rsidP="00A53316">
      <w:pPr>
        <w:pStyle w:val="RALs-Normal-NoIndent"/>
        <w:spacing w:line="480" w:lineRule="auto"/>
      </w:pPr>
    </w:p>
    <w:p w14:paraId="0C5D3677" w14:textId="77777777" w:rsidR="00A53316" w:rsidRPr="003B7E43" w:rsidRDefault="00A53316" w:rsidP="00A53316">
      <w:pPr>
        <w:pStyle w:val="RALs-Normal-NoIndent"/>
        <w:spacing w:line="480" w:lineRule="auto"/>
      </w:pPr>
      <w:r>
        <w:rPr>
          <w:b/>
          <w:bCs/>
        </w:rPr>
        <w:t>Part 4: Efficiency versus higher-order deficits (10–15 minutes</w:t>
      </w:r>
      <w:r>
        <w:t xml:space="preserve">). </w:t>
      </w:r>
    </w:p>
    <w:p w14:paraId="6EFF2A26" w14:textId="77777777" w:rsidR="00A53316" w:rsidRPr="003B7E43" w:rsidRDefault="00A53316" w:rsidP="00A53316">
      <w:pPr>
        <w:pStyle w:val="RALs-Normal-NoIndent"/>
        <w:spacing w:line="480" w:lineRule="auto"/>
      </w:pPr>
      <w:r>
        <w:rPr>
          <w:b/>
          <w:bCs/>
        </w:rPr>
        <w:t xml:space="preserve">Primary question: </w:t>
      </w:r>
      <w:r>
        <w:t xml:space="preserve">How do you balance the efficiency of AI for immediate grammar and vocabulary feedback with the need to develop your own higher-order situational analysis skills? </w:t>
      </w:r>
    </w:p>
    <w:p w14:paraId="4E00F97A" w14:textId="77777777" w:rsidR="00A53316" w:rsidRPr="003B7E43" w:rsidRDefault="00A53316" w:rsidP="00A53316">
      <w:pPr>
        <w:pStyle w:val="RALs-Normal-NoIndent"/>
        <w:spacing w:line="480" w:lineRule="auto"/>
      </w:pPr>
      <w:r>
        <w:rPr>
          <w:b/>
          <w:bCs/>
        </w:rPr>
        <w:lastRenderedPageBreak/>
        <w:t>Probes:</w:t>
      </w:r>
      <w:r>
        <w:t xml:space="preserve"> Do you worry that AI makes you “cognitively lazy” or dependent?</w:t>
      </w:r>
    </w:p>
    <w:p w14:paraId="166F98F6" w14:textId="77777777" w:rsidR="00A53316" w:rsidRPr="003B7E43" w:rsidRDefault="00A53316" w:rsidP="00A53316">
      <w:pPr>
        <w:pStyle w:val="RALs-Normal-NoIndent"/>
        <w:spacing w:line="480" w:lineRule="auto"/>
      </w:pPr>
      <w:r>
        <w:t>Have you intentionally used the AI as a “teachable novice” or set an “AI-free zone” for yourself, and how did that work out? At what point does an AI tool stop being a helpful study assistant and become a crutch?</w:t>
      </w:r>
    </w:p>
    <w:p w14:paraId="524BCE76" w14:textId="77777777" w:rsidR="00A53316" w:rsidRPr="003B7E43" w:rsidRDefault="00A53316" w:rsidP="00A53316">
      <w:pPr>
        <w:pStyle w:val="RALs-Normal-NoIndent"/>
        <w:spacing w:line="480" w:lineRule="auto"/>
      </w:pPr>
    </w:p>
    <w:p w14:paraId="413C6E71" w14:textId="77777777" w:rsidR="00A53316" w:rsidRPr="003B7E43" w:rsidRDefault="00A53316" w:rsidP="00A53316">
      <w:pPr>
        <w:pStyle w:val="RALs-Normal-NoIndent"/>
        <w:spacing w:line="480" w:lineRule="auto"/>
      </w:pPr>
      <w:r>
        <w:rPr>
          <w:b/>
          <w:bCs/>
        </w:rPr>
        <w:t>Part 5: Conclusion and closing (5 minutes</w:t>
      </w:r>
      <w:r>
        <w:t>).</w:t>
      </w:r>
    </w:p>
    <w:p w14:paraId="4665BC44" w14:textId="77777777" w:rsidR="00A53316" w:rsidRPr="003B7E43" w:rsidRDefault="00A53316" w:rsidP="00A53316">
      <w:pPr>
        <w:pStyle w:val="RALs-Normal-NoIndent"/>
        <w:spacing w:line="480" w:lineRule="auto"/>
      </w:pPr>
      <w:r>
        <w:t>If you had to advise an incoming first-year student on using AI responsibly for aviation English, what would you tell them?</w:t>
      </w:r>
    </w:p>
    <w:p w14:paraId="47F46707" w14:textId="77777777" w:rsidR="00A53316" w:rsidRDefault="00A53316" w:rsidP="00A53316">
      <w:pPr>
        <w:pStyle w:val="RALs-Normal-NoIndent"/>
        <w:spacing w:line="480" w:lineRule="auto"/>
      </w:pPr>
      <w:r>
        <w:t>Is there anything else about your experience we have not discussed that you think is important?</w:t>
      </w:r>
    </w:p>
    <w:p w14:paraId="3072FAF8" w14:textId="77777777" w:rsidR="00A53316" w:rsidRPr="003B7E43" w:rsidRDefault="00A53316" w:rsidP="00B750C8">
      <w:pPr>
        <w:pStyle w:val="RALs-Normal-NoIndent"/>
        <w:spacing w:line="480" w:lineRule="auto"/>
      </w:pPr>
    </w:p>
    <w:sectPr w:rsidR="00A53316" w:rsidRPr="003B7E43" w:rsidSect="00316775">
      <w:footnotePr>
        <w:numRestart w:val="eachPage"/>
      </w:footnotePr>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9A21F" w14:textId="77777777" w:rsidR="00F83145" w:rsidRPr="003B7E43" w:rsidRDefault="00F83145" w:rsidP="00722EDE">
      <w:r w:rsidRPr="003B7E43">
        <w:separator/>
      </w:r>
    </w:p>
  </w:endnote>
  <w:endnote w:type="continuationSeparator" w:id="0">
    <w:p w14:paraId="5432DB6F" w14:textId="77777777" w:rsidR="00F83145" w:rsidRPr="003B7E43" w:rsidRDefault="00F83145" w:rsidP="00722EDE">
      <w:r w:rsidRPr="003B7E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3"/>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 Zar">
    <w:charset w:val="B2"/>
    <w:family w:val="auto"/>
    <w:pitch w:val="variable"/>
    <w:sig w:usb0="00002001" w:usb1="80000000" w:usb2="00000008" w:usb3="00000000" w:csb0="00000040"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D2C77" w14:textId="77777777" w:rsidR="00F83145" w:rsidRPr="003B7E43" w:rsidRDefault="00F83145" w:rsidP="00722EDE">
      <w:r w:rsidRPr="003B7E43">
        <w:separator/>
      </w:r>
    </w:p>
  </w:footnote>
  <w:footnote w:type="continuationSeparator" w:id="0">
    <w:p w14:paraId="08D40DF3" w14:textId="77777777" w:rsidR="00F83145" w:rsidRPr="003B7E43" w:rsidRDefault="00F83145" w:rsidP="00722EDE">
      <w:r w:rsidRPr="003B7E4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21E7F"/>
    <w:multiLevelType w:val="hybridMultilevel"/>
    <w:tmpl w:val="99FCC42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07E04F6A"/>
    <w:multiLevelType w:val="multilevel"/>
    <w:tmpl w:val="D4CE7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647196"/>
    <w:multiLevelType w:val="multilevel"/>
    <w:tmpl w:val="C3287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4371FE"/>
    <w:multiLevelType w:val="hybridMultilevel"/>
    <w:tmpl w:val="2BD01C26"/>
    <w:lvl w:ilvl="0" w:tplc="E3F0F4A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15:restartNumberingAfterBreak="0">
    <w:nsid w:val="166316A3"/>
    <w:multiLevelType w:val="multilevel"/>
    <w:tmpl w:val="6434A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210FA8"/>
    <w:multiLevelType w:val="multilevel"/>
    <w:tmpl w:val="CBAC0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D14149"/>
    <w:multiLevelType w:val="multilevel"/>
    <w:tmpl w:val="92E28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06304F"/>
    <w:multiLevelType w:val="multilevel"/>
    <w:tmpl w:val="ED186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907A5C"/>
    <w:multiLevelType w:val="hybridMultilevel"/>
    <w:tmpl w:val="86C46D0E"/>
    <w:lvl w:ilvl="0" w:tplc="294C960C">
      <w:start w:val="1"/>
      <w:numFmt w:val="decimal"/>
      <w:pStyle w:val="RALs-List"/>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720324C"/>
    <w:multiLevelType w:val="multilevel"/>
    <w:tmpl w:val="A8289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834543"/>
    <w:multiLevelType w:val="multilevel"/>
    <w:tmpl w:val="A0B0F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E41E1F"/>
    <w:multiLevelType w:val="multilevel"/>
    <w:tmpl w:val="8FEA7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DF14F8"/>
    <w:multiLevelType w:val="multilevel"/>
    <w:tmpl w:val="6028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A8B4E7B"/>
    <w:multiLevelType w:val="multilevel"/>
    <w:tmpl w:val="392EE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456C57"/>
    <w:multiLevelType w:val="multilevel"/>
    <w:tmpl w:val="42229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63042A"/>
    <w:multiLevelType w:val="hybridMultilevel"/>
    <w:tmpl w:val="0C6259EE"/>
    <w:lvl w:ilvl="0" w:tplc="CA8ACC5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6" w15:restartNumberingAfterBreak="0">
    <w:nsid w:val="66A04387"/>
    <w:multiLevelType w:val="multilevel"/>
    <w:tmpl w:val="C1A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4A1335"/>
    <w:multiLevelType w:val="multilevel"/>
    <w:tmpl w:val="087A7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8333A9"/>
    <w:multiLevelType w:val="multilevel"/>
    <w:tmpl w:val="0E367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C91F0F"/>
    <w:multiLevelType w:val="multilevel"/>
    <w:tmpl w:val="94DE7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6813044">
    <w:abstractNumId w:val="8"/>
  </w:num>
  <w:num w:numId="2" w16cid:durableId="2035842190">
    <w:abstractNumId w:val="12"/>
  </w:num>
  <w:num w:numId="3" w16cid:durableId="2070419206">
    <w:abstractNumId w:val="3"/>
  </w:num>
  <w:num w:numId="4" w16cid:durableId="288780164">
    <w:abstractNumId w:val="15"/>
  </w:num>
  <w:num w:numId="5" w16cid:durableId="1277906860">
    <w:abstractNumId w:val="4"/>
  </w:num>
  <w:num w:numId="6" w16cid:durableId="859320009">
    <w:abstractNumId w:val="10"/>
  </w:num>
  <w:num w:numId="7" w16cid:durableId="2062441858">
    <w:abstractNumId w:val="6"/>
  </w:num>
  <w:num w:numId="8" w16cid:durableId="1400208662">
    <w:abstractNumId w:val="13"/>
  </w:num>
  <w:num w:numId="9" w16cid:durableId="1381439662">
    <w:abstractNumId w:val="1"/>
  </w:num>
  <w:num w:numId="10" w16cid:durableId="1692679862">
    <w:abstractNumId w:val="18"/>
  </w:num>
  <w:num w:numId="11" w16cid:durableId="597561166">
    <w:abstractNumId w:val="19"/>
  </w:num>
  <w:num w:numId="12" w16cid:durableId="1504852685">
    <w:abstractNumId w:val="14"/>
  </w:num>
  <w:num w:numId="13" w16cid:durableId="269581487">
    <w:abstractNumId w:val="7"/>
  </w:num>
  <w:num w:numId="14" w16cid:durableId="121582733">
    <w:abstractNumId w:val="9"/>
  </w:num>
  <w:num w:numId="15" w16cid:durableId="2111385889">
    <w:abstractNumId w:val="11"/>
  </w:num>
  <w:num w:numId="16" w16cid:durableId="889918798">
    <w:abstractNumId w:val="2"/>
  </w:num>
  <w:num w:numId="17" w16cid:durableId="386994791">
    <w:abstractNumId w:val="5"/>
  </w:num>
  <w:num w:numId="18" w16cid:durableId="1146508355">
    <w:abstractNumId w:val="16"/>
  </w:num>
  <w:num w:numId="19" w16cid:durableId="1586721247">
    <w:abstractNumId w:val="17"/>
  </w:num>
  <w:num w:numId="20" w16cid:durableId="429741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rQ0N7A0MjcyMrQwM7FQ0lEKTi0uzszPAykwrgUAnDZwhSwAAAA="/>
  </w:docVars>
  <w:rsids>
    <w:rsidRoot w:val="009A2266"/>
    <w:rsid w:val="00002A8C"/>
    <w:rsid w:val="00005441"/>
    <w:rsid w:val="000115E6"/>
    <w:rsid w:val="00015E27"/>
    <w:rsid w:val="00021FFA"/>
    <w:rsid w:val="00022342"/>
    <w:rsid w:val="000255FB"/>
    <w:rsid w:val="000452F9"/>
    <w:rsid w:val="00053BF4"/>
    <w:rsid w:val="0006023A"/>
    <w:rsid w:val="0006627A"/>
    <w:rsid w:val="00074BE9"/>
    <w:rsid w:val="00075B08"/>
    <w:rsid w:val="0007744C"/>
    <w:rsid w:val="0008000E"/>
    <w:rsid w:val="0008495B"/>
    <w:rsid w:val="00093753"/>
    <w:rsid w:val="0009599F"/>
    <w:rsid w:val="00097731"/>
    <w:rsid w:val="000A1439"/>
    <w:rsid w:val="000B0D04"/>
    <w:rsid w:val="000B0D56"/>
    <w:rsid w:val="000B1E48"/>
    <w:rsid w:val="000C5B2F"/>
    <w:rsid w:val="000C66B3"/>
    <w:rsid w:val="000D02DA"/>
    <w:rsid w:val="000D59F7"/>
    <w:rsid w:val="000E00FC"/>
    <w:rsid w:val="000E2630"/>
    <w:rsid w:val="000E41E8"/>
    <w:rsid w:val="000E48BB"/>
    <w:rsid w:val="000F5211"/>
    <w:rsid w:val="000F6594"/>
    <w:rsid w:val="00100186"/>
    <w:rsid w:val="00100723"/>
    <w:rsid w:val="0010156B"/>
    <w:rsid w:val="00105F23"/>
    <w:rsid w:val="001127F4"/>
    <w:rsid w:val="0011404A"/>
    <w:rsid w:val="001160BE"/>
    <w:rsid w:val="00117516"/>
    <w:rsid w:val="001263A2"/>
    <w:rsid w:val="001309B9"/>
    <w:rsid w:val="00130C05"/>
    <w:rsid w:val="0013167D"/>
    <w:rsid w:val="00135368"/>
    <w:rsid w:val="0014012F"/>
    <w:rsid w:val="0014776B"/>
    <w:rsid w:val="00160D18"/>
    <w:rsid w:val="00172F97"/>
    <w:rsid w:val="00177DA7"/>
    <w:rsid w:val="00186432"/>
    <w:rsid w:val="001934AC"/>
    <w:rsid w:val="00194364"/>
    <w:rsid w:val="001A7731"/>
    <w:rsid w:val="001B3C03"/>
    <w:rsid w:val="001B5D03"/>
    <w:rsid w:val="001C7ABB"/>
    <w:rsid w:val="001D1F3F"/>
    <w:rsid w:val="001E50A4"/>
    <w:rsid w:val="001E5359"/>
    <w:rsid w:val="001E6825"/>
    <w:rsid w:val="002018D5"/>
    <w:rsid w:val="00203BB8"/>
    <w:rsid w:val="002076EF"/>
    <w:rsid w:val="002103B8"/>
    <w:rsid w:val="00210C80"/>
    <w:rsid w:val="00212195"/>
    <w:rsid w:val="00212B9A"/>
    <w:rsid w:val="00213891"/>
    <w:rsid w:val="00214AB9"/>
    <w:rsid w:val="002174F8"/>
    <w:rsid w:val="0022557F"/>
    <w:rsid w:val="00230B4C"/>
    <w:rsid w:val="002334D9"/>
    <w:rsid w:val="00236C61"/>
    <w:rsid w:val="0024049F"/>
    <w:rsid w:val="00244E7C"/>
    <w:rsid w:val="00254A6C"/>
    <w:rsid w:val="002639BD"/>
    <w:rsid w:val="00263F22"/>
    <w:rsid w:val="00267E72"/>
    <w:rsid w:val="0027060A"/>
    <w:rsid w:val="00282436"/>
    <w:rsid w:val="002835DB"/>
    <w:rsid w:val="00284FF9"/>
    <w:rsid w:val="00291EBB"/>
    <w:rsid w:val="00296E3B"/>
    <w:rsid w:val="002A57B1"/>
    <w:rsid w:val="002B61AE"/>
    <w:rsid w:val="002C203C"/>
    <w:rsid w:val="002C448F"/>
    <w:rsid w:val="002D0450"/>
    <w:rsid w:val="002D4B88"/>
    <w:rsid w:val="002D5385"/>
    <w:rsid w:val="002D7147"/>
    <w:rsid w:val="002D7572"/>
    <w:rsid w:val="002E0069"/>
    <w:rsid w:val="002E13C0"/>
    <w:rsid w:val="002E141E"/>
    <w:rsid w:val="002E5975"/>
    <w:rsid w:val="002E660C"/>
    <w:rsid w:val="002F36A6"/>
    <w:rsid w:val="002F3D64"/>
    <w:rsid w:val="002F7C31"/>
    <w:rsid w:val="00304C7B"/>
    <w:rsid w:val="00315EF5"/>
    <w:rsid w:val="00316775"/>
    <w:rsid w:val="00321527"/>
    <w:rsid w:val="00322839"/>
    <w:rsid w:val="00325B87"/>
    <w:rsid w:val="00333699"/>
    <w:rsid w:val="003348EF"/>
    <w:rsid w:val="00352213"/>
    <w:rsid w:val="0035257C"/>
    <w:rsid w:val="00352D49"/>
    <w:rsid w:val="00353538"/>
    <w:rsid w:val="00357287"/>
    <w:rsid w:val="00363482"/>
    <w:rsid w:val="00366031"/>
    <w:rsid w:val="003722F9"/>
    <w:rsid w:val="00374F3D"/>
    <w:rsid w:val="00385D90"/>
    <w:rsid w:val="003943D0"/>
    <w:rsid w:val="003A36E4"/>
    <w:rsid w:val="003B048A"/>
    <w:rsid w:val="003B3B36"/>
    <w:rsid w:val="003B3C35"/>
    <w:rsid w:val="003B431B"/>
    <w:rsid w:val="003B6059"/>
    <w:rsid w:val="003B7E43"/>
    <w:rsid w:val="003C1DED"/>
    <w:rsid w:val="003C4D34"/>
    <w:rsid w:val="003D38FC"/>
    <w:rsid w:val="003D3B7B"/>
    <w:rsid w:val="003D7DCC"/>
    <w:rsid w:val="003E053B"/>
    <w:rsid w:val="003E395E"/>
    <w:rsid w:val="003E7F04"/>
    <w:rsid w:val="003F2B60"/>
    <w:rsid w:val="003F5DC4"/>
    <w:rsid w:val="003F5FCF"/>
    <w:rsid w:val="004116A1"/>
    <w:rsid w:val="0041611A"/>
    <w:rsid w:val="00420EF2"/>
    <w:rsid w:val="004260BE"/>
    <w:rsid w:val="00441CC8"/>
    <w:rsid w:val="00455837"/>
    <w:rsid w:val="004563EE"/>
    <w:rsid w:val="00473FB0"/>
    <w:rsid w:val="00480285"/>
    <w:rsid w:val="004819C3"/>
    <w:rsid w:val="00483764"/>
    <w:rsid w:val="00486E01"/>
    <w:rsid w:val="00492B4B"/>
    <w:rsid w:val="00497F72"/>
    <w:rsid w:val="004A10EC"/>
    <w:rsid w:val="004B70CD"/>
    <w:rsid w:val="004B77C6"/>
    <w:rsid w:val="004D1FB5"/>
    <w:rsid w:val="004E41E0"/>
    <w:rsid w:val="004F038D"/>
    <w:rsid w:val="00500D39"/>
    <w:rsid w:val="0051039D"/>
    <w:rsid w:val="005131E9"/>
    <w:rsid w:val="00516244"/>
    <w:rsid w:val="005176F5"/>
    <w:rsid w:val="0052109B"/>
    <w:rsid w:val="00521F73"/>
    <w:rsid w:val="00531702"/>
    <w:rsid w:val="00532BFC"/>
    <w:rsid w:val="00534412"/>
    <w:rsid w:val="005369B5"/>
    <w:rsid w:val="00536EBC"/>
    <w:rsid w:val="0054049C"/>
    <w:rsid w:val="00552298"/>
    <w:rsid w:val="0055247B"/>
    <w:rsid w:val="0055344C"/>
    <w:rsid w:val="0055635B"/>
    <w:rsid w:val="00562223"/>
    <w:rsid w:val="00581459"/>
    <w:rsid w:val="005847CB"/>
    <w:rsid w:val="00585EB4"/>
    <w:rsid w:val="005A600E"/>
    <w:rsid w:val="005C3A72"/>
    <w:rsid w:val="005D200D"/>
    <w:rsid w:val="005D284C"/>
    <w:rsid w:val="005E3737"/>
    <w:rsid w:val="005E6521"/>
    <w:rsid w:val="005F4AE4"/>
    <w:rsid w:val="005F4F6D"/>
    <w:rsid w:val="005F554B"/>
    <w:rsid w:val="0060356B"/>
    <w:rsid w:val="00606B8A"/>
    <w:rsid w:val="00622A07"/>
    <w:rsid w:val="00625E13"/>
    <w:rsid w:val="00640F7A"/>
    <w:rsid w:val="00646C27"/>
    <w:rsid w:val="006505BE"/>
    <w:rsid w:val="00651B6D"/>
    <w:rsid w:val="0065413D"/>
    <w:rsid w:val="00660CAB"/>
    <w:rsid w:val="00662E92"/>
    <w:rsid w:val="0066627D"/>
    <w:rsid w:val="00666341"/>
    <w:rsid w:val="006742CC"/>
    <w:rsid w:val="00687EE7"/>
    <w:rsid w:val="00691F57"/>
    <w:rsid w:val="00691FAA"/>
    <w:rsid w:val="00692336"/>
    <w:rsid w:val="0069436E"/>
    <w:rsid w:val="006943DF"/>
    <w:rsid w:val="006A0AE2"/>
    <w:rsid w:val="006A16F5"/>
    <w:rsid w:val="006C0E87"/>
    <w:rsid w:val="006C1F20"/>
    <w:rsid w:val="006C45CD"/>
    <w:rsid w:val="006C6912"/>
    <w:rsid w:val="006D5B06"/>
    <w:rsid w:val="006E2F9C"/>
    <w:rsid w:val="006F01BE"/>
    <w:rsid w:val="006F7C02"/>
    <w:rsid w:val="00703A88"/>
    <w:rsid w:val="00704909"/>
    <w:rsid w:val="0070523C"/>
    <w:rsid w:val="0071667B"/>
    <w:rsid w:val="0071764B"/>
    <w:rsid w:val="00721578"/>
    <w:rsid w:val="00722539"/>
    <w:rsid w:val="00722EDE"/>
    <w:rsid w:val="007270FC"/>
    <w:rsid w:val="00730480"/>
    <w:rsid w:val="00730C9C"/>
    <w:rsid w:val="00731225"/>
    <w:rsid w:val="007333F9"/>
    <w:rsid w:val="0073640D"/>
    <w:rsid w:val="0074507A"/>
    <w:rsid w:val="00747297"/>
    <w:rsid w:val="007507FE"/>
    <w:rsid w:val="00751873"/>
    <w:rsid w:val="00756404"/>
    <w:rsid w:val="00762AAD"/>
    <w:rsid w:val="00767D4E"/>
    <w:rsid w:val="00767FD7"/>
    <w:rsid w:val="007748A9"/>
    <w:rsid w:val="00780E90"/>
    <w:rsid w:val="00786AFC"/>
    <w:rsid w:val="007B54D6"/>
    <w:rsid w:val="007B690B"/>
    <w:rsid w:val="007B703A"/>
    <w:rsid w:val="007C0A3F"/>
    <w:rsid w:val="007C22BD"/>
    <w:rsid w:val="007C355E"/>
    <w:rsid w:val="007D3673"/>
    <w:rsid w:val="007D3F67"/>
    <w:rsid w:val="007E2EE6"/>
    <w:rsid w:val="007E3943"/>
    <w:rsid w:val="007F414D"/>
    <w:rsid w:val="00832F2A"/>
    <w:rsid w:val="0084425D"/>
    <w:rsid w:val="00845A6C"/>
    <w:rsid w:val="00845F90"/>
    <w:rsid w:val="008572E2"/>
    <w:rsid w:val="00865EBA"/>
    <w:rsid w:val="00871571"/>
    <w:rsid w:val="00875796"/>
    <w:rsid w:val="00876593"/>
    <w:rsid w:val="00881C36"/>
    <w:rsid w:val="008837B9"/>
    <w:rsid w:val="0088649A"/>
    <w:rsid w:val="00894264"/>
    <w:rsid w:val="008A116E"/>
    <w:rsid w:val="008C0976"/>
    <w:rsid w:val="008D20EF"/>
    <w:rsid w:val="008D7D1F"/>
    <w:rsid w:val="008E4A39"/>
    <w:rsid w:val="008E55A4"/>
    <w:rsid w:val="008E6032"/>
    <w:rsid w:val="008F5F44"/>
    <w:rsid w:val="00904FF7"/>
    <w:rsid w:val="00906B59"/>
    <w:rsid w:val="00910BFC"/>
    <w:rsid w:val="00911C3C"/>
    <w:rsid w:val="009261E5"/>
    <w:rsid w:val="00934FC5"/>
    <w:rsid w:val="00941C23"/>
    <w:rsid w:val="00942596"/>
    <w:rsid w:val="00943C2F"/>
    <w:rsid w:val="00950C30"/>
    <w:rsid w:val="00956EBD"/>
    <w:rsid w:val="009627F9"/>
    <w:rsid w:val="00985228"/>
    <w:rsid w:val="00987092"/>
    <w:rsid w:val="00987DF3"/>
    <w:rsid w:val="00990A6D"/>
    <w:rsid w:val="0099455C"/>
    <w:rsid w:val="00996BA5"/>
    <w:rsid w:val="009A2266"/>
    <w:rsid w:val="009A34D4"/>
    <w:rsid w:val="009A4170"/>
    <w:rsid w:val="009C74BC"/>
    <w:rsid w:val="009D02E0"/>
    <w:rsid w:val="009D5641"/>
    <w:rsid w:val="009D695A"/>
    <w:rsid w:val="009D7856"/>
    <w:rsid w:val="009E03FA"/>
    <w:rsid w:val="009E3219"/>
    <w:rsid w:val="009E3794"/>
    <w:rsid w:val="009F2E8B"/>
    <w:rsid w:val="00A002A5"/>
    <w:rsid w:val="00A0165C"/>
    <w:rsid w:val="00A01970"/>
    <w:rsid w:val="00A023F0"/>
    <w:rsid w:val="00A07862"/>
    <w:rsid w:val="00A078FA"/>
    <w:rsid w:val="00A1361E"/>
    <w:rsid w:val="00A15E99"/>
    <w:rsid w:val="00A16621"/>
    <w:rsid w:val="00A170EE"/>
    <w:rsid w:val="00A22811"/>
    <w:rsid w:val="00A35969"/>
    <w:rsid w:val="00A43867"/>
    <w:rsid w:val="00A44E46"/>
    <w:rsid w:val="00A471A7"/>
    <w:rsid w:val="00A52464"/>
    <w:rsid w:val="00A53316"/>
    <w:rsid w:val="00A5512E"/>
    <w:rsid w:val="00A6273B"/>
    <w:rsid w:val="00A62861"/>
    <w:rsid w:val="00A62977"/>
    <w:rsid w:val="00A80F8B"/>
    <w:rsid w:val="00A81951"/>
    <w:rsid w:val="00A9429F"/>
    <w:rsid w:val="00AA0B64"/>
    <w:rsid w:val="00AA56D1"/>
    <w:rsid w:val="00AB0D52"/>
    <w:rsid w:val="00AB1BE1"/>
    <w:rsid w:val="00AB40B0"/>
    <w:rsid w:val="00AC3E2E"/>
    <w:rsid w:val="00AC6D73"/>
    <w:rsid w:val="00AD29B9"/>
    <w:rsid w:val="00AD7745"/>
    <w:rsid w:val="00AE1120"/>
    <w:rsid w:val="00AE128D"/>
    <w:rsid w:val="00AE7A88"/>
    <w:rsid w:val="00AF27DF"/>
    <w:rsid w:val="00B1113D"/>
    <w:rsid w:val="00B13FAF"/>
    <w:rsid w:val="00B21997"/>
    <w:rsid w:val="00B25CC5"/>
    <w:rsid w:val="00B265DB"/>
    <w:rsid w:val="00B269D4"/>
    <w:rsid w:val="00B27EDB"/>
    <w:rsid w:val="00B31592"/>
    <w:rsid w:val="00B36E7B"/>
    <w:rsid w:val="00B374AB"/>
    <w:rsid w:val="00B41EC0"/>
    <w:rsid w:val="00B51D89"/>
    <w:rsid w:val="00B6008C"/>
    <w:rsid w:val="00B6760C"/>
    <w:rsid w:val="00B750C8"/>
    <w:rsid w:val="00B854D7"/>
    <w:rsid w:val="00B96662"/>
    <w:rsid w:val="00BA7885"/>
    <w:rsid w:val="00BB1BD4"/>
    <w:rsid w:val="00BB224D"/>
    <w:rsid w:val="00BB6FED"/>
    <w:rsid w:val="00BC1707"/>
    <w:rsid w:val="00BC3A30"/>
    <w:rsid w:val="00BC602E"/>
    <w:rsid w:val="00BE49D8"/>
    <w:rsid w:val="00BE6FF4"/>
    <w:rsid w:val="00BE7C0A"/>
    <w:rsid w:val="00BF2E6F"/>
    <w:rsid w:val="00BF5B43"/>
    <w:rsid w:val="00C02211"/>
    <w:rsid w:val="00C10B16"/>
    <w:rsid w:val="00C10BD4"/>
    <w:rsid w:val="00C134E8"/>
    <w:rsid w:val="00C153E7"/>
    <w:rsid w:val="00C25DAF"/>
    <w:rsid w:val="00C36501"/>
    <w:rsid w:val="00C4069C"/>
    <w:rsid w:val="00C47E23"/>
    <w:rsid w:val="00C51D2A"/>
    <w:rsid w:val="00C67C19"/>
    <w:rsid w:val="00C74D52"/>
    <w:rsid w:val="00C74D9B"/>
    <w:rsid w:val="00C77AE3"/>
    <w:rsid w:val="00C84FED"/>
    <w:rsid w:val="00C863B2"/>
    <w:rsid w:val="00C869B6"/>
    <w:rsid w:val="00C86B20"/>
    <w:rsid w:val="00C873DA"/>
    <w:rsid w:val="00C914C0"/>
    <w:rsid w:val="00C962CF"/>
    <w:rsid w:val="00CA27C4"/>
    <w:rsid w:val="00CA3559"/>
    <w:rsid w:val="00CA54D4"/>
    <w:rsid w:val="00CB28EA"/>
    <w:rsid w:val="00CB3EB7"/>
    <w:rsid w:val="00CC07CD"/>
    <w:rsid w:val="00CC20EE"/>
    <w:rsid w:val="00CD1C6D"/>
    <w:rsid w:val="00CD3B84"/>
    <w:rsid w:val="00CD3D29"/>
    <w:rsid w:val="00CD3DE7"/>
    <w:rsid w:val="00CD5CC3"/>
    <w:rsid w:val="00CD7870"/>
    <w:rsid w:val="00CF181D"/>
    <w:rsid w:val="00CF1A0B"/>
    <w:rsid w:val="00CF755A"/>
    <w:rsid w:val="00D166D6"/>
    <w:rsid w:val="00D205BB"/>
    <w:rsid w:val="00D25165"/>
    <w:rsid w:val="00D27A4B"/>
    <w:rsid w:val="00D3302B"/>
    <w:rsid w:val="00D357C1"/>
    <w:rsid w:val="00D377AA"/>
    <w:rsid w:val="00D41497"/>
    <w:rsid w:val="00D47402"/>
    <w:rsid w:val="00D47523"/>
    <w:rsid w:val="00D608EF"/>
    <w:rsid w:val="00D75C46"/>
    <w:rsid w:val="00D948A3"/>
    <w:rsid w:val="00DA3AAB"/>
    <w:rsid w:val="00DA738D"/>
    <w:rsid w:val="00DB0BD6"/>
    <w:rsid w:val="00DC5B1A"/>
    <w:rsid w:val="00DC5BCF"/>
    <w:rsid w:val="00DC7C55"/>
    <w:rsid w:val="00DD1C98"/>
    <w:rsid w:val="00DD33E8"/>
    <w:rsid w:val="00DD7139"/>
    <w:rsid w:val="00DE3EE4"/>
    <w:rsid w:val="00DE422F"/>
    <w:rsid w:val="00DF009E"/>
    <w:rsid w:val="00E00044"/>
    <w:rsid w:val="00E0218E"/>
    <w:rsid w:val="00E10304"/>
    <w:rsid w:val="00E10623"/>
    <w:rsid w:val="00E15289"/>
    <w:rsid w:val="00E16EBB"/>
    <w:rsid w:val="00E40940"/>
    <w:rsid w:val="00E60357"/>
    <w:rsid w:val="00E7211B"/>
    <w:rsid w:val="00E748E9"/>
    <w:rsid w:val="00E87109"/>
    <w:rsid w:val="00E90B91"/>
    <w:rsid w:val="00E96494"/>
    <w:rsid w:val="00EB35B5"/>
    <w:rsid w:val="00EB5B8F"/>
    <w:rsid w:val="00EB692A"/>
    <w:rsid w:val="00EB6B1B"/>
    <w:rsid w:val="00EC1FC8"/>
    <w:rsid w:val="00EC5032"/>
    <w:rsid w:val="00EC74CE"/>
    <w:rsid w:val="00EE2537"/>
    <w:rsid w:val="00EE6618"/>
    <w:rsid w:val="00EF2218"/>
    <w:rsid w:val="00EF5599"/>
    <w:rsid w:val="00F03558"/>
    <w:rsid w:val="00F03E1A"/>
    <w:rsid w:val="00F04FE1"/>
    <w:rsid w:val="00F17683"/>
    <w:rsid w:val="00F30B96"/>
    <w:rsid w:val="00F32125"/>
    <w:rsid w:val="00F3257D"/>
    <w:rsid w:val="00F4590D"/>
    <w:rsid w:val="00F57005"/>
    <w:rsid w:val="00F57C31"/>
    <w:rsid w:val="00F63596"/>
    <w:rsid w:val="00F80056"/>
    <w:rsid w:val="00F80631"/>
    <w:rsid w:val="00F82B61"/>
    <w:rsid w:val="00F82CB5"/>
    <w:rsid w:val="00F83145"/>
    <w:rsid w:val="00F92C17"/>
    <w:rsid w:val="00F93258"/>
    <w:rsid w:val="00F93267"/>
    <w:rsid w:val="00F97E75"/>
    <w:rsid w:val="00FA3876"/>
    <w:rsid w:val="00FB20B0"/>
    <w:rsid w:val="00FB2783"/>
    <w:rsid w:val="00FB2BFF"/>
    <w:rsid w:val="00FB34FD"/>
    <w:rsid w:val="00FB4D8C"/>
    <w:rsid w:val="00FD108E"/>
    <w:rsid w:val="00FD3777"/>
    <w:rsid w:val="00FD4F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02915A"/>
  <w15:chartTrackingRefBased/>
  <w15:docId w15:val="{DD5760AE-0898-44F4-9D35-40A16B403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796"/>
    <w:pPr>
      <w:spacing w:after="0" w:line="240" w:lineRule="auto"/>
    </w:pPr>
    <w:rPr>
      <w:rFonts w:ascii="Times New Roman" w:eastAsia="Times New Roman" w:hAnsi="Times New Roman" w:cs="Times New Roman"/>
      <w:sz w:val="24"/>
      <w:szCs w:val="24"/>
      <w:lang w:eastAsia="vi-VN"/>
    </w:rPr>
  </w:style>
  <w:style w:type="paragraph" w:styleId="Heading1">
    <w:name w:val="heading 1"/>
    <w:basedOn w:val="Normal"/>
    <w:next w:val="Normal"/>
    <w:link w:val="Heading1Char"/>
    <w:uiPriority w:val="9"/>
    <w:qFormat/>
    <w:rsid w:val="00130C0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30C0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C4D34"/>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ALs-Authors">
    <w:name w:val="RALs-Authors"/>
    <w:basedOn w:val="Normal"/>
    <w:next w:val="RALs-HeadingsNoIndent"/>
    <w:qFormat/>
    <w:rsid w:val="00722EDE"/>
    <w:pPr>
      <w:spacing w:after="120"/>
      <w:jc w:val="center"/>
    </w:pPr>
    <w:rPr>
      <w:i/>
      <w:szCs w:val="20"/>
      <w:lang w:bidi="fa-IR"/>
    </w:rPr>
  </w:style>
  <w:style w:type="paragraph" w:customStyle="1" w:styleId="RALs-Title">
    <w:name w:val="RALs-Title"/>
    <w:basedOn w:val="Normal"/>
    <w:next w:val="Normal"/>
    <w:link w:val="RALs-TitleChar"/>
    <w:qFormat/>
    <w:rsid w:val="00722EDE"/>
    <w:pPr>
      <w:jc w:val="center"/>
      <w:outlineLvl w:val="0"/>
    </w:pPr>
    <w:rPr>
      <w:b/>
      <w:sz w:val="28"/>
      <w:szCs w:val="28"/>
      <w:lang w:val="x-none" w:eastAsia="x-none" w:bidi="fa-IR"/>
    </w:rPr>
  </w:style>
  <w:style w:type="character" w:customStyle="1" w:styleId="RALs-TitleChar">
    <w:name w:val="RALs-Title Char"/>
    <w:link w:val="RALs-Title"/>
    <w:rsid w:val="00722EDE"/>
    <w:rPr>
      <w:rFonts w:ascii="Times New Roman" w:eastAsia="Times New Roman" w:hAnsi="Times New Roman" w:cs="Times New Roman"/>
      <w:b/>
      <w:sz w:val="28"/>
      <w:szCs w:val="28"/>
      <w:lang w:val="x-none" w:eastAsia="x-none" w:bidi="fa-IR"/>
    </w:rPr>
  </w:style>
  <w:style w:type="paragraph" w:customStyle="1" w:styleId="RALs-PersianText">
    <w:name w:val="RALs-PersianText"/>
    <w:basedOn w:val="Normal"/>
    <w:qFormat/>
    <w:rsid w:val="00722EDE"/>
    <w:pPr>
      <w:bidi/>
      <w:ind w:left="567"/>
    </w:pPr>
    <w:rPr>
      <w:lang w:bidi="fa-IR"/>
    </w:rPr>
  </w:style>
  <w:style w:type="paragraph" w:customStyle="1" w:styleId="RALs-ReferencesList">
    <w:name w:val="RALs-ReferencesList"/>
    <w:basedOn w:val="Normal"/>
    <w:qFormat/>
    <w:rsid w:val="00722EDE"/>
    <w:pPr>
      <w:spacing w:after="100"/>
      <w:ind w:left="426" w:hanging="426"/>
    </w:pPr>
    <w:rPr>
      <w:szCs w:val="20"/>
    </w:rPr>
  </w:style>
  <w:style w:type="paragraph" w:customStyle="1" w:styleId="RALs-BlockQuote">
    <w:name w:val="RALs-BlockQuote"/>
    <w:basedOn w:val="Normal"/>
    <w:next w:val="Normal"/>
    <w:qFormat/>
    <w:rsid w:val="00722EDE"/>
    <w:pPr>
      <w:spacing w:after="120"/>
      <w:ind w:left="754"/>
    </w:pPr>
  </w:style>
  <w:style w:type="paragraph" w:styleId="Header">
    <w:name w:val="header"/>
    <w:basedOn w:val="Normal"/>
    <w:link w:val="HeaderChar"/>
    <w:uiPriority w:val="99"/>
    <w:unhideWhenUsed/>
    <w:rsid w:val="00722EDE"/>
    <w:pPr>
      <w:tabs>
        <w:tab w:val="center" w:pos="4680"/>
        <w:tab w:val="right" w:pos="9360"/>
      </w:tabs>
    </w:pPr>
  </w:style>
  <w:style w:type="character" w:customStyle="1" w:styleId="HeaderChar">
    <w:name w:val="Header Char"/>
    <w:basedOn w:val="DefaultParagraphFont"/>
    <w:link w:val="Header"/>
    <w:uiPriority w:val="99"/>
    <w:rsid w:val="00722EDE"/>
    <w:rPr>
      <w:rFonts w:ascii="Times New Roman" w:eastAsia="Times New Roman" w:hAnsi="Times New Roman" w:cs="B Zar"/>
      <w:sz w:val="20"/>
    </w:rPr>
  </w:style>
  <w:style w:type="paragraph" w:styleId="Footer">
    <w:name w:val="footer"/>
    <w:aliases w:val="RALs-"/>
    <w:basedOn w:val="FootnoteText"/>
    <w:link w:val="FooterChar"/>
    <w:uiPriority w:val="99"/>
    <w:unhideWhenUsed/>
    <w:rsid w:val="00722EDE"/>
    <w:pPr>
      <w:ind w:firstLine="0"/>
    </w:pPr>
  </w:style>
  <w:style w:type="character" w:customStyle="1" w:styleId="FooterChar">
    <w:name w:val="Footer Char"/>
    <w:aliases w:val="RALs- Char"/>
    <w:basedOn w:val="DefaultParagraphFont"/>
    <w:link w:val="Footer"/>
    <w:uiPriority w:val="99"/>
    <w:rsid w:val="00722EDE"/>
    <w:rPr>
      <w:rFonts w:ascii="Times New Roman" w:eastAsia="Times New Roman" w:hAnsi="Times New Roman" w:cs="B Zar"/>
      <w:sz w:val="20"/>
      <w:szCs w:val="20"/>
    </w:rPr>
  </w:style>
  <w:style w:type="paragraph" w:customStyle="1" w:styleId="RALs-Heading1">
    <w:name w:val="RALs-Heading1"/>
    <w:basedOn w:val="Normal"/>
    <w:next w:val="Normal"/>
    <w:qFormat/>
    <w:rsid w:val="00722EDE"/>
    <w:pPr>
      <w:keepNext/>
      <w:spacing w:before="240"/>
      <w:ind w:left="284" w:hanging="284"/>
      <w:jc w:val="center"/>
    </w:pPr>
    <w:rPr>
      <w:b/>
      <w:bCs/>
    </w:rPr>
  </w:style>
  <w:style w:type="paragraph" w:customStyle="1" w:styleId="RALs-Heading2">
    <w:name w:val="RALs-Heading2"/>
    <w:basedOn w:val="Normal"/>
    <w:next w:val="Normal"/>
    <w:qFormat/>
    <w:rsid w:val="00722EDE"/>
    <w:pPr>
      <w:keepNext/>
      <w:spacing w:before="180"/>
      <w:ind w:left="284" w:hanging="284"/>
    </w:pPr>
    <w:rPr>
      <w:b/>
      <w:bCs/>
      <w:i/>
      <w:iCs/>
    </w:rPr>
  </w:style>
  <w:style w:type="paragraph" w:customStyle="1" w:styleId="RALs-Heading3">
    <w:name w:val="RALs-Heading3"/>
    <w:basedOn w:val="Normal"/>
    <w:next w:val="Normal"/>
    <w:qFormat/>
    <w:rsid w:val="00722EDE"/>
    <w:pPr>
      <w:keepNext/>
      <w:ind w:left="284" w:hanging="284"/>
    </w:pPr>
    <w:rPr>
      <w:i/>
      <w:iCs/>
    </w:rPr>
  </w:style>
  <w:style w:type="paragraph" w:customStyle="1" w:styleId="RALs-HeadingsNoIndent">
    <w:name w:val="RALs-HeadingsNoIndent"/>
    <w:basedOn w:val="Normal"/>
    <w:next w:val="RALs-Normal-NoIndent"/>
    <w:qFormat/>
    <w:rsid w:val="00722EDE"/>
    <w:pPr>
      <w:keepNext/>
      <w:spacing w:before="240"/>
    </w:pPr>
    <w:rPr>
      <w:b/>
      <w:bCs/>
    </w:rPr>
  </w:style>
  <w:style w:type="paragraph" w:customStyle="1" w:styleId="RALs-List">
    <w:name w:val="RALs-List"/>
    <w:basedOn w:val="ListParagraph"/>
    <w:qFormat/>
    <w:rsid w:val="00722EDE"/>
    <w:pPr>
      <w:numPr>
        <w:numId w:val="1"/>
      </w:numPr>
      <w:tabs>
        <w:tab w:val="num" w:pos="360"/>
      </w:tabs>
      <w:spacing w:before="40"/>
      <w:ind w:left="1434" w:hanging="357"/>
      <w:contextualSpacing w:val="0"/>
    </w:pPr>
  </w:style>
  <w:style w:type="character" w:styleId="Hyperlink">
    <w:name w:val="Hyperlink"/>
    <w:basedOn w:val="DefaultParagraphFont"/>
    <w:uiPriority w:val="99"/>
    <w:unhideWhenUsed/>
    <w:rsid w:val="00722EDE"/>
    <w:rPr>
      <w:color w:val="0563C1" w:themeColor="hyperlink"/>
      <w:u w:val="single"/>
    </w:rPr>
  </w:style>
  <w:style w:type="paragraph" w:styleId="FootnoteText">
    <w:name w:val="footnote text"/>
    <w:aliases w:val="RALs"/>
    <w:basedOn w:val="Normal"/>
    <w:link w:val="FootnoteTextChar"/>
    <w:uiPriority w:val="99"/>
    <w:unhideWhenUsed/>
    <w:rsid w:val="00722EDE"/>
    <w:pPr>
      <w:ind w:left="142" w:hanging="142"/>
    </w:pPr>
    <w:rPr>
      <w:szCs w:val="20"/>
    </w:rPr>
  </w:style>
  <w:style w:type="character" w:customStyle="1" w:styleId="FootnoteTextChar">
    <w:name w:val="Footnote Text Char"/>
    <w:aliases w:val="RALs Char"/>
    <w:basedOn w:val="DefaultParagraphFont"/>
    <w:link w:val="FootnoteText"/>
    <w:uiPriority w:val="99"/>
    <w:rsid w:val="00722EDE"/>
    <w:rPr>
      <w:rFonts w:ascii="Times New Roman" w:eastAsia="Times New Roman" w:hAnsi="Times New Roman" w:cs="B Zar"/>
      <w:sz w:val="20"/>
      <w:szCs w:val="20"/>
    </w:rPr>
  </w:style>
  <w:style w:type="character" w:styleId="FootnoteReference">
    <w:name w:val="footnote reference"/>
    <w:basedOn w:val="DefaultParagraphFont"/>
    <w:uiPriority w:val="99"/>
    <w:semiHidden/>
    <w:unhideWhenUsed/>
    <w:rsid w:val="00722EDE"/>
    <w:rPr>
      <w:vertAlign w:val="superscript"/>
    </w:rPr>
  </w:style>
  <w:style w:type="paragraph" w:customStyle="1" w:styleId="RALs-Heading4">
    <w:name w:val="RALs-Heading4"/>
    <w:basedOn w:val="Normal"/>
    <w:next w:val="Normal"/>
    <w:qFormat/>
    <w:rsid w:val="00722EDE"/>
    <w:pPr>
      <w:keepNext/>
      <w:spacing w:before="180"/>
      <w:ind w:left="284" w:hanging="284"/>
    </w:pPr>
    <w:rPr>
      <w:i/>
      <w:iCs/>
    </w:rPr>
  </w:style>
  <w:style w:type="paragraph" w:customStyle="1" w:styleId="RALs-Heading5">
    <w:name w:val="RALs-Heading5"/>
    <w:basedOn w:val="Normal"/>
    <w:next w:val="Normal"/>
    <w:qFormat/>
    <w:rsid w:val="00722EDE"/>
    <w:pPr>
      <w:keepNext/>
      <w:spacing w:before="180"/>
      <w:ind w:left="284" w:hanging="284"/>
    </w:pPr>
  </w:style>
  <w:style w:type="paragraph" w:customStyle="1" w:styleId="RALs-TableCaption">
    <w:name w:val="RALs-TableCaption"/>
    <w:basedOn w:val="Normal"/>
    <w:next w:val="RALs-Normal-NoIndent"/>
    <w:qFormat/>
    <w:rsid w:val="00722EDE"/>
    <w:pPr>
      <w:keepNext/>
      <w:ind w:left="720" w:hanging="720"/>
    </w:pPr>
  </w:style>
  <w:style w:type="table" w:customStyle="1" w:styleId="RALs-APA-Table">
    <w:name w:val="RALs-APA-Table"/>
    <w:basedOn w:val="TableNormal"/>
    <w:uiPriority w:val="99"/>
    <w:rsid w:val="00722EDE"/>
    <w:pPr>
      <w:spacing w:after="0" w:line="240" w:lineRule="auto"/>
      <w:jc w:val="center"/>
    </w:pPr>
    <w:rPr>
      <w:rFonts w:ascii="Garamond" w:eastAsia="SimSun" w:hAnsi="Garamond" w:cs="Arial"/>
      <w:sz w:val="20"/>
      <w:szCs w:val="20"/>
    </w:rPr>
    <w:tblPr>
      <w:tblBorders>
        <w:top w:val="single" w:sz="4" w:space="0" w:color="auto"/>
        <w:bottom w:val="single" w:sz="4" w:space="0" w:color="auto"/>
      </w:tblBorders>
    </w:tblPr>
    <w:tcPr>
      <w:vAlign w:val="center"/>
    </w:tcPr>
    <w:tblStylePr w:type="firstRow">
      <w:pPr>
        <w:wordWrap/>
        <w:jc w:val="left"/>
      </w:pPr>
      <w:rPr>
        <w:b w:val="0"/>
      </w:rPr>
      <w:tblPr/>
      <w:tcPr>
        <w:tcBorders>
          <w:top w:val="single" w:sz="4" w:space="0" w:color="auto"/>
          <w:bottom w:val="single" w:sz="4" w:space="0" w:color="auto"/>
        </w:tcBorders>
      </w:tcPr>
    </w:tblStylePr>
  </w:style>
  <w:style w:type="paragraph" w:customStyle="1" w:styleId="RALs-TableText">
    <w:name w:val="RALs-TableText"/>
    <w:basedOn w:val="Normal"/>
    <w:qFormat/>
    <w:rsid w:val="00722EDE"/>
    <w:rPr>
      <w:szCs w:val="20"/>
    </w:rPr>
  </w:style>
  <w:style w:type="paragraph" w:customStyle="1" w:styleId="RALs-Normal-NoIndent">
    <w:name w:val="RALs-Normal-NoIndent"/>
    <w:basedOn w:val="Normal"/>
    <w:qFormat/>
    <w:rsid w:val="00722EDE"/>
  </w:style>
  <w:style w:type="paragraph" w:customStyle="1" w:styleId="RALs-FigureCaption">
    <w:name w:val="RALs-FigureCaption"/>
    <w:basedOn w:val="RALs-TableCaption"/>
    <w:next w:val="RALs-Normal"/>
    <w:qFormat/>
    <w:rsid w:val="00722EDE"/>
    <w:pPr>
      <w:ind w:left="0" w:firstLine="0"/>
      <w:jc w:val="center"/>
    </w:pPr>
  </w:style>
  <w:style w:type="paragraph" w:customStyle="1" w:styleId="RALs-Normal">
    <w:name w:val="RALs-Normal"/>
    <w:basedOn w:val="Normal"/>
    <w:qFormat/>
    <w:rsid w:val="00722EDE"/>
  </w:style>
  <w:style w:type="paragraph" w:customStyle="1" w:styleId="RALs-TableNote">
    <w:name w:val="RALs-TableNote"/>
    <w:basedOn w:val="Normal"/>
    <w:qFormat/>
    <w:rsid w:val="00722EDE"/>
    <w:pPr>
      <w:spacing w:before="40"/>
    </w:pPr>
    <w:rPr>
      <w:sz w:val="18"/>
      <w:szCs w:val="20"/>
    </w:rPr>
  </w:style>
  <w:style w:type="paragraph" w:styleId="ListParagraph">
    <w:name w:val="List Paragraph"/>
    <w:basedOn w:val="Normal"/>
    <w:uiPriority w:val="34"/>
    <w:qFormat/>
    <w:rsid w:val="00722EDE"/>
    <w:pPr>
      <w:ind w:left="720"/>
      <w:contextualSpacing/>
    </w:pPr>
  </w:style>
  <w:style w:type="paragraph" w:styleId="NormalWeb">
    <w:name w:val="Normal (Web)"/>
    <w:basedOn w:val="Normal"/>
    <w:uiPriority w:val="99"/>
    <w:unhideWhenUsed/>
    <w:rsid w:val="00881C36"/>
    <w:pPr>
      <w:spacing w:before="100" w:beforeAutospacing="1" w:after="100" w:afterAutospacing="1"/>
    </w:pPr>
  </w:style>
  <w:style w:type="table" w:customStyle="1" w:styleId="LightShading1">
    <w:name w:val="Light Shading1"/>
    <w:basedOn w:val="TableNormal"/>
    <w:uiPriority w:val="60"/>
    <w:rsid w:val="0084425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phy">
    <w:name w:val="Bibliography"/>
    <w:basedOn w:val="Normal"/>
    <w:next w:val="Normal"/>
    <w:uiPriority w:val="37"/>
    <w:unhideWhenUsed/>
    <w:rsid w:val="00DA738D"/>
    <w:pPr>
      <w:spacing w:line="480" w:lineRule="auto"/>
      <w:ind w:left="720" w:hanging="720"/>
    </w:pPr>
  </w:style>
  <w:style w:type="character" w:customStyle="1" w:styleId="Heading3Char">
    <w:name w:val="Heading 3 Char"/>
    <w:basedOn w:val="DefaultParagraphFont"/>
    <w:link w:val="Heading3"/>
    <w:uiPriority w:val="9"/>
    <w:semiHidden/>
    <w:rsid w:val="003C4D34"/>
    <w:rPr>
      <w:rFonts w:asciiTheme="majorHAnsi" w:eastAsiaTheme="majorEastAsia" w:hAnsiTheme="majorHAnsi" w:cstheme="majorBidi"/>
      <w:color w:val="1F3763" w:themeColor="accent1" w:themeShade="7F"/>
      <w:sz w:val="24"/>
      <w:szCs w:val="24"/>
    </w:rPr>
  </w:style>
  <w:style w:type="character" w:styleId="PlaceholderText">
    <w:name w:val="Placeholder Text"/>
    <w:basedOn w:val="DefaultParagraphFont"/>
    <w:uiPriority w:val="99"/>
    <w:semiHidden/>
    <w:rsid w:val="00BF5B43"/>
    <w:rPr>
      <w:color w:val="666666"/>
    </w:rPr>
  </w:style>
  <w:style w:type="character" w:customStyle="1" w:styleId="Heading1Char">
    <w:name w:val="Heading 1 Char"/>
    <w:basedOn w:val="DefaultParagraphFont"/>
    <w:link w:val="Heading1"/>
    <w:uiPriority w:val="9"/>
    <w:rsid w:val="00130C0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130C05"/>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585EB4"/>
    <w:rPr>
      <w:b/>
      <w:bCs/>
    </w:rPr>
  </w:style>
  <w:style w:type="table" w:styleId="PlainTable3">
    <w:name w:val="Plain Table 3"/>
    <w:basedOn w:val="TableNormal"/>
    <w:uiPriority w:val="43"/>
    <w:rsid w:val="00585EB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585EB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585EB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585E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1">
    <w:name w:val="Grid Table 3 Accent 1"/>
    <w:basedOn w:val="TableNormal"/>
    <w:uiPriority w:val="48"/>
    <w:rsid w:val="00585EB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styleId="UnresolvedMention">
    <w:name w:val="Unresolved Mention"/>
    <w:basedOn w:val="DefaultParagraphFont"/>
    <w:uiPriority w:val="99"/>
    <w:semiHidden/>
    <w:unhideWhenUsed/>
    <w:rsid w:val="000E41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88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 Id="rId4" Type="http://schemas.microsoft.com/office/2011/relationships/webextension" Target="webextension4.xml"/></Relationships>
</file>

<file path=word/webextensions/taskpanes.xml><?xml version="1.0" encoding="utf-8"?>
<wetp:taskpanes xmlns:wetp="http://schemas.microsoft.com/office/webextensions/taskpanes/2010/11">
  <wetp:taskpane dockstate="right" visibility="0" width="875" row="1">
    <wetp:webextensionref xmlns:r="http://schemas.openxmlformats.org/officeDocument/2006/relationships" r:id="rId1"/>
  </wetp:taskpane>
  <wetp:taskpane dockstate="right" visibility="0" width="875" row="4">
    <wetp:webextensionref xmlns:r="http://schemas.openxmlformats.org/officeDocument/2006/relationships" r:id="rId2"/>
  </wetp:taskpane>
  <wetp:taskpane dockstate="right" visibility="0" width="875" row="5">
    <wetp:webextensionref xmlns:r="http://schemas.openxmlformats.org/officeDocument/2006/relationships" r:id="rId3"/>
  </wetp:taskpane>
  <wetp:taskpane dockstate="right" visibility="0" width="875" row="6">
    <wetp:webextensionref xmlns:r="http://schemas.openxmlformats.org/officeDocument/2006/relationships" r:id="rId4"/>
  </wetp:taskpane>
</wetp:taskpanes>
</file>

<file path=word/webextensions/webextension1.xml><?xml version="1.0" encoding="utf-8"?>
<we:webextension xmlns:we="http://schemas.microsoft.com/office/webextensions/webextension/2010/11" id="{D87DBCA6-D778-4524-A11E-6940714DE13B}">
  <we:reference id="WA200001700" version="2.0.0.0" store="Omex" storeType="OMEX"/>
  <we:alternateReferences>
    <we:reference id="WA200001700" version="2.0.0.0" store="WA200001700"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21D70FAF-9E20-419F-B827-BE41441B900B}">
  <we:reference id="WA200000368" version="1.0.0.0" store="Omex" storeType="OMEX"/>
  <we:alternateReferences>
    <we:reference id="WA200000368" version="1.0.0.0" store="WA200000368" storeType="OMEX"/>
  </we:alternateReferences>
  <we:properties>
    <we:property name="documentId" value="&quot;ccf42fb4b048acfd&quot;"/>
  </we:properties>
  <we:bindings/>
  <we:snapshot xmlns:r="http://schemas.openxmlformats.org/officeDocument/2006/relationships"/>
</we:webextension>
</file>

<file path=word/webextensions/webextension3.xml><?xml version="1.0" encoding="utf-8"?>
<we:webextension xmlns:we="http://schemas.microsoft.com/office/webextensions/webextension/2010/11" id="{F6395D30-B96F-46DE-9897-9134C122CF03}">
  <we:reference id="WA200001361" version="2.129.3.0" store="Omex" storeType="OMEX"/>
  <we:alternateReferences>
    <we:reference id="WA200001361" version="2.129.3.0" store="WA200001361" storeType="OMEX"/>
  </we:alternateReferences>
  <we:properties>
    <we:property name="paperpal-document-id" value="&quot;4f5b6701-616a-4bb0-8d0f-ef115c5a9ee5&quot;"/>
  </we:properties>
  <we:bindings/>
  <we:snapshot xmlns:r="http://schemas.openxmlformats.org/officeDocument/2006/relationships"/>
</we:webextension>
</file>

<file path=word/webextensions/webextension4.xml><?xml version="1.0" encoding="utf-8"?>
<we:webextension xmlns:we="http://schemas.microsoft.com/office/webextensions/webextension/2010/11" id="{34E8253E-9733-4DE4-ABF9-BB776E3CA626}">
  <we:reference id="WA200010453" version="1.0.0.1" store="Omex" storeType="OMEX"/>
  <we:alternateReferences>
    <we:reference id="WA200010453" version="1.0.0.1" store="WA200010453" storeType="OMEX"/>
  </we:alternateReferences>
  <we:properties>
    <we:property name="claude.fileId" value="&quot;4e8186df-5d3b-4a26-b220-42c7a7620731&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703BF-37CB-4CA1-9821-13C788B80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36498</Words>
  <Characters>208044</Characters>
  <Application>Microsoft Office Word</Application>
  <DocSecurity>0</DocSecurity>
  <Lines>1733</Lines>
  <Paragraphs>488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c:creator>
  <cp:keywords/>
  <dc:description/>
  <cp:lastModifiedBy>hiennguyenngocle0307</cp:lastModifiedBy>
  <cp:revision>2</cp:revision>
  <dcterms:created xsi:type="dcterms:W3CDTF">2026-07-17T16:08:00Z</dcterms:created>
  <dcterms:modified xsi:type="dcterms:W3CDTF">2026-07-17T16:08:00Z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zotero-version="9.0.6"&gt;&lt;session id="FPhyehdR"/&gt;&lt;style id="http://www.zotero.org/styles/apa" locale="en-US" hasBibliography="1" bibliographyStyleHasBeenSet="1"/&gt;&lt;prefs&gt;&lt;pref name="fieldType" value="Field"/&gt;&lt;pref name="automaticJourna</vt:lpwstr>
  </property>
  <property fmtid="{D5CDD505-2E9C-101B-9397-08002B2CF9AE}" pid="3" name="ZOTERO_PREF_2">
    <vt:lpwstr>lAbbreviations" value="true"/&gt;&lt;pref name="delayCitationUpdates" value="true"/&gt;&lt;pref name="dontAskDelayCitationUpdates" value="true"/&gt;&lt;/prefs&gt;&lt;/data&gt;</vt:lpwstr>
  </property>
</Properties>
</file>