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F632" w14:textId="0C17D131" w:rsidR="00651BDE" w:rsidRPr="00D05821" w:rsidRDefault="00651BDE" w:rsidP="00E157C9">
      <w:pPr>
        <w:spacing w:line="360" w:lineRule="auto"/>
        <w:jc w:val="center"/>
        <w:rPr>
          <w:b/>
          <w:bCs/>
          <w:color w:val="000000" w:themeColor="text1"/>
          <w:sz w:val="26"/>
          <w:szCs w:val="26"/>
          <w:lang w:val="vi-VN"/>
        </w:rPr>
      </w:pPr>
      <w:r w:rsidRPr="00D05821">
        <w:rPr>
          <w:b/>
          <w:bCs/>
          <w:color w:val="000000" w:themeColor="text1"/>
          <w:sz w:val="26"/>
          <w:szCs w:val="26"/>
        </w:rPr>
        <w:t>The Intrinsic Motivation Of Generation Z At COFER</w:t>
      </w:r>
      <w:r w:rsidRPr="00D05821">
        <w:rPr>
          <w:b/>
          <w:bCs/>
          <w:color w:val="000000" w:themeColor="text1"/>
          <w:sz w:val="26"/>
          <w:szCs w:val="26"/>
          <w:lang w:val="vi-VN"/>
        </w:rPr>
        <w:t xml:space="preserve"> </w:t>
      </w:r>
      <w:r w:rsidRPr="00D05821">
        <w:rPr>
          <w:b/>
          <w:bCs/>
          <w:color w:val="000000" w:themeColor="text1"/>
          <w:sz w:val="26"/>
          <w:szCs w:val="26"/>
        </w:rPr>
        <w:t>In Vietnam’s Shifting ESL Context</w:t>
      </w:r>
    </w:p>
    <w:p w14:paraId="33E975B1" w14:textId="21422F00" w:rsidR="00651BDE" w:rsidRDefault="00651BDE" w:rsidP="00E157C9">
      <w:pPr>
        <w:spacing w:line="360" w:lineRule="auto"/>
        <w:jc w:val="center"/>
        <w:rPr>
          <w:color w:val="000000" w:themeColor="text1"/>
          <w:sz w:val="26"/>
          <w:szCs w:val="26"/>
          <w:vertAlign w:val="superscript"/>
          <w:lang w:val="vi-VN"/>
        </w:rPr>
      </w:pPr>
      <w:r w:rsidRPr="00D05821">
        <w:rPr>
          <w:color w:val="000000" w:themeColor="text1"/>
          <w:sz w:val="26"/>
          <w:szCs w:val="26"/>
          <w:lang w:val="vi-VN"/>
        </w:rPr>
        <w:t>Le Nguyen Hoang Nam</w:t>
      </w:r>
      <w:r w:rsidR="003F6519" w:rsidRPr="00D05821">
        <w:rPr>
          <w:color w:val="000000" w:themeColor="text1"/>
          <w:sz w:val="26"/>
          <w:szCs w:val="26"/>
          <w:vertAlign w:val="superscript"/>
          <w:lang w:val="vi-VN"/>
        </w:rPr>
        <w:t>1</w:t>
      </w:r>
    </w:p>
    <w:p w14:paraId="7E33E123" w14:textId="2886EB04" w:rsidR="0002422C" w:rsidRPr="00D05821" w:rsidRDefault="0002422C" w:rsidP="00E157C9">
      <w:pPr>
        <w:spacing w:line="360" w:lineRule="auto"/>
        <w:jc w:val="center"/>
        <w:rPr>
          <w:color w:val="000000" w:themeColor="text1"/>
          <w:sz w:val="26"/>
          <w:szCs w:val="26"/>
          <w:lang w:val="vi-VN"/>
        </w:rPr>
      </w:pPr>
      <w:r w:rsidRPr="00D05821">
        <w:rPr>
          <w:color w:val="000000"/>
          <w:sz w:val="22"/>
          <w:szCs w:val="22"/>
        </w:rPr>
        <w:t>College of Foreign Economic Relations</w:t>
      </w:r>
    </w:p>
    <w:p w14:paraId="52589F9F" w14:textId="77777777" w:rsidR="00651BDE" w:rsidRPr="00D05821" w:rsidRDefault="00651BDE" w:rsidP="00E157C9">
      <w:pPr>
        <w:spacing w:line="360" w:lineRule="auto"/>
        <w:jc w:val="both"/>
        <w:rPr>
          <w:color w:val="000000" w:themeColor="text1"/>
          <w:sz w:val="26"/>
          <w:szCs w:val="26"/>
          <w:lang w:val="vi-VN"/>
        </w:rPr>
      </w:pPr>
    </w:p>
    <w:p w14:paraId="74F25C71" w14:textId="77777777" w:rsidR="00E70CD0" w:rsidRPr="00D05821" w:rsidRDefault="00577982" w:rsidP="00E70CD0">
      <w:pPr>
        <w:spacing w:line="360" w:lineRule="auto"/>
        <w:ind w:firstLine="720"/>
        <w:jc w:val="both"/>
        <w:rPr>
          <w:b/>
          <w:bCs/>
          <w:color w:val="000000" w:themeColor="text1"/>
          <w:sz w:val="26"/>
          <w:szCs w:val="26"/>
          <w:lang w:val="vi-VN"/>
        </w:rPr>
      </w:pPr>
      <w:r w:rsidRPr="00D05821">
        <w:rPr>
          <w:b/>
          <w:bCs/>
          <w:color w:val="000000" w:themeColor="text1"/>
          <w:sz w:val="26"/>
          <w:szCs w:val="26"/>
          <w:lang w:val="vi-VN"/>
        </w:rPr>
        <w:t>Abstract</w:t>
      </w:r>
    </w:p>
    <w:p w14:paraId="35BCFDBF" w14:textId="4FB06731" w:rsidR="00E70CD0" w:rsidRPr="00D05821" w:rsidRDefault="00E70CD0" w:rsidP="00E70CD0">
      <w:pPr>
        <w:spacing w:line="360" w:lineRule="auto"/>
        <w:ind w:firstLine="720"/>
        <w:jc w:val="both"/>
        <w:rPr>
          <w:b/>
          <w:bCs/>
          <w:color w:val="000000" w:themeColor="text1"/>
          <w:sz w:val="26"/>
          <w:szCs w:val="26"/>
          <w:lang w:val="vi-VN"/>
        </w:rPr>
      </w:pPr>
      <w:r w:rsidRPr="00D05821">
        <w:rPr>
          <w:sz w:val="26"/>
          <w:szCs w:val="26"/>
          <w:lang w:val="vi-VN"/>
        </w:rPr>
        <w:t>In 2023, Vietnam formally redesignated English as a Second Language, raising important questions about what drives Generation Z learners in this new context. This study examined the intrinsic motivation of 83 students at the College of Foreign Economic Relations (COFER), where many engaged extensively with English independently</w:t>
      </w:r>
      <w:r w:rsidR="00FE082E" w:rsidRPr="00D05821">
        <w:rPr>
          <w:sz w:val="26"/>
          <w:szCs w:val="26"/>
          <w:lang w:val="vi-VN"/>
        </w:rPr>
        <w:t>,</w:t>
      </w:r>
      <w:r w:rsidRPr="00D05821">
        <w:rPr>
          <w:sz w:val="26"/>
          <w:szCs w:val="26"/>
          <w:lang w:val="vi-VN"/>
        </w:rPr>
        <w:t xml:space="preserve"> yet hesitated to speak in class. This study </w:t>
      </w:r>
      <w:r w:rsidR="00FE082E" w:rsidRPr="00D05821">
        <w:rPr>
          <w:sz w:val="26"/>
          <w:szCs w:val="26"/>
          <w:lang w:val="vi-VN"/>
        </w:rPr>
        <w:t>applied</w:t>
      </w:r>
      <w:r w:rsidRPr="00D05821">
        <w:rPr>
          <w:sz w:val="26"/>
          <w:szCs w:val="26"/>
          <w:lang w:val="vi-VN"/>
        </w:rPr>
        <w:t xml:space="preserve"> thematic analysis of structured written interviews, based on established theories such as Self-Determination Theory (Deci &amp; Ryan, 1985), Dörnyei's L2 Motivational Self System (2009), Norton's Identity Investment Framework (2000), and the Willingness to Communicate model (MacIntyre, Clément, Dörnyei, &amp; Noels, 1998). Using these frameworks, the analysis identified five connected themes. These are enjoyment-driven engagement, identity investment, digital media as an intrinsic motivational space, autonomous learning orientation, and the motivational-communicative gap. The findings indicate that students were considerably more intrinsically motivated than previously expected, with English closely linked to their ambitions, identities, and digital experiences. However, foreign language anxiety remained a significant barrier, and no direct link was found between high motivation and willingness to communicate face-to-face. The paper proposes implications for pedagogical practice, AI integration in learning environments, and student assessment within Vietnam's evolving ESL context.</w:t>
      </w:r>
    </w:p>
    <w:p w14:paraId="612F33D0" w14:textId="77777777" w:rsidR="00160500" w:rsidRPr="00D05821" w:rsidRDefault="00160500" w:rsidP="00B33986">
      <w:pPr>
        <w:spacing w:line="360" w:lineRule="auto"/>
        <w:ind w:firstLine="720"/>
        <w:jc w:val="both"/>
        <w:rPr>
          <w:sz w:val="26"/>
          <w:szCs w:val="26"/>
          <w:lang w:val="vi-VN"/>
        </w:rPr>
      </w:pPr>
    </w:p>
    <w:p w14:paraId="2BAEF7CB" w14:textId="48EA5798" w:rsidR="00974D2C" w:rsidRPr="00D05821" w:rsidRDefault="00651BDE" w:rsidP="00B33986">
      <w:pPr>
        <w:spacing w:line="360" w:lineRule="auto"/>
        <w:ind w:firstLine="720"/>
        <w:jc w:val="both"/>
        <w:rPr>
          <w:b/>
          <w:bCs/>
          <w:color w:val="000000" w:themeColor="text1"/>
          <w:sz w:val="26"/>
          <w:szCs w:val="26"/>
          <w:lang w:val="vi-VN"/>
        </w:rPr>
      </w:pPr>
      <w:r w:rsidRPr="00D05821">
        <w:rPr>
          <w:b/>
          <w:bCs/>
          <w:color w:val="000000" w:themeColor="text1"/>
          <w:sz w:val="26"/>
          <w:szCs w:val="26"/>
          <w:lang w:val="vi-VN"/>
        </w:rPr>
        <w:t>Keywords</w:t>
      </w:r>
      <w:r w:rsidRPr="00D05821">
        <w:rPr>
          <w:color w:val="000000" w:themeColor="text1"/>
          <w:sz w:val="26"/>
          <w:szCs w:val="26"/>
          <w:lang w:val="vi-VN"/>
        </w:rPr>
        <w:t xml:space="preserve">: </w:t>
      </w:r>
      <w:r w:rsidR="00564FE3" w:rsidRPr="00D05821">
        <w:rPr>
          <w:color w:val="000000" w:themeColor="text1"/>
          <w:sz w:val="26"/>
          <w:szCs w:val="26"/>
          <w:lang w:val="vi-VN"/>
        </w:rPr>
        <w:t>Self-Determination Theory; L2 Motivational Self System; digital informal learning; willingness to communicate; foreign language anxiety; thematic analysis</w:t>
      </w:r>
    </w:p>
    <w:p w14:paraId="233C2B01" w14:textId="77777777" w:rsidR="003F6519" w:rsidRPr="00D05821" w:rsidRDefault="003F6519" w:rsidP="00E157C9">
      <w:pPr>
        <w:spacing w:line="360" w:lineRule="auto"/>
        <w:jc w:val="both"/>
        <w:rPr>
          <w:color w:val="000000" w:themeColor="text1"/>
          <w:sz w:val="26"/>
          <w:szCs w:val="26"/>
          <w:lang w:val="vi-VN"/>
        </w:rPr>
      </w:pPr>
    </w:p>
    <w:p w14:paraId="59C93901" w14:textId="0BCBC193" w:rsidR="003F6519" w:rsidRPr="00D05821" w:rsidRDefault="003F6519" w:rsidP="003F6519">
      <w:pPr>
        <w:pStyle w:val="FootnoteText"/>
        <w:numPr>
          <w:ilvl w:val="0"/>
          <w:numId w:val="13"/>
        </w:numPr>
        <w:ind w:left="0" w:firstLine="0"/>
        <w:rPr>
          <w:sz w:val="22"/>
          <w:szCs w:val="22"/>
        </w:rPr>
      </w:pPr>
      <w:r w:rsidRPr="00D05821">
        <w:rPr>
          <w:color w:val="000000"/>
          <w:sz w:val="22"/>
          <w:szCs w:val="22"/>
        </w:rPr>
        <w:t>Corresponding author, MSc, Faculty of Foreign Languages, College of Foreign Economic Relations (COFER), Ho Chi Minh City, Vietnam;</w:t>
      </w:r>
      <w:r w:rsidRPr="00D05821">
        <w:rPr>
          <w:rStyle w:val="apple-converted-space"/>
          <w:color w:val="000000"/>
          <w:sz w:val="22"/>
          <w:szCs w:val="22"/>
        </w:rPr>
        <w:t> </w:t>
      </w:r>
      <w:r w:rsidRPr="00D05821">
        <w:rPr>
          <w:rStyle w:val="citation-83"/>
          <w:color w:val="000000"/>
          <w:sz w:val="22"/>
          <w:szCs w:val="22"/>
        </w:rPr>
        <w:t xml:space="preserve">Email: </w:t>
      </w:r>
      <w:r w:rsidRPr="00D05821">
        <w:rPr>
          <w:rStyle w:val="citation-83"/>
          <w:color w:val="000000"/>
          <w:sz w:val="22"/>
          <w:szCs w:val="22"/>
          <w:lang w:val="vi-VN"/>
        </w:rPr>
        <w:t>lnhnam</w:t>
      </w:r>
      <w:r w:rsidRPr="00D05821">
        <w:rPr>
          <w:rStyle w:val="citation-83"/>
          <w:color w:val="000000"/>
          <w:sz w:val="22"/>
          <w:szCs w:val="22"/>
        </w:rPr>
        <w:t>@</w:t>
      </w:r>
      <w:r w:rsidRPr="00D05821">
        <w:rPr>
          <w:rStyle w:val="citation-83"/>
          <w:color w:val="000000"/>
          <w:sz w:val="22"/>
          <w:szCs w:val="22"/>
          <w:lang w:val="vi-VN"/>
        </w:rPr>
        <w:t>cofer</w:t>
      </w:r>
      <w:r w:rsidRPr="00D05821">
        <w:rPr>
          <w:rStyle w:val="citation-83"/>
          <w:color w:val="000000"/>
          <w:sz w:val="22"/>
          <w:szCs w:val="22"/>
        </w:rPr>
        <w:t>.</w:t>
      </w:r>
      <w:r w:rsidRPr="00D05821">
        <w:rPr>
          <w:rStyle w:val="citation-83"/>
          <w:color w:val="000000"/>
          <w:sz w:val="22"/>
          <w:szCs w:val="22"/>
          <w:lang w:val="vi-VN"/>
        </w:rPr>
        <w:t>edu.vn</w:t>
      </w:r>
    </w:p>
    <w:p w14:paraId="52E0288F" w14:textId="200ACF8E" w:rsidR="00974D2C" w:rsidRPr="00D05821" w:rsidRDefault="00974D2C" w:rsidP="003F6519">
      <w:pPr>
        <w:spacing w:line="360" w:lineRule="auto"/>
        <w:jc w:val="both"/>
        <w:rPr>
          <w:color w:val="000000" w:themeColor="text1"/>
          <w:sz w:val="26"/>
          <w:szCs w:val="26"/>
          <w:lang w:val="vi-VN"/>
        </w:rPr>
      </w:pPr>
      <w:r w:rsidRPr="00D05821">
        <w:rPr>
          <w:color w:val="000000" w:themeColor="text1"/>
          <w:sz w:val="26"/>
          <w:szCs w:val="26"/>
          <w:lang w:val="vi-VN"/>
        </w:rPr>
        <w:br w:type="page"/>
      </w:r>
    </w:p>
    <w:p w14:paraId="6A5107D5" w14:textId="5D3985FB" w:rsidR="00FD6614" w:rsidRPr="00D05821" w:rsidRDefault="009A48EB" w:rsidP="00E157C9">
      <w:pPr>
        <w:pStyle w:val="ListParagraph"/>
        <w:numPr>
          <w:ilvl w:val="0"/>
          <w:numId w:val="12"/>
        </w:numPr>
        <w:spacing w:line="360" w:lineRule="auto"/>
        <w:jc w:val="both"/>
        <w:rPr>
          <w:color w:val="000000" w:themeColor="text1"/>
          <w:sz w:val="26"/>
          <w:szCs w:val="26"/>
          <w:lang w:val="vi-VN"/>
        </w:rPr>
      </w:pPr>
      <w:r w:rsidRPr="00D05821">
        <w:rPr>
          <w:b/>
          <w:bCs/>
          <w:color w:val="000000" w:themeColor="text1"/>
          <w:sz w:val="26"/>
          <w:szCs w:val="26"/>
        </w:rPr>
        <w:lastRenderedPageBreak/>
        <w:t>Introduction</w:t>
      </w:r>
    </w:p>
    <w:p w14:paraId="1FE11182" w14:textId="1B888A33" w:rsidR="00E60591" w:rsidRPr="00D05821" w:rsidRDefault="00E60591" w:rsidP="00E157C9">
      <w:pPr>
        <w:spacing w:line="360" w:lineRule="auto"/>
        <w:ind w:firstLine="720"/>
        <w:jc w:val="both"/>
        <w:rPr>
          <w:color w:val="000000" w:themeColor="text1"/>
          <w:sz w:val="26"/>
          <w:szCs w:val="26"/>
          <w:lang w:val="vi-VN"/>
        </w:rPr>
      </w:pPr>
      <w:r w:rsidRPr="00D05821">
        <w:rPr>
          <w:color w:val="000000" w:themeColor="text1"/>
          <w:sz w:val="26"/>
          <w:szCs w:val="26"/>
          <w:lang w:val="vi-VN"/>
        </w:rPr>
        <w:t>Following a 2023 policy change in Vietnam, English has been formally redesignated as a Second Language (ESL), moving away from its prior classification as a Foreign Language (EFL).</w:t>
      </w:r>
      <w:r w:rsidR="008E355F" w:rsidRPr="00D05821">
        <w:t xml:space="preserve"> </w:t>
      </w:r>
      <w:r w:rsidR="008E355F" w:rsidRPr="00D05821">
        <w:rPr>
          <w:color w:val="000000" w:themeColor="text1"/>
          <w:sz w:val="26"/>
          <w:szCs w:val="26"/>
          <w:lang w:val="vi-VN"/>
        </w:rPr>
        <w:t>The significant impact of motivation on second language acquisition is widely recognized (Gardner, 1985; Dörnyei, 2009)</w:t>
      </w:r>
      <w:r w:rsidRPr="00D05821">
        <w:rPr>
          <w:color w:val="000000" w:themeColor="text1"/>
          <w:sz w:val="26"/>
          <w:szCs w:val="26"/>
          <w:lang w:val="vi-VN"/>
        </w:rPr>
        <w:t>. Traditionally, pragmatic and extrinsic elements have been dominant influences in Vietnamese educational contexts (Nguyen, 2011; Pham, 2010).</w:t>
      </w:r>
    </w:p>
    <w:p w14:paraId="410A2C82" w14:textId="3857992C" w:rsidR="00E60591" w:rsidRPr="00D05821" w:rsidRDefault="00E60591" w:rsidP="00E157C9">
      <w:pPr>
        <w:spacing w:line="360" w:lineRule="auto"/>
        <w:ind w:firstLine="720"/>
        <w:jc w:val="both"/>
        <w:rPr>
          <w:color w:val="000000" w:themeColor="text1"/>
          <w:sz w:val="26"/>
          <w:szCs w:val="26"/>
          <w:lang w:val="vi-VN"/>
        </w:rPr>
      </w:pPr>
      <w:r w:rsidRPr="00D05821">
        <w:rPr>
          <w:color w:val="000000" w:themeColor="text1"/>
          <w:sz w:val="26"/>
          <w:szCs w:val="26"/>
          <w:lang w:val="vi-VN"/>
        </w:rPr>
        <w:t>However, this perspective is becoming less reflective of Generation Z learners, who were born between 1997 and 2012 (Seemiller &amp; Grace, 2016).</w:t>
      </w:r>
      <w:r w:rsidR="001343E6" w:rsidRPr="00D05821">
        <w:rPr>
          <w:color w:val="000000" w:themeColor="text1"/>
          <w:sz w:val="26"/>
          <w:szCs w:val="26"/>
          <w:lang w:val="vi-VN"/>
        </w:rPr>
        <w:t xml:space="preserve"> Gen Z learners frequently engage with English content on platforms such as TikTok and YouTube without institutional encouragement (Sockett, 2014). </w:t>
      </w:r>
      <w:r w:rsidRPr="00D05821">
        <w:rPr>
          <w:color w:val="000000" w:themeColor="text1"/>
          <w:sz w:val="26"/>
          <w:szCs w:val="26"/>
          <w:lang w:val="vi-VN"/>
        </w:rPr>
        <w:t>Despite a growing interest in Vietnamese language studies, the intrinsic motivation of this generation requires further investigation. Existing research has primarily concentrated on broader demographic groups, or professionals, and has adopted pragmatic frameworks</w:t>
      </w:r>
      <w:r w:rsidR="008E355F" w:rsidRPr="00D05821">
        <w:rPr>
          <w:color w:val="000000" w:themeColor="text1"/>
          <w:sz w:val="26"/>
          <w:szCs w:val="26"/>
          <w:lang w:val="vi-VN"/>
        </w:rPr>
        <w:t xml:space="preserve"> (Dang, 2010; Nguyen &amp; Khong, 2023)</w:t>
      </w:r>
      <w:r w:rsidRPr="00D05821">
        <w:rPr>
          <w:color w:val="000000" w:themeColor="text1"/>
          <w:sz w:val="26"/>
          <w:szCs w:val="26"/>
          <w:lang w:val="vi-VN"/>
        </w:rPr>
        <w:t xml:space="preserve">. Therefore, </w:t>
      </w:r>
      <w:r w:rsidR="008E355F" w:rsidRPr="00D05821">
        <w:rPr>
          <w:color w:val="000000" w:themeColor="text1"/>
          <w:sz w:val="26"/>
          <w:szCs w:val="26"/>
          <w:lang w:val="vi-VN"/>
        </w:rPr>
        <w:t xml:space="preserve">the intrinsic motivations of 83 Gen Z students enrolled at the College of Foreign Economic Relations (COFER) were explored to address this gap. </w:t>
      </w:r>
      <w:r w:rsidRPr="00D05821">
        <w:rPr>
          <w:color w:val="000000" w:themeColor="text1"/>
          <w:sz w:val="26"/>
          <w:szCs w:val="26"/>
          <w:lang w:val="vi-VN"/>
        </w:rPr>
        <w:t xml:space="preserve">Thematic analysis was conducted with guidance from Self-Determination Theory </w:t>
      </w:r>
      <w:sdt>
        <w:sdtPr>
          <w:rPr>
            <w:color w:val="000000" w:themeColor="text1"/>
            <w:sz w:val="26"/>
            <w:szCs w:val="26"/>
            <w:lang w:val="vi-VN"/>
          </w:rPr>
          <w:id w:val="-66729051"/>
          <w:citation/>
        </w:sdtPr>
        <w:sdtContent>
          <w:r w:rsidR="00F10DAA" w:rsidRPr="00D05821">
            <w:rPr>
              <w:color w:val="000000" w:themeColor="text1"/>
              <w:sz w:val="26"/>
              <w:szCs w:val="26"/>
              <w:lang w:val="vi-VN"/>
            </w:rPr>
            <w:fldChar w:fldCharType="begin"/>
          </w:r>
          <w:r w:rsidR="00F10DAA" w:rsidRPr="00D05821">
            <w:rPr>
              <w:color w:val="000000" w:themeColor="text1"/>
              <w:sz w:val="26"/>
              <w:szCs w:val="26"/>
              <w:lang w:val="vi-VN"/>
            </w:rPr>
            <w:instrText xml:space="preserve"> CITATION Dec85 \l 1066 </w:instrText>
          </w:r>
          <w:r w:rsidR="00F10DAA" w:rsidRPr="00D05821">
            <w:rPr>
              <w:color w:val="000000" w:themeColor="text1"/>
              <w:sz w:val="26"/>
              <w:szCs w:val="26"/>
              <w:lang w:val="vi-VN"/>
            </w:rPr>
            <w:fldChar w:fldCharType="separate"/>
          </w:r>
          <w:r w:rsidR="00F10DAA" w:rsidRPr="00D05821">
            <w:rPr>
              <w:noProof/>
              <w:color w:val="000000" w:themeColor="text1"/>
              <w:sz w:val="26"/>
              <w:szCs w:val="26"/>
              <w:lang w:val="vi-VN"/>
            </w:rPr>
            <w:t>(Deci &amp; Ryan, 1985)</w:t>
          </w:r>
          <w:r w:rsidR="00F10DAA" w:rsidRPr="00D05821">
            <w:rPr>
              <w:color w:val="000000" w:themeColor="text1"/>
              <w:sz w:val="26"/>
              <w:szCs w:val="26"/>
              <w:lang w:val="vi-VN"/>
            </w:rPr>
            <w:fldChar w:fldCharType="end"/>
          </w:r>
        </w:sdtContent>
      </w:sdt>
      <w:r w:rsidRPr="00D05821">
        <w:rPr>
          <w:color w:val="000000" w:themeColor="text1"/>
          <w:sz w:val="26"/>
          <w:szCs w:val="26"/>
          <w:lang w:val="vi-VN"/>
        </w:rPr>
        <w:t xml:space="preserve">, the L2 Motivational Self System </w:t>
      </w:r>
      <w:sdt>
        <w:sdtPr>
          <w:rPr>
            <w:color w:val="000000" w:themeColor="text1"/>
            <w:sz w:val="26"/>
            <w:szCs w:val="26"/>
            <w:lang w:val="vi-VN"/>
          </w:rPr>
          <w:id w:val="62912978"/>
          <w:citation/>
        </w:sdtPr>
        <w:sdtContent>
          <w:r w:rsidR="00F514F1" w:rsidRPr="00D05821">
            <w:rPr>
              <w:color w:val="000000" w:themeColor="text1"/>
              <w:sz w:val="26"/>
              <w:szCs w:val="26"/>
              <w:lang w:val="vi-VN"/>
            </w:rPr>
            <w:fldChar w:fldCharType="begin"/>
          </w:r>
          <w:r w:rsidR="00F514F1" w:rsidRPr="00D05821">
            <w:rPr>
              <w:color w:val="000000" w:themeColor="text1"/>
              <w:sz w:val="26"/>
              <w:szCs w:val="26"/>
              <w:lang w:val="vi-VN"/>
            </w:rPr>
            <w:instrText xml:space="preserve"> CITATION Dör09 \l 1066 </w:instrText>
          </w:r>
          <w:r w:rsidR="00F514F1" w:rsidRPr="00D05821">
            <w:rPr>
              <w:color w:val="000000" w:themeColor="text1"/>
              <w:sz w:val="26"/>
              <w:szCs w:val="26"/>
              <w:lang w:val="vi-VN"/>
            </w:rPr>
            <w:fldChar w:fldCharType="separate"/>
          </w:r>
          <w:r w:rsidR="00F514F1" w:rsidRPr="00D05821">
            <w:rPr>
              <w:noProof/>
              <w:color w:val="000000" w:themeColor="text1"/>
              <w:sz w:val="26"/>
              <w:szCs w:val="26"/>
              <w:lang w:val="vi-VN"/>
            </w:rPr>
            <w:t>(Dörnyei, 2009)</w:t>
          </w:r>
          <w:r w:rsidR="00F514F1" w:rsidRPr="00D05821">
            <w:rPr>
              <w:color w:val="000000" w:themeColor="text1"/>
              <w:sz w:val="26"/>
              <w:szCs w:val="26"/>
              <w:lang w:val="vi-VN"/>
            </w:rPr>
            <w:fldChar w:fldCharType="end"/>
          </w:r>
        </w:sdtContent>
      </w:sdt>
      <w:r w:rsidRPr="00D05821">
        <w:rPr>
          <w:color w:val="000000" w:themeColor="text1"/>
          <w:sz w:val="26"/>
          <w:szCs w:val="26"/>
          <w:lang w:val="vi-VN"/>
        </w:rPr>
        <w:t xml:space="preserve">, Identity Investment </w:t>
      </w:r>
      <w:sdt>
        <w:sdtPr>
          <w:rPr>
            <w:color w:val="000000" w:themeColor="text1"/>
            <w:sz w:val="26"/>
            <w:szCs w:val="26"/>
            <w:lang w:val="vi-VN"/>
          </w:rPr>
          <w:id w:val="1804883334"/>
          <w:citation/>
        </w:sdtPr>
        <w:sdtContent>
          <w:r w:rsidR="001D6A33" w:rsidRPr="00D05821">
            <w:rPr>
              <w:color w:val="000000" w:themeColor="text1"/>
              <w:sz w:val="26"/>
              <w:szCs w:val="26"/>
              <w:lang w:val="vi-VN"/>
            </w:rPr>
            <w:fldChar w:fldCharType="begin"/>
          </w:r>
          <w:r w:rsidR="001D6A33" w:rsidRPr="00D05821">
            <w:rPr>
              <w:color w:val="000000" w:themeColor="text1"/>
              <w:sz w:val="26"/>
              <w:szCs w:val="26"/>
              <w:lang w:val="vi-VN"/>
            </w:rPr>
            <w:instrText xml:space="preserve"> CITATION Nor00 \l 1066 </w:instrText>
          </w:r>
          <w:r w:rsidR="001D6A33" w:rsidRPr="00D05821">
            <w:rPr>
              <w:color w:val="000000" w:themeColor="text1"/>
              <w:sz w:val="26"/>
              <w:szCs w:val="26"/>
              <w:lang w:val="vi-VN"/>
            </w:rPr>
            <w:fldChar w:fldCharType="separate"/>
          </w:r>
          <w:r w:rsidR="001D6A33" w:rsidRPr="00D05821">
            <w:rPr>
              <w:noProof/>
              <w:color w:val="000000" w:themeColor="text1"/>
              <w:sz w:val="26"/>
              <w:szCs w:val="26"/>
              <w:lang w:val="vi-VN"/>
            </w:rPr>
            <w:t>(Norton, 2000)</w:t>
          </w:r>
          <w:r w:rsidR="001D6A33" w:rsidRPr="00D05821">
            <w:rPr>
              <w:color w:val="000000" w:themeColor="text1"/>
              <w:sz w:val="26"/>
              <w:szCs w:val="26"/>
              <w:lang w:val="vi-VN"/>
            </w:rPr>
            <w:fldChar w:fldCharType="end"/>
          </w:r>
        </w:sdtContent>
      </w:sdt>
      <w:r w:rsidRPr="00D05821">
        <w:rPr>
          <w:color w:val="000000" w:themeColor="text1"/>
          <w:sz w:val="26"/>
          <w:szCs w:val="26"/>
          <w:lang w:val="vi-VN"/>
        </w:rPr>
        <w:t xml:space="preserve">, and Willingness to Communicate </w:t>
      </w:r>
      <w:sdt>
        <w:sdtPr>
          <w:rPr>
            <w:color w:val="000000" w:themeColor="text1"/>
            <w:sz w:val="26"/>
            <w:szCs w:val="26"/>
            <w:lang w:val="vi-VN"/>
          </w:rPr>
          <w:id w:val="-1758357246"/>
          <w:citation/>
        </w:sdtPr>
        <w:sdtContent>
          <w:r w:rsidR="00431478" w:rsidRPr="00D05821">
            <w:rPr>
              <w:color w:val="000000" w:themeColor="text1"/>
              <w:sz w:val="26"/>
              <w:szCs w:val="26"/>
              <w:lang w:val="vi-VN"/>
            </w:rPr>
            <w:fldChar w:fldCharType="begin"/>
          </w:r>
          <w:r w:rsidR="00431478" w:rsidRPr="00D05821">
            <w:rPr>
              <w:color w:val="000000" w:themeColor="text1"/>
              <w:sz w:val="26"/>
              <w:szCs w:val="26"/>
              <w:lang w:val="vi-VN"/>
            </w:rPr>
            <w:instrText xml:space="preserve"> CITATION Mac98 \l 1066 </w:instrText>
          </w:r>
          <w:r w:rsidR="00431478" w:rsidRPr="00D05821">
            <w:rPr>
              <w:color w:val="000000" w:themeColor="text1"/>
              <w:sz w:val="26"/>
              <w:szCs w:val="26"/>
              <w:lang w:val="vi-VN"/>
            </w:rPr>
            <w:fldChar w:fldCharType="separate"/>
          </w:r>
          <w:r w:rsidR="00431478" w:rsidRPr="00D05821">
            <w:rPr>
              <w:noProof/>
              <w:color w:val="000000" w:themeColor="text1"/>
              <w:sz w:val="26"/>
              <w:szCs w:val="26"/>
              <w:lang w:val="vi-VN"/>
            </w:rPr>
            <w:t>(MacIntyre, Clément, Dörnyei, &amp; Noels, 1998)</w:t>
          </w:r>
          <w:r w:rsidR="00431478" w:rsidRPr="00D05821">
            <w:rPr>
              <w:color w:val="000000" w:themeColor="text1"/>
              <w:sz w:val="26"/>
              <w:szCs w:val="26"/>
              <w:lang w:val="vi-VN"/>
            </w:rPr>
            <w:fldChar w:fldCharType="end"/>
          </w:r>
        </w:sdtContent>
      </w:sdt>
      <w:r w:rsidRPr="00D05821">
        <w:rPr>
          <w:color w:val="000000" w:themeColor="text1"/>
          <w:sz w:val="26"/>
          <w:szCs w:val="26"/>
          <w:lang w:val="vi-VN"/>
        </w:rPr>
        <w:t>.</w:t>
      </w:r>
      <w:r w:rsidR="001E2409" w:rsidRPr="00D05821">
        <w:rPr>
          <w:color w:val="000000"/>
          <w:sz w:val="26"/>
          <w:szCs w:val="26"/>
        </w:rPr>
        <w:t xml:space="preserve"> Building upon these theoretical frameworks, this study seeks to address the following research questions:</w:t>
      </w:r>
    </w:p>
    <w:p w14:paraId="52E60CDB" w14:textId="6797FB6C" w:rsidR="00FD6614" w:rsidRPr="00D05821" w:rsidRDefault="008E355F" w:rsidP="001E2409">
      <w:pPr>
        <w:spacing w:line="360" w:lineRule="auto"/>
        <w:ind w:firstLine="720"/>
        <w:jc w:val="both"/>
        <w:rPr>
          <w:color w:val="000000" w:themeColor="text1"/>
          <w:sz w:val="26"/>
          <w:szCs w:val="26"/>
        </w:rPr>
      </w:pPr>
      <w:r w:rsidRPr="00D05821">
        <w:rPr>
          <w:color w:val="000000" w:themeColor="text1"/>
          <w:sz w:val="26"/>
          <w:szCs w:val="26"/>
          <w:lang w:val="vi-VN"/>
        </w:rPr>
        <w:t>RQ1</w:t>
      </w:r>
      <w:r w:rsidR="00AF1310" w:rsidRPr="00D05821">
        <w:rPr>
          <w:color w:val="000000" w:themeColor="text1"/>
          <w:sz w:val="26"/>
          <w:szCs w:val="26"/>
          <w:lang w:val="vi-VN"/>
        </w:rPr>
        <w:t>.</w:t>
      </w:r>
      <w:r w:rsidR="001E2409" w:rsidRPr="00D05821">
        <w:rPr>
          <w:color w:val="000000" w:themeColor="text1"/>
          <w:sz w:val="26"/>
          <w:szCs w:val="26"/>
          <w:lang w:val="vi-VN"/>
        </w:rPr>
        <w:t xml:space="preserve"> </w:t>
      </w:r>
      <w:r w:rsidR="00FD6614" w:rsidRPr="00D05821">
        <w:rPr>
          <w:color w:val="000000" w:themeColor="text1"/>
          <w:sz w:val="26"/>
          <w:szCs w:val="26"/>
        </w:rPr>
        <w:t>What intrinsic motivational themes</w:t>
      </w:r>
      <w:r w:rsidRPr="00D05821">
        <w:rPr>
          <w:color w:val="000000" w:themeColor="text1"/>
          <w:sz w:val="26"/>
          <w:szCs w:val="26"/>
          <w:lang w:val="vi-VN"/>
        </w:rPr>
        <w:t xml:space="preserve"> - </w:t>
      </w:r>
      <w:r w:rsidR="00FD6614" w:rsidRPr="00D05821">
        <w:rPr>
          <w:color w:val="000000" w:themeColor="text1"/>
          <w:sz w:val="26"/>
          <w:szCs w:val="26"/>
        </w:rPr>
        <w:t xml:space="preserve">including enjoyment, identity investment, and digital media engagement </w:t>
      </w:r>
      <w:r w:rsidRPr="00D05821">
        <w:rPr>
          <w:color w:val="000000" w:themeColor="text1"/>
          <w:sz w:val="26"/>
          <w:szCs w:val="26"/>
          <w:lang w:val="vi-VN"/>
        </w:rPr>
        <w:t xml:space="preserve">- </w:t>
      </w:r>
      <w:r w:rsidR="00FD6614" w:rsidRPr="00D05821">
        <w:rPr>
          <w:color w:val="000000" w:themeColor="text1"/>
          <w:sz w:val="26"/>
          <w:szCs w:val="26"/>
        </w:rPr>
        <w:t>characterize Gen Z students' English learning experiences at COFER?</w:t>
      </w:r>
    </w:p>
    <w:p w14:paraId="5D064B94" w14:textId="16B9DE5E" w:rsidR="00B72518" w:rsidRPr="00D05821" w:rsidRDefault="008E355F" w:rsidP="00E157C9">
      <w:pPr>
        <w:spacing w:line="360" w:lineRule="auto"/>
        <w:ind w:firstLine="720"/>
        <w:jc w:val="both"/>
        <w:rPr>
          <w:color w:val="000000" w:themeColor="text1"/>
          <w:sz w:val="26"/>
          <w:szCs w:val="26"/>
        </w:rPr>
      </w:pPr>
      <w:r w:rsidRPr="00D05821">
        <w:rPr>
          <w:color w:val="000000" w:themeColor="text1"/>
          <w:sz w:val="26"/>
          <w:szCs w:val="26"/>
          <w:lang w:val="vi-VN"/>
        </w:rPr>
        <w:t>RQ2</w:t>
      </w:r>
      <w:r w:rsidR="00AF1310" w:rsidRPr="00D05821">
        <w:rPr>
          <w:color w:val="000000" w:themeColor="text1"/>
          <w:sz w:val="26"/>
          <w:szCs w:val="26"/>
          <w:lang w:val="vi-VN"/>
        </w:rPr>
        <w:t>.</w:t>
      </w:r>
      <w:r w:rsidR="001E2409" w:rsidRPr="00D05821">
        <w:rPr>
          <w:color w:val="000000" w:themeColor="text1"/>
          <w:sz w:val="26"/>
          <w:szCs w:val="26"/>
          <w:lang w:val="vi-VN"/>
        </w:rPr>
        <w:t xml:space="preserve"> </w:t>
      </w:r>
      <w:r w:rsidR="00FD6614" w:rsidRPr="00D05821">
        <w:rPr>
          <w:color w:val="000000" w:themeColor="text1"/>
          <w:sz w:val="26"/>
          <w:szCs w:val="26"/>
        </w:rPr>
        <w:t xml:space="preserve">How do these students perceive Vietnam's </w:t>
      </w:r>
      <w:r w:rsidR="00577982" w:rsidRPr="00D05821">
        <w:rPr>
          <w:color w:val="000000" w:themeColor="text1"/>
          <w:sz w:val="26"/>
          <w:szCs w:val="26"/>
        </w:rPr>
        <w:t xml:space="preserve">shift in </w:t>
      </w:r>
      <w:r w:rsidR="00FD6614" w:rsidRPr="00D05821">
        <w:rPr>
          <w:color w:val="000000" w:themeColor="text1"/>
          <w:sz w:val="26"/>
          <w:szCs w:val="26"/>
        </w:rPr>
        <w:t xml:space="preserve">ESL policy, and </w:t>
      </w:r>
      <w:r w:rsidR="00577982" w:rsidRPr="00D05821">
        <w:rPr>
          <w:color w:val="000000" w:themeColor="text1"/>
          <w:sz w:val="26"/>
          <w:szCs w:val="26"/>
          <w:lang w:val="vi-VN"/>
        </w:rPr>
        <w:t>how</w:t>
      </w:r>
      <w:r w:rsidR="00FD6614" w:rsidRPr="00D05821">
        <w:rPr>
          <w:color w:val="000000" w:themeColor="text1"/>
          <w:sz w:val="26"/>
          <w:szCs w:val="26"/>
        </w:rPr>
        <w:t xml:space="preserve"> does it interact with their intrinsic motivation?</w:t>
      </w:r>
    </w:p>
    <w:p w14:paraId="67424DBE" w14:textId="264FC35B" w:rsidR="009A48EB" w:rsidRPr="00D05821" w:rsidRDefault="009A48EB" w:rsidP="00E157C9">
      <w:pPr>
        <w:spacing w:line="360" w:lineRule="auto"/>
        <w:ind w:firstLine="720"/>
        <w:jc w:val="both"/>
        <w:rPr>
          <w:b/>
          <w:bCs/>
          <w:color w:val="000000" w:themeColor="text1"/>
          <w:sz w:val="26"/>
          <w:szCs w:val="26"/>
        </w:rPr>
      </w:pPr>
      <w:r w:rsidRPr="00D05821">
        <w:rPr>
          <w:b/>
          <w:bCs/>
          <w:color w:val="000000" w:themeColor="text1"/>
          <w:sz w:val="26"/>
          <w:szCs w:val="26"/>
        </w:rPr>
        <w:t>2. Literature Review</w:t>
      </w:r>
    </w:p>
    <w:p w14:paraId="75AD7059" w14:textId="77777777" w:rsidR="009A48EB" w:rsidRPr="00D05821" w:rsidRDefault="009A48EB" w:rsidP="00E157C9">
      <w:pPr>
        <w:spacing w:line="360" w:lineRule="auto"/>
        <w:ind w:firstLine="720"/>
        <w:jc w:val="both"/>
        <w:rPr>
          <w:b/>
          <w:bCs/>
          <w:color w:val="000000" w:themeColor="text1"/>
          <w:sz w:val="26"/>
          <w:szCs w:val="26"/>
        </w:rPr>
      </w:pPr>
      <w:r w:rsidRPr="00D05821">
        <w:rPr>
          <w:b/>
          <w:bCs/>
          <w:color w:val="000000" w:themeColor="text1"/>
          <w:sz w:val="26"/>
          <w:szCs w:val="26"/>
        </w:rPr>
        <w:t>2.1. Intrinsic Motivation and Self-Determination Theory</w:t>
      </w:r>
    </w:p>
    <w:p w14:paraId="2F2AD189" w14:textId="4C83DBFD" w:rsidR="009A48EB" w:rsidRPr="00D05821" w:rsidRDefault="00A01620" w:rsidP="00E157C9">
      <w:pPr>
        <w:spacing w:line="360" w:lineRule="auto"/>
        <w:ind w:firstLine="720"/>
        <w:jc w:val="both"/>
        <w:rPr>
          <w:color w:val="000000" w:themeColor="text1"/>
          <w:sz w:val="26"/>
          <w:szCs w:val="26"/>
          <w:lang w:val="vi-VN"/>
        </w:rPr>
      </w:pPr>
      <w:r w:rsidRPr="00D05821">
        <w:rPr>
          <w:color w:val="000000" w:themeColor="text1"/>
          <w:sz w:val="26"/>
          <w:szCs w:val="26"/>
        </w:rPr>
        <w:t>This study adopts Self-Determination Theory (SDT; Deci &amp; Ryan, 1985, 2000) as its central theoretical framework</w:t>
      </w:r>
      <w:r w:rsidR="007A6C63" w:rsidRPr="00D05821">
        <w:rPr>
          <w:color w:val="000000" w:themeColor="text1"/>
          <w:sz w:val="26"/>
          <w:szCs w:val="26"/>
        </w:rPr>
        <w:t xml:space="preserve">. </w:t>
      </w:r>
      <w:r w:rsidR="00FA602A" w:rsidRPr="00D05821">
        <w:rPr>
          <w:color w:val="000000" w:themeColor="text1"/>
          <w:sz w:val="26"/>
          <w:szCs w:val="26"/>
        </w:rPr>
        <w:t xml:space="preserve">SDT proposes a motivational spectrum extending from amotivation through varied forms of extrinsic regulation to full intrinsic </w:t>
      </w:r>
      <w:r w:rsidR="00FA602A" w:rsidRPr="00D05821">
        <w:rPr>
          <w:color w:val="000000" w:themeColor="text1"/>
          <w:sz w:val="26"/>
          <w:szCs w:val="26"/>
        </w:rPr>
        <w:lastRenderedPageBreak/>
        <w:t>motivation.</w:t>
      </w:r>
      <w:r w:rsidR="00FA602A" w:rsidRPr="00D05821">
        <w:rPr>
          <w:color w:val="000000" w:themeColor="text1"/>
          <w:sz w:val="26"/>
          <w:szCs w:val="26"/>
          <w:lang w:val="vi-VN"/>
        </w:rPr>
        <w:t xml:space="preserve"> </w:t>
      </w:r>
      <w:r w:rsidR="006B1F61" w:rsidRPr="00D05821">
        <w:rPr>
          <w:color w:val="000000" w:themeColor="text1"/>
          <w:sz w:val="26"/>
          <w:szCs w:val="26"/>
        </w:rPr>
        <w:t xml:space="preserve">Internalization is understood as the procedure wherein externally controlled actions are progressively converted into self-governed behaviors </w:t>
      </w:r>
      <w:sdt>
        <w:sdtPr>
          <w:rPr>
            <w:color w:val="000000" w:themeColor="text1"/>
            <w:sz w:val="26"/>
            <w:szCs w:val="26"/>
          </w:rPr>
          <w:id w:val="463239693"/>
          <w:citation/>
        </w:sdtPr>
        <w:sdtContent>
          <w:r w:rsidR="00F514F1" w:rsidRPr="00D05821">
            <w:rPr>
              <w:color w:val="000000" w:themeColor="text1"/>
              <w:sz w:val="26"/>
              <w:szCs w:val="26"/>
            </w:rPr>
            <w:fldChar w:fldCharType="begin"/>
          </w:r>
          <w:r w:rsidR="00F514F1" w:rsidRPr="00D05821">
            <w:rPr>
              <w:color w:val="000000" w:themeColor="text1"/>
              <w:sz w:val="26"/>
              <w:szCs w:val="26"/>
              <w:lang w:val="vi-VN"/>
            </w:rPr>
            <w:instrText xml:space="preserve">CITATION Dec00 \t  \l 1066 </w:instrText>
          </w:r>
          <w:r w:rsidR="00F514F1" w:rsidRPr="00D05821">
            <w:rPr>
              <w:color w:val="000000" w:themeColor="text1"/>
              <w:sz w:val="26"/>
              <w:szCs w:val="26"/>
            </w:rPr>
            <w:fldChar w:fldCharType="separate"/>
          </w:r>
          <w:r w:rsidR="00F514F1" w:rsidRPr="00D05821">
            <w:rPr>
              <w:noProof/>
              <w:color w:val="000000" w:themeColor="text1"/>
              <w:sz w:val="26"/>
              <w:szCs w:val="26"/>
              <w:lang w:val="vi-VN"/>
            </w:rPr>
            <w:t>(Deci &amp; Ryan, 2000)</w:t>
          </w:r>
          <w:r w:rsidR="00F514F1" w:rsidRPr="00D05821">
            <w:rPr>
              <w:color w:val="000000" w:themeColor="text1"/>
              <w:sz w:val="26"/>
              <w:szCs w:val="26"/>
            </w:rPr>
            <w:fldChar w:fldCharType="end"/>
          </w:r>
        </w:sdtContent>
      </w:sdt>
      <w:r w:rsidR="007A6C63" w:rsidRPr="00D05821">
        <w:rPr>
          <w:color w:val="000000" w:themeColor="text1"/>
          <w:sz w:val="26"/>
          <w:szCs w:val="26"/>
        </w:rPr>
        <w:t>. Within existing scholarly works</w:t>
      </w:r>
      <w:r w:rsidR="00FA602A" w:rsidRPr="00D05821">
        <w:rPr>
          <w:color w:val="000000" w:themeColor="text1"/>
          <w:sz w:val="26"/>
          <w:szCs w:val="26"/>
          <w:lang w:val="vi-VN"/>
        </w:rPr>
        <w:t xml:space="preserve"> (Dang, 2010; Nguyen &amp; Khong, 2023)</w:t>
      </w:r>
      <w:r w:rsidR="007A6C63" w:rsidRPr="00D05821">
        <w:rPr>
          <w:color w:val="000000" w:themeColor="text1"/>
          <w:sz w:val="26"/>
          <w:szCs w:val="26"/>
        </w:rPr>
        <w:t>, Vietnamese learners are frequently depicted as pragmatically driven, with significant importance given to career aspirations. These inferences have generally been derived from quantitative measures. Nevertheless, the multifaceted motivational contexts of digitally active younger learners are often not comprehensively captured by such methodologies.</w:t>
      </w:r>
      <w:r w:rsidR="00FA602A" w:rsidRPr="00D05821">
        <w:rPr>
          <w:color w:val="000000" w:themeColor="text1"/>
          <w:sz w:val="26"/>
          <w:szCs w:val="26"/>
          <w:lang w:val="vi-VN"/>
        </w:rPr>
        <w:t xml:space="preserve"> Accordingly, this study adopts a qualitative methodology to illuminate dimensions that survey-based research has tended to overlook.</w:t>
      </w:r>
    </w:p>
    <w:p w14:paraId="18B547B8" w14:textId="77777777" w:rsidR="009A48EB" w:rsidRPr="00D05821" w:rsidRDefault="009A48EB" w:rsidP="00E157C9">
      <w:pPr>
        <w:spacing w:line="360" w:lineRule="auto"/>
        <w:ind w:firstLine="720"/>
        <w:jc w:val="both"/>
        <w:rPr>
          <w:b/>
          <w:bCs/>
          <w:color w:val="000000" w:themeColor="text1"/>
          <w:sz w:val="26"/>
          <w:szCs w:val="26"/>
        </w:rPr>
      </w:pPr>
      <w:r w:rsidRPr="00D05821">
        <w:rPr>
          <w:b/>
          <w:bCs/>
          <w:color w:val="000000" w:themeColor="text1"/>
          <w:sz w:val="26"/>
          <w:szCs w:val="26"/>
        </w:rPr>
        <w:t>2.2. Dörnyei's L2 Motivational Self System</w:t>
      </w:r>
    </w:p>
    <w:p w14:paraId="6248D211" w14:textId="0DDFBEF0" w:rsidR="009A48EB" w:rsidRPr="00D05821" w:rsidRDefault="00FA602A" w:rsidP="00E157C9">
      <w:pPr>
        <w:spacing w:line="360" w:lineRule="auto"/>
        <w:ind w:firstLine="720"/>
        <w:jc w:val="both"/>
        <w:rPr>
          <w:color w:val="000000" w:themeColor="text1"/>
          <w:sz w:val="26"/>
          <w:szCs w:val="26"/>
        </w:rPr>
      </w:pPr>
      <w:r w:rsidRPr="00D05821">
        <w:rPr>
          <w:color w:val="000000" w:themeColor="text1"/>
          <w:sz w:val="26"/>
          <w:szCs w:val="26"/>
        </w:rPr>
        <w:t>Dörnyei's (2009) L2 Motivational Self System (L2MSS) reconceptualizes language acquisition as an identity-driven process.</w:t>
      </w:r>
      <w:r w:rsidRPr="00D05821">
        <w:rPr>
          <w:color w:val="000000" w:themeColor="text1"/>
          <w:sz w:val="26"/>
          <w:szCs w:val="26"/>
          <w:lang w:val="vi-VN"/>
        </w:rPr>
        <w:t xml:space="preserve"> </w:t>
      </w:r>
      <w:r w:rsidR="00F22BCB" w:rsidRPr="00D05821">
        <w:rPr>
          <w:color w:val="000000" w:themeColor="text1"/>
          <w:sz w:val="26"/>
          <w:szCs w:val="26"/>
        </w:rPr>
        <w:t xml:space="preserve">The L2MSS consists of the Ideal L2 Self, the Ought-to L2 Self, and the L2 Learning Experience. </w:t>
      </w:r>
      <w:r w:rsidRPr="00D05821">
        <w:rPr>
          <w:color w:val="000000" w:themeColor="text1"/>
          <w:sz w:val="26"/>
          <w:szCs w:val="26"/>
        </w:rPr>
        <w:t>The Ideal L2 Self holds particular motivational significance</w:t>
      </w:r>
      <w:r w:rsidR="00F22BCB" w:rsidRPr="00D05821">
        <w:rPr>
          <w:color w:val="000000" w:themeColor="text1"/>
          <w:sz w:val="26"/>
          <w:szCs w:val="26"/>
        </w:rPr>
        <w:t xml:space="preserve">. </w:t>
      </w:r>
      <w:r w:rsidRPr="00D05821">
        <w:rPr>
          <w:color w:val="000000" w:themeColor="text1"/>
          <w:sz w:val="26"/>
          <w:szCs w:val="26"/>
        </w:rPr>
        <w:t>Dörnyei (2016) demonstrated that a clear and emotionally resonant ideal self-image predicts learning effort more powerfully than conventional instrumental motivation.</w:t>
      </w:r>
      <w:r w:rsidRPr="00D05821">
        <w:rPr>
          <w:color w:val="000000" w:themeColor="text1"/>
          <w:sz w:val="26"/>
          <w:szCs w:val="26"/>
          <w:lang w:val="vi-VN"/>
        </w:rPr>
        <w:t xml:space="preserve"> </w:t>
      </w:r>
      <w:r w:rsidR="00F22BCB" w:rsidRPr="00D05821">
        <w:rPr>
          <w:color w:val="000000" w:themeColor="text1"/>
          <w:sz w:val="26"/>
          <w:szCs w:val="26"/>
        </w:rPr>
        <w:t xml:space="preserve">This result is supported by Dörnyei and Ushioda </w:t>
      </w:r>
      <w:sdt>
        <w:sdtPr>
          <w:rPr>
            <w:color w:val="000000" w:themeColor="text1"/>
            <w:sz w:val="26"/>
            <w:szCs w:val="26"/>
          </w:rPr>
          <w:id w:val="1619639109"/>
          <w:citation/>
        </w:sdtPr>
        <w:sdtContent>
          <w:r w:rsidR="000B5D01" w:rsidRPr="00D05821">
            <w:rPr>
              <w:color w:val="000000" w:themeColor="text1"/>
              <w:sz w:val="26"/>
              <w:szCs w:val="26"/>
            </w:rPr>
            <w:fldChar w:fldCharType="begin"/>
          </w:r>
          <w:r w:rsidR="000B5D01" w:rsidRPr="00D05821">
            <w:rPr>
              <w:color w:val="000000" w:themeColor="text1"/>
              <w:sz w:val="26"/>
              <w:szCs w:val="26"/>
              <w:lang w:val="vi-VN"/>
            </w:rPr>
            <w:instrText xml:space="preserve">CITATION Dör11 \n  \t  \l 1066 </w:instrText>
          </w:r>
          <w:r w:rsidR="000B5D01" w:rsidRPr="00D05821">
            <w:rPr>
              <w:color w:val="000000" w:themeColor="text1"/>
              <w:sz w:val="26"/>
              <w:szCs w:val="26"/>
            </w:rPr>
            <w:fldChar w:fldCharType="separate"/>
          </w:r>
          <w:r w:rsidR="000B5D01" w:rsidRPr="00D05821">
            <w:rPr>
              <w:noProof/>
              <w:color w:val="000000" w:themeColor="text1"/>
              <w:sz w:val="26"/>
              <w:szCs w:val="26"/>
              <w:lang w:val="vi-VN"/>
            </w:rPr>
            <w:t>(2011)</w:t>
          </w:r>
          <w:r w:rsidR="000B5D01" w:rsidRPr="00D05821">
            <w:rPr>
              <w:color w:val="000000" w:themeColor="text1"/>
              <w:sz w:val="26"/>
              <w:szCs w:val="26"/>
            </w:rPr>
            <w:fldChar w:fldCharType="end"/>
          </w:r>
        </w:sdtContent>
      </w:sdt>
      <w:r w:rsidR="00F22BCB" w:rsidRPr="00D05821">
        <w:rPr>
          <w:color w:val="000000" w:themeColor="text1"/>
          <w:sz w:val="26"/>
          <w:szCs w:val="26"/>
        </w:rPr>
        <w:t>. Digital environments are recognized to have a considerable effect on the evolution of this aspirational self-image for Gen Z learners. Within the Vietnamese setting, the key motivational effects of Ideal L2 Self orientations, which are associated with desired career goals and international interaction, were identified by Pham and Nguyen (2021), even amidst significant societal expectations. Despite this, identity-based motivation has not been sufficiently explored within Vietnamese EFL research, a gap that this study seeks to address.</w:t>
      </w:r>
    </w:p>
    <w:p w14:paraId="1EAFB9FC" w14:textId="77777777" w:rsidR="009A48EB" w:rsidRPr="00D05821" w:rsidRDefault="009A48EB" w:rsidP="00E157C9">
      <w:pPr>
        <w:spacing w:line="360" w:lineRule="auto"/>
        <w:ind w:firstLine="720"/>
        <w:jc w:val="both"/>
        <w:rPr>
          <w:b/>
          <w:bCs/>
          <w:color w:val="000000" w:themeColor="text1"/>
          <w:sz w:val="26"/>
          <w:szCs w:val="26"/>
        </w:rPr>
      </w:pPr>
      <w:r w:rsidRPr="00D05821">
        <w:rPr>
          <w:b/>
          <w:bCs/>
          <w:color w:val="000000" w:themeColor="text1"/>
          <w:sz w:val="26"/>
          <w:szCs w:val="26"/>
        </w:rPr>
        <w:t>2.3. Identity Investment in Digital Spaces</w:t>
      </w:r>
    </w:p>
    <w:p w14:paraId="3B73C0EA" w14:textId="7BBDFCAF" w:rsidR="00195B19" w:rsidRPr="00D05821" w:rsidRDefault="00195B19" w:rsidP="00E157C9">
      <w:pPr>
        <w:spacing w:line="360" w:lineRule="auto"/>
        <w:ind w:firstLine="720"/>
        <w:jc w:val="both"/>
        <w:rPr>
          <w:color w:val="000000" w:themeColor="text1"/>
          <w:sz w:val="26"/>
          <w:szCs w:val="26"/>
          <w:lang w:val="vi-VN"/>
        </w:rPr>
      </w:pPr>
      <w:r w:rsidRPr="00D05821">
        <w:rPr>
          <w:color w:val="000000" w:themeColor="text1"/>
          <w:sz w:val="26"/>
          <w:szCs w:val="26"/>
          <w:lang w:val="vi-VN"/>
        </w:rPr>
        <w:t>Norton's identity investment theory</w:t>
      </w:r>
      <w:r w:rsidR="00875898" w:rsidRPr="00D05821">
        <w:rPr>
          <w:color w:val="000000" w:themeColor="text1"/>
          <w:sz w:val="26"/>
          <w:szCs w:val="26"/>
          <w:lang w:val="vi-VN"/>
        </w:rPr>
        <w:t xml:space="preserve"> (2000</w:t>
      </w:r>
      <w:r w:rsidR="00FA602A" w:rsidRPr="00D05821">
        <w:rPr>
          <w:color w:val="000000" w:themeColor="text1"/>
          <w:sz w:val="26"/>
          <w:szCs w:val="26"/>
          <w:lang w:val="vi-VN"/>
        </w:rPr>
        <w:t xml:space="preserve">; </w:t>
      </w:r>
      <w:r w:rsidRPr="00D05821">
        <w:rPr>
          <w:color w:val="000000" w:themeColor="text1"/>
          <w:sz w:val="26"/>
          <w:szCs w:val="26"/>
          <w:lang w:val="vi-VN"/>
        </w:rPr>
        <w:t>2013) has prompted a reconceptualization of language learning as a socially constructed endeavor of self-formation. Within this framework, learner investments are understood to extend beyond linguistic codes to encompass their aspired future selves. Investments are made in the pursuit of an ideal social identity, integration into communities of practice, and projections into imagined futures.</w:t>
      </w:r>
    </w:p>
    <w:p w14:paraId="7FAB5DB5" w14:textId="4C05CD9F" w:rsidR="00071A5A" w:rsidRPr="00D05821" w:rsidRDefault="00195B19" w:rsidP="00E157C9">
      <w:pPr>
        <w:spacing w:line="360" w:lineRule="auto"/>
        <w:jc w:val="both"/>
        <w:rPr>
          <w:color w:val="000000" w:themeColor="text1"/>
          <w:sz w:val="26"/>
          <w:szCs w:val="26"/>
          <w:lang w:val="vi-VN"/>
        </w:rPr>
      </w:pPr>
      <w:r w:rsidRPr="00D05821">
        <w:rPr>
          <w:color w:val="000000" w:themeColor="text1"/>
          <w:sz w:val="26"/>
          <w:szCs w:val="26"/>
          <w:lang w:val="vi-VN"/>
        </w:rPr>
        <w:lastRenderedPageBreak/>
        <w:t>Subsequently, this framework has been broadened into digital realms by Darvin and Norton</w:t>
      </w:r>
      <w:r w:rsidR="00F44B64" w:rsidRPr="00D05821">
        <w:rPr>
          <w:color w:val="000000" w:themeColor="text1"/>
          <w:sz w:val="26"/>
          <w:szCs w:val="26"/>
          <w:lang w:val="vi-VN"/>
        </w:rPr>
        <w:t xml:space="preserve"> </w:t>
      </w:r>
      <w:sdt>
        <w:sdtPr>
          <w:rPr>
            <w:color w:val="000000" w:themeColor="text1"/>
            <w:sz w:val="26"/>
            <w:szCs w:val="26"/>
            <w:lang w:val="vi-VN"/>
          </w:rPr>
          <w:id w:val="1166200538"/>
          <w:citation/>
        </w:sdtPr>
        <w:sdtContent>
          <w:r w:rsidR="00F44B64" w:rsidRPr="00D05821">
            <w:rPr>
              <w:color w:val="000000" w:themeColor="text1"/>
              <w:sz w:val="26"/>
              <w:szCs w:val="26"/>
              <w:lang w:val="vi-VN"/>
            </w:rPr>
            <w:fldChar w:fldCharType="begin"/>
          </w:r>
          <w:r w:rsidR="00F44B64" w:rsidRPr="00D05821">
            <w:rPr>
              <w:color w:val="000000" w:themeColor="text1"/>
              <w:sz w:val="26"/>
              <w:szCs w:val="26"/>
              <w:lang w:val="vi-VN"/>
            </w:rPr>
            <w:instrText xml:space="preserve">CITATION Dar15 \n  \t  \l 1066 </w:instrText>
          </w:r>
          <w:r w:rsidR="00F44B64" w:rsidRPr="00D05821">
            <w:rPr>
              <w:color w:val="000000" w:themeColor="text1"/>
              <w:sz w:val="26"/>
              <w:szCs w:val="26"/>
              <w:lang w:val="vi-VN"/>
            </w:rPr>
            <w:fldChar w:fldCharType="separate"/>
          </w:r>
          <w:r w:rsidR="00F44B64" w:rsidRPr="00D05821">
            <w:rPr>
              <w:color w:val="000000" w:themeColor="text1"/>
              <w:sz w:val="26"/>
              <w:szCs w:val="26"/>
              <w:lang w:val="vi-VN"/>
            </w:rPr>
            <w:t>(2015)</w:t>
          </w:r>
          <w:r w:rsidR="00F44B64" w:rsidRPr="00D05821">
            <w:rPr>
              <w:color w:val="000000" w:themeColor="text1"/>
              <w:sz w:val="26"/>
              <w:szCs w:val="26"/>
              <w:lang w:val="vi-VN"/>
            </w:rPr>
            <w:fldChar w:fldCharType="end"/>
          </w:r>
        </w:sdtContent>
      </w:sdt>
      <w:r w:rsidRPr="00D05821">
        <w:rPr>
          <w:color w:val="000000" w:themeColor="text1"/>
          <w:sz w:val="26"/>
          <w:szCs w:val="26"/>
          <w:lang w:val="vi-VN"/>
        </w:rPr>
        <w:t>. Streaming services and social media platforms are now regarded as primary sites for identity investment among contemporary learners. For Vietnamese Gen Z students, English in these digital environments is not perceived as a mere school subject but as a vehicle for self-expression. Multifaceted identities are constructed online, particularly by individuals who may experience a lack of recognition within traditional classroom settings.</w:t>
      </w:r>
    </w:p>
    <w:p w14:paraId="2B1076A6" w14:textId="0F95C4CB" w:rsidR="009A48EB" w:rsidRPr="00D05821" w:rsidRDefault="00195B19" w:rsidP="00E157C9">
      <w:pPr>
        <w:spacing w:line="360" w:lineRule="auto"/>
        <w:ind w:firstLine="720"/>
        <w:jc w:val="both"/>
        <w:rPr>
          <w:color w:val="000000" w:themeColor="text1"/>
          <w:sz w:val="26"/>
          <w:szCs w:val="26"/>
          <w:lang w:val="vi-VN"/>
        </w:rPr>
      </w:pPr>
      <w:r w:rsidRPr="00D05821">
        <w:rPr>
          <w:color w:val="000000" w:themeColor="text1"/>
          <w:sz w:val="26"/>
          <w:szCs w:val="26"/>
          <w:lang w:val="vi-VN"/>
        </w:rPr>
        <w:t>Nguyen's study (2017), conducted within a Vietnamese university context, lends support to this phenomenon. The likelihood of self-directed learning is observed to be highest among students whose ideal social identities are grounded in English proficiency. This convergence of identity and autonomy is directly witnessed in COFER's Gen Z learners.</w:t>
      </w:r>
    </w:p>
    <w:p w14:paraId="31A4820B" w14:textId="77777777" w:rsidR="009A48EB" w:rsidRPr="00D05821" w:rsidRDefault="009A48EB" w:rsidP="00E157C9">
      <w:pPr>
        <w:spacing w:line="360" w:lineRule="auto"/>
        <w:ind w:firstLine="720"/>
        <w:jc w:val="both"/>
        <w:rPr>
          <w:b/>
          <w:bCs/>
          <w:color w:val="000000" w:themeColor="text1"/>
          <w:sz w:val="26"/>
          <w:szCs w:val="26"/>
        </w:rPr>
      </w:pPr>
      <w:r w:rsidRPr="00D05821">
        <w:rPr>
          <w:b/>
          <w:bCs/>
          <w:color w:val="000000" w:themeColor="text1"/>
          <w:sz w:val="26"/>
          <w:szCs w:val="26"/>
        </w:rPr>
        <w:t>2.4. Willingness to Communicate and Foreign Language Anxiety</w:t>
      </w:r>
    </w:p>
    <w:p w14:paraId="3ACFB082" w14:textId="4D387C6B" w:rsidR="009A48EB" w:rsidRPr="00D05821" w:rsidRDefault="000867E8" w:rsidP="00E157C9">
      <w:pPr>
        <w:spacing w:line="360" w:lineRule="auto"/>
        <w:ind w:firstLine="720"/>
        <w:jc w:val="both"/>
        <w:rPr>
          <w:color w:val="000000" w:themeColor="text1"/>
          <w:sz w:val="26"/>
          <w:szCs w:val="26"/>
          <w:lang w:val="vi-VN"/>
        </w:rPr>
      </w:pPr>
      <w:r w:rsidRPr="000867E8">
        <w:rPr>
          <w:color w:val="000000"/>
          <w:sz w:val="26"/>
          <w:szCs w:val="26"/>
        </w:rPr>
        <w:t>The WTC model proposed by MacIntyre et al. (1998) views communication as an active, shifting process influenced by a mix of personal confidence, intrinsic motivation, and broader attitudes. Crucially, this framework points out that the link between wanting to learn and actually speaking is rarely perfect. A learner can be deeply motivated on an intrinsic level, yet still lack the readiness to initiate a conversation.</w:t>
      </w:r>
      <w:r w:rsidRPr="000867E8">
        <w:rPr>
          <w:color w:val="000000"/>
          <w:sz w:val="26"/>
          <w:szCs w:val="26"/>
          <w:lang w:val="vi-VN"/>
        </w:rPr>
        <w:t xml:space="preserve"> </w:t>
      </w:r>
      <w:r w:rsidR="00FA602A" w:rsidRPr="000867E8">
        <w:rPr>
          <w:color w:val="000000" w:themeColor="text1"/>
          <w:sz w:val="26"/>
          <w:szCs w:val="26"/>
          <w:lang w:val="vi-VN"/>
        </w:rPr>
        <w:t>Foreign lang</w:t>
      </w:r>
      <w:r w:rsidR="00FA602A" w:rsidRPr="00D05821">
        <w:rPr>
          <w:color w:val="000000" w:themeColor="text1"/>
          <w:sz w:val="26"/>
          <w:szCs w:val="26"/>
          <w:lang w:val="vi-VN"/>
        </w:rPr>
        <w:t>uage anxiety can suppress communication in ways that mirror the behavioral restrictions imposed by classroom-based anxiety (Peng, 2014). Cao and Philp (2006) similarly noted a decrease in WTC when students transitioned from informal to formal learning environments, a pattern directly relevant to the findings of this study.</w:t>
      </w:r>
    </w:p>
    <w:p w14:paraId="758E09A6" w14:textId="77777777" w:rsidR="003E22FB" w:rsidRPr="00D05821" w:rsidRDefault="009A48EB" w:rsidP="00E157C9">
      <w:pPr>
        <w:spacing w:line="360" w:lineRule="auto"/>
        <w:ind w:firstLine="720"/>
        <w:jc w:val="both"/>
        <w:rPr>
          <w:b/>
          <w:bCs/>
          <w:color w:val="000000" w:themeColor="text1"/>
          <w:sz w:val="26"/>
          <w:szCs w:val="26"/>
          <w:lang w:val="vi-VN"/>
        </w:rPr>
      </w:pPr>
      <w:r w:rsidRPr="00D05821">
        <w:rPr>
          <w:b/>
          <w:bCs/>
          <w:color w:val="000000" w:themeColor="text1"/>
          <w:sz w:val="26"/>
          <w:szCs w:val="26"/>
        </w:rPr>
        <w:t>2.5. Digital Informal Learning and Gen Z Learners</w:t>
      </w:r>
    </w:p>
    <w:p w14:paraId="0E050F10" w14:textId="04B48DE0" w:rsidR="003E22FB" w:rsidRPr="00D05821" w:rsidRDefault="00FA602A" w:rsidP="00E157C9">
      <w:pPr>
        <w:spacing w:line="360" w:lineRule="auto"/>
        <w:ind w:firstLine="720"/>
        <w:jc w:val="both"/>
        <w:rPr>
          <w:color w:val="000000" w:themeColor="text1"/>
          <w:sz w:val="26"/>
          <w:szCs w:val="26"/>
          <w:lang w:val="vi-VN"/>
        </w:rPr>
      </w:pPr>
      <w:r w:rsidRPr="00D05821">
        <w:rPr>
          <w:color w:val="000000" w:themeColor="text1"/>
          <w:sz w:val="26"/>
          <w:szCs w:val="26"/>
          <w:lang w:val="vi-VN"/>
        </w:rPr>
        <w:t xml:space="preserve">Digital environments host dynamic learning ecosystems that exist beyond institutional control. </w:t>
      </w:r>
      <w:r w:rsidR="003E22FB" w:rsidRPr="00D05821">
        <w:rPr>
          <w:color w:val="000000" w:themeColor="text1"/>
          <w:sz w:val="26"/>
          <w:szCs w:val="26"/>
          <w:lang w:val="vi-VN"/>
        </w:rPr>
        <w:t xml:space="preserve">Sockett's 2014 work on Online Informal English Learning (OILE) conceptualized this, with streaming platforms and music communities being examples. The facilitation of intrinsic motivation among Asian English learners through voluntary digital immersion is presented in Lai's </w:t>
      </w:r>
      <w:sdt>
        <w:sdtPr>
          <w:rPr>
            <w:color w:val="000000" w:themeColor="text1"/>
            <w:sz w:val="26"/>
            <w:szCs w:val="26"/>
            <w:lang w:val="vi-VN"/>
          </w:rPr>
          <w:id w:val="-585685864"/>
          <w:citation/>
        </w:sdtPr>
        <w:sdtContent>
          <w:r w:rsidR="0007613F" w:rsidRPr="00D05821">
            <w:rPr>
              <w:color w:val="000000" w:themeColor="text1"/>
              <w:sz w:val="26"/>
              <w:szCs w:val="26"/>
              <w:lang w:val="vi-VN"/>
            </w:rPr>
            <w:fldChar w:fldCharType="begin"/>
          </w:r>
          <w:r w:rsidR="0007613F" w:rsidRPr="00D05821">
            <w:rPr>
              <w:color w:val="000000" w:themeColor="text1"/>
              <w:sz w:val="26"/>
              <w:szCs w:val="26"/>
              <w:lang w:val="vi-VN"/>
            </w:rPr>
            <w:instrText xml:space="preserve">CITATION Lai17 \n  \t  \l 1066 </w:instrText>
          </w:r>
          <w:r w:rsidR="0007613F" w:rsidRPr="00D05821">
            <w:rPr>
              <w:color w:val="000000" w:themeColor="text1"/>
              <w:sz w:val="26"/>
              <w:szCs w:val="26"/>
              <w:lang w:val="vi-VN"/>
            </w:rPr>
            <w:fldChar w:fldCharType="separate"/>
          </w:r>
          <w:r w:rsidR="0007613F" w:rsidRPr="00D05821">
            <w:rPr>
              <w:noProof/>
              <w:color w:val="000000" w:themeColor="text1"/>
              <w:sz w:val="26"/>
              <w:szCs w:val="26"/>
              <w:lang w:val="vi-VN"/>
            </w:rPr>
            <w:t>(2017)</w:t>
          </w:r>
          <w:r w:rsidR="0007613F" w:rsidRPr="00D05821">
            <w:rPr>
              <w:color w:val="000000" w:themeColor="text1"/>
              <w:sz w:val="26"/>
              <w:szCs w:val="26"/>
              <w:lang w:val="vi-VN"/>
            </w:rPr>
            <w:fldChar w:fldCharType="end"/>
          </w:r>
        </w:sdtContent>
      </w:sdt>
      <w:r w:rsidR="003E22FB" w:rsidRPr="00D05821">
        <w:rPr>
          <w:color w:val="000000" w:themeColor="text1"/>
          <w:sz w:val="26"/>
          <w:szCs w:val="26"/>
          <w:lang w:val="vi-VN"/>
        </w:rPr>
        <w:t xml:space="preserve"> research, guiding them toward the identification and integration stages of SDT's motivational framework.</w:t>
      </w:r>
      <w:r w:rsidRPr="00D05821">
        <w:rPr>
          <w:color w:val="000000" w:themeColor="text1"/>
          <w:sz w:val="26"/>
          <w:szCs w:val="26"/>
          <w:lang w:val="vi-VN"/>
        </w:rPr>
        <w:t xml:space="preserve"> Dressman and Sadler (2020) further emphasized that informal digital spaces especially promote self-</w:t>
      </w:r>
      <w:r w:rsidRPr="00D05821">
        <w:rPr>
          <w:color w:val="000000" w:themeColor="text1"/>
          <w:sz w:val="26"/>
          <w:szCs w:val="26"/>
          <w:lang w:val="vi-VN"/>
        </w:rPr>
        <w:lastRenderedPageBreak/>
        <w:t>governed participation</w:t>
      </w:r>
      <w:r w:rsidR="003E22FB" w:rsidRPr="00D05821">
        <w:rPr>
          <w:color w:val="000000" w:themeColor="text1"/>
          <w:sz w:val="26"/>
          <w:szCs w:val="26"/>
          <w:lang w:val="vi-VN"/>
        </w:rPr>
        <w:t>, attributable primarily to the lack of institutional restrictions that often impede self-motivated learning.</w:t>
      </w:r>
    </w:p>
    <w:p w14:paraId="35196C7A" w14:textId="07BA380D" w:rsidR="003E22FB" w:rsidRPr="00D05821" w:rsidRDefault="003E22FB" w:rsidP="00E157C9">
      <w:pPr>
        <w:spacing w:line="360" w:lineRule="auto"/>
        <w:jc w:val="both"/>
        <w:rPr>
          <w:color w:val="000000" w:themeColor="text1"/>
          <w:sz w:val="26"/>
          <w:szCs w:val="26"/>
        </w:rPr>
      </w:pPr>
      <w:r w:rsidRPr="00D05821">
        <w:rPr>
          <w:color w:val="000000" w:themeColor="text1"/>
          <w:sz w:val="26"/>
          <w:szCs w:val="26"/>
          <w:lang w:val="vi-VN"/>
        </w:rPr>
        <w:t>This trend is particularly evident among Gen Z, for whom digital literacy is regarded as an inherent attribute rather than a learned skill (Seemiller &amp; Grace, 2016). A propensity for investigative, self-directed learning, bypassing traditional pedagogical methods, has been observed (Moran, 2020). In Vietnam, these generational traits converge with a vibrant digital setting where English has become an integrated element of daily cultural exchange, rather than simply a separate academic subject.</w:t>
      </w:r>
    </w:p>
    <w:p w14:paraId="11EF1F19" w14:textId="08C2D2B0"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3. Methodology</w:t>
      </w:r>
    </w:p>
    <w:p w14:paraId="1D88B782" w14:textId="77777777"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3.1. Research Design</w:t>
      </w:r>
    </w:p>
    <w:p w14:paraId="594FB079" w14:textId="33626966" w:rsidR="00974D2C" w:rsidRPr="00D05821" w:rsidRDefault="000D4BF9" w:rsidP="00E157C9">
      <w:pPr>
        <w:spacing w:line="360" w:lineRule="auto"/>
        <w:ind w:firstLine="720"/>
        <w:jc w:val="both"/>
        <w:rPr>
          <w:color w:val="000000" w:themeColor="text1"/>
          <w:sz w:val="26"/>
          <w:szCs w:val="26"/>
          <w:lang w:val="vi-VN"/>
        </w:rPr>
      </w:pPr>
      <w:r w:rsidRPr="00D05821">
        <w:rPr>
          <w:color w:val="000000" w:themeColor="text1"/>
          <w:sz w:val="26"/>
          <w:szCs w:val="26"/>
        </w:rPr>
        <w:t xml:space="preserve">Within Vietnam's developing ESL context, the inherent drive of Gen Z college students to learn English </w:t>
      </w:r>
      <w:r w:rsidR="00DA3D01" w:rsidRPr="00D05821">
        <w:rPr>
          <w:color w:val="000000" w:themeColor="text1"/>
          <w:sz w:val="26"/>
          <w:szCs w:val="26"/>
        </w:rPr>
        <w:t>was</w:t>
      </w:r>
      <w:r w:rsidRPr="00D05821">
        <w:rPr>
          <w:color w:val="000000" w:themeColor="text1"/>
          <w:sz w:val="26"/>
          <w:szCs w:val="26"/>
        </w:rPr>
        <w:t xml:space="preserve"> examined through qualitative research. Due to difficulties in quantifying subjective interpretations and personal narratives, a qualitative method was </w:t>
      </w:r>
      <w:r w:rsidR="004C7FA7" w:rsidRPr="00D05821">
        <w:rPr>
          <w:color w:val="000000" w:themeColor="text1"/>
          <w:sz w:val="26"/>
          <w:szCs w:val="26"/>
        </w:rPr>
        <w:t>deem</w:t>
      </w:r>
      <w:r w:rsidRPr="00D05821">
        <w:rPr>
          <w:color w:val="000000" w:themeColor="text1"/>
          <w:sz w:val="26"/>
          <w:szCs w:val="26"/>
        </w:rPr>
        <w:t xml:space="preserve">ed suitable for </w:t>
      </w:r>
      <w:r w:rsidR="004C7FA7" w:rsidRPr="00D05821">
        <w:rPr>
          <w:color w:val="000000" w:themeColor="text1"/>
          <w:sz w:val="26"/>
          <w:szCs w:val="26"/>
        </w:rPr>
        <w:t>investigating</w:t>
      </w:r>
      <w:r w:rsidRPr="00D05821">
        <w:rPr>
          <w:color w:val="000000" w:themeColor="text1"/>
          <w:sz w:val="26"/>
          <w:szCs w:val="26"/>
        </w:rPr>
        <w:t xml:space="preserve"> motivational experiences during English language acquisition </w:t>
      </w:r>
      <w:sdt>
        <w:sdtPr>
          <w:rPr>
            <w:color w:val="000000" w:themeColor="text1"/>
            <w:sz w:val="26"/>
            <w:szCs w:val="26"/>
          </w:rPr>
          <w:id w:val="51590672"/>
          <w:citation/>
        </w:sdtPr>
        <w:sdtContent>
          <w:r w:rsidR="00911FC5" w:rsidRPr="00D05821">
            <w:rPr>
              <w:color w:val="000000" w:themeColor="text1"/>
              <w:sz w:val="26"/>
              <w:szCs w:val="26"/>
            </w:rPr>
            <w:fldChar w:fldCharType="begin"/>
          </w:r>
          <w:r w:rsidR="00911FC5" w:rsidRPr="00D05821">
            <w:rPr>
              <w:color w:val="000000" w:themeColor="text1"/>
              <w:sz w:val="26"/>
              <w:szCs w:val="26"/>
              <w:lang w:val="vi-VN"/>
            </w:rPr>
            <w:instrText xml:space="preserve"> CITATION Cre18 \l 1066 </w:instrText>
          </w:r>
          <w:r w:rsidR="00911FC5" w:rsidRPr="00D05821">
            <w:rPr>
              <w:color w:val="000000" w:themeColor="text1"/>
              <w:sz w:val="26"/>
              <w:szCs w:val="26"/>
            </w:rPr>
            <w:fldChar w:fldCharType="separate"/>
          </w:r>
          <w:r w:rsidR="00911FC5" w:rsidRPr="00D05821">
            <w:rPr>
              <w:color w:val="000000" w:themeColor="text1"/>
              <w:sz w:val="26"/>
              <w:szCs w:val="26"/>
              <w:lang w:val="vi-VN"/>
            </w:rPr>
            <w:t>(Creswell &amp; Poth, 2018)</w:t>
          </w:r>
          <w:r w:rsidR="00911FC5" w:rsidRPr="00D05821">
            <w:rPr>
              <w:color w:val="000000" w:themeColor="text1"/>
              <w:sz w:val="26"/>
              <w:szCs w:val="26"/>
            </w:rPr>
            <w:fldChar w:fldCharType="end"/>
          </w:r>
        </w:sdtContent>
      </w:sdt>
      <w:r w:rsidRPr="00D05821">
        <w:rPr>
          <w:color w:val="000000" w:themeColor="text1"/>
          <w:sz w:val="26"/>
          <w:szCs w:val="26"/>
        </w:rPr>
        <w:t>.</w:t>
      </w:r>
      <w:r w:rsidR="00564C37" w:rsidRPr="00D05821">
        <w:rPr>
          <w:color w:val="000000" w:themeColor="text1"/>
          <w:sz w:val="26"/>
          <w:szCs w:val="26"/>
          <w:lang w:val="vi-VN"/>
        </w:rPr>
        <w:t xml:space="preserve"> This study employs</w:t>
      </w:r>
      <w:r w:rsidRPr="00D05821">
        <w:rPr>
          <w:color w:val="000000" w:themeColor="text1"/>
          <w:sz w:val="26"/>
          <w:szCs w:val="26"/>
        </w:rPr>
        <w:t xml:space="preserve"> </w:t>
      </w:r>
      <w:r w:rsidR="00564C37" w:rsidRPr="00D05821">
        <w:rPr>
          <w:color w:val="000000" w:themeColor="text1"/>
          <w:sz w:val="26"/>
          <w:szCs w:val="26"/>
          <w:lang w:val="vi-VN"/>
        </w:rPr>
        <w:t>t</w:t>
      </w:r>
      <w:r w:rsidRPr="00D05821">
        <w:rPr>
          <w:color w:val="000000" w:themeColor="text1"/>
          <w:sz w:val="26"/>
          <w:szCs w:val="26"/>
        </w:rPr>
        <w:t>hematic analysis</w:t>
      </w:r>
      <w:r w:rsidR="00564C37" w:rsidRPr="00D05821">
        <w:rPr>
          <w:color w:val="000000" w:themeColor="text1"/>
          <w:sz w:val="26"/>
          <w:szCs w:val="26"/>
          <w:lang w:val="vi-VN"/>
        </w:rPr>
        <w:t xml:space="preserve">, </w:t>
      </w:r>
      <w:r w:rsidRPr="00D05821">
        <w:rPr>
          <w:color w:val="000000" w:themeColor="text1"/>
          <w:sz w:val="26"/>
          <w:szCs w:val="26"/>
        </w:rPr>
        <w:t xml:space="preserve">conducted utilizing </w:t>
      </w:r>
      <w:r w:rsidR="004C7FA7" w:rsidRPr="00D05821">
        <w:rPr>
          <w:color w:val="000000" w:themeColor="text1"/>
          <w:sz w:val="26"/>
          <w:szCs w:val="26"/>
        </w:rPr>
        <w:t>the six-phase framework of</w:t>
      </w:r>
      <w:r w:rsidR="004C7FA7" w:rsidRPr="00D05821">
        <w:rPr>
          <w:color w:val="000000" w:themeColor="text1"/>
          <w:sz w:val="26"/>
          <w:szCs w:val="26"/>
          <w:lang w:val="vi-VN"/>
        </w:rPr>
        <w:t xml:space="preserve"> Braun and Clarke </w:t>
      </w:r>
      <w:sdt>
        <w:sdtPr>
          <w:rPr>
            <w:color w:val="000000" w:themeColor="text1"/>
            <w:sz w:val="26"/>
            <w:szCs w:val="26"/>
            <w:lang w:val="vi-VN"/>
          </w:rPr>
          <w:id w:val="2061040138"/>
          <w:citation/>
        </w:sdtPr>
        <w:sdtContent>
          <w:r w:rsidR="004C7FA7" w:rsidRPr="00D05821">
            <w:rPr>
              <w:color w:val="000000" w:themeColor="text1"/>
              <w:sz w:val="26"/>
              <w:szCs w:val="26"/>
              <w:lang w:val="vi-VN"/>
            </w:rPr>
            <w:fldChar w:fldCharType="begin"/>
          </w:r>
          <w:r w:rsidR="004C7FA7" w:rsidRPr="00D05821">
            <w:rPr>
              <w:color w:val="000000" w:themeColor="text1"/>
              <w:sz w:val="26"/>
              <w:szCs w:val="26"/>
              <w:lang w:val="vi-VN"/>
            </w:rPr>
            <w:instrText xml:space="preserve">CITATION Bra06 \n  \t  \l 1066 </w:instrText>
          </w:r>
          <w:r w:rsidR="004C7FA7" w:rsidRPr="00D05821">
            <w:rPr>
              <w:color w:val="000000" w:themeColor="text1"/>
              <w:sz w:val="26"/>
              <w:szCs w:val="26"/>
              <w:lang w:val="vi-VN"/>
            </w:rPr>
            <w:fldChar w:fldCharType="separate"/>
          </w:r>
          <w:r w:rsidR="004C7FA7" w:rsidRPr="00D05821">
            <w:rPr>
              <w:color w:val="000000" w:themeColor="text1"/>
              <w:sz w:val="26"/>
              <w:szCs w:val="26"/>
              <w:lang w:val="vi-VN"/>
            </w:rPr>
            <w:t>(2006)</w:t>
          </w:r>
          <w:r w:rsidR="004C7FA7" w:rsidRPr="00D05821">
            <w:rPr>
              <w:color w:val="000000" w:themeColor="text1"/>
              <w:sz w:val="26"/>
              <w:szCs w:val="26"/>
              <w:lang w:val="vi-VN"/>
            </w:rPr>
            <w:fldChar w:fldCharType="end"/>
          </w:r>
        </w:sdtContent>
      </w:sdt>
      <w:r w:rsidRPr="00D05821">
        <w:rPr>
          <w:color w:val="000000" w:themeColor="text1"/>
          <w:sz w:val="26"/>
          <w:szCs w:val="26"/>
        </w:rPr>
        <w:t xml:space="preserve">. Meaning patterns within the qualitative data are systematically identified, analyzed, and interpreted through this framework. Therefore, a richer understanding of the motivational factors influencing Gen Z students </w:t>
      </w:r>
      <w:r w:rsidR="00DA3D01" w:rsidRPr="00D05821">
        <w:rPr>
          <w:color w:val="000000" w:themeColor="text1"/>
          <w:sz w:val="26"/>
          <w:szCs w:val="26"/>
        </w:rPr>
        <w:t>was</w:t>
      </w:r>
      <w:r w:rsidRPr="00D05821">
        <w:rPr>
          <w:color w:val="000000" w:themeColor="text1"/>
          <w:sz w:val="26"/>
          <w:szCs w:val="26"/>
        </w:rPr>
        <w:t xml:space="preserve"> </w:t>
      </w:r>
      <w:r w:rsidR="00DA3D01" w:rsidRPr="00D05821">
        <w:rPr>
          <w:color w:val="000000" w:themeColor="text1"/>
          <w:sz w:val="26"/>
          <w:szCs w:val="26"/>
        </w:rPr>
        <w:t>sought</w:t>
      </w:r>
      <w:r w:rsidRPr="00D05821">
        <w:rPr>
          <w:color w:val="000000" w:themeColor="text1"/>
          <w:sz w:val="26"/>
          <w:szCs w:val="26"/>
        </w:rPr>
        <w:t>.</w:t>
      </w:r>
    </w:p>
    <w:p w14:paraId="0FAA5C55" w14:textId="77777777" w:rsidR="00974D2C" w:rsidRPr="00D05821" w:rsidRDefault="00785037" w:rsidP="00E157C9">
      <w:pPr>
        <w:spacing w:line="360" w:lineRule="auto"/>
        <w:ind w:firstLine="720"/>
        <w:jc w:val="both"/>
        <w:rPr>
          <w:b/>
          <w:bCs/>
          <w:color w:val="000000" w:themeColor="text1"/>
          <w:sz w:val="26"/>
          <w:szCs w:val="26"/>
          <w:lang w:val="vi-VN"/>
        </w:rPr>
      </w:pPr>
      <w:r w:rsidRPr="00D05821">
        <w:rPr>
          <w:b/>
          <w:bCs/>
          <w:color w:val="000000" w:themeColor="text1"/>
          <w:sz w:val="26"/>
          <w:szCs w:val="26"/>
        </w:rPr>
        <w:t>3.2. Research Context</w:t>
      </w:r>
    </w:p>
    <w:p w14:paraId="2FF9F3AF" w14:textId="60EAADA5" w:rsidR="00974D2C" w:rsidRPr="00D05821" w:rsidRDefault="00430F79" w:rsidP="00E157C9">
      <w:pPr>
        <w:spacing w:line="360" w:lineRule="auto"/>
        <w:ind w:firstLine="720"/>
        <w:jc w:val="both"/>
        <w:rPr>
          <w:color w:val="000000" w:themeColor="text1"/>
          <w:sz w:val="26"/>
          <w:szCs w:val="26"/>
          <w:lang w:val="vi-VN"/>
        </w:rPr>
      </w:pPr>
      <w:r w:rsidRPr="00D05821">
        <w:rPr>
          <w:color w:val="000000" w:themeColor="text1"/>
          <w:sz w:val="26"/>
          <w:szCs w:val="26"/>
        </w:rPr>
        <w:t>The research was conducted at the College of Foreign Economic Relations (COFER) in Ho Chi Minh City. As a vocational institution, COFER offers expertise in economics, foreign languages, and international trade, drawing students from across Southern Vietnam, primarily from Ho Chi Minh City and adjacent provinces. This study chose COFER as its primary setting for two main reasons. First, the institution treats English not merely as a standard language requirement, but as a crucial condition for graduation and future career success. Second, its student body represents the typical urban Gen Z in Vietnam: they are tech-savvy, highly driven, and actively balancing local traditions with global trends.</w:t>
      </w:r>
    </w:p>
    <w:p w14:paraId="17A6B4DA" w14:textId="77777777" w:rsidR="00974D2C" w:rsidRPr="00D05821" w:rsidRDefault="00785037" w:rsidP="00E157C9">
      <w:pPr>
        <w:spacing w:line="360" w:lineRule="auto"/>
        <w:ind w:firstLine="720"/>
        <w:jc w:val="both"/>
        <w:rPr>
          <w:b/>
          <w:bCs/>
          <w:color w:val="000000" w:themeColor="text1"/>
          <w:sz w:val="26"/>
          <w:szCs w:val="26"/>
          <w:lang w:val="vi-VN"/>
        </w:rPr>
      </w:pPr>
      <w:r w:rsidRPr="00D05821">
        <w:rPr>
          <w:b/>
          <w:bCs/>
          <w:color w:val="000000" w:themeColor="text1"/>
          <w:sz w:val="26"/>
          <w:szCs w:val="26"/>
        </w:rPr>
        <w:t>3.3. Participants</w:t>
      </w:r>
    </w:p>
    <w:p w14:paraId="2AD5D9F6" w14:textId="00C2E31F" w:rsidR="00785037" w:rsidRPr="00D05821" w:rsidRDefault="00897D7E" w:rsidP="00E157C9">
      <w:pPr>
        <w:spacing w:line="360" w:lineRule="auto"/>
        <w:ind w:firstLine="720"/>
        <w:jc w:val="both"/>
        <w:rPr>
          <w:color w:val="000000" w:themeColor="text1"/>
          <w:sz w:val="26"/>
          <w:szCs w:val="26"/>
        </w:rPr>
      </w:pPr>
      <w:r w:rsidRPr="00D05821">
        <w:rPr>
          <w:color w:val="000000" w:themeColor="text1"/>
          <w:sz w:val="26"/>
          <w:szCs w:val="26"/>
        </w:rPr>
        <w:lastRenderedPageBreak/>
        <w:t xml:space="preserve">Eighty-three Gen Z students from COFER, participating in the 2025–2026 academic year, were included in the sample. A variety of disciplines were represented, with Logistics (n=33) and E-commerce (n=26) being the most prevalent. Business Administration, Finance and Accounting, and Import/Export were represented by smaller numbers (n=11, n=11, and n=2, respectively). The second-year cohort constituted the largest group (n=60), followed by third-year (n=13) and first-year students (n=10). Limited English proficiency was commonly reported among participants. </w:t>
      </w:r>
      <w:r w:rsidR="00327571" w:rsidRPr="00D05821">
        <w:rPr>
          <w:color w:val="000000" w:themeColor="text1"/>
          <w:sz w:val="26"/>
          <w:szCs w:val="26"/>
        </w:rPr>
        <w:t>Fifty participants reported a basic proficiency level, 29 reported intermediate, and only four indicated upper-intermediate or higher.</w:t>
      </w:r>
      <w:r w:rsidR="00327571" w:rsidRPr="00D05821">
        <w:rPr>
          <w:color w:val="000000" w:themeColor="text1"/>
          <w:sz w:val="26"/>
          <w:szCs w:val="26"/>
          <w:lang w:val="vi-VN"/>
        </w:rPr>
        <w:t xml:space="preserve"> </w:t>
      </w:r>
      <w:r w:rsidRPr="00D05821">
        <w:rPr>
          <w:color w:val="000000" w:themeColor="text1"/>
          <w:sz w:val="26"/>
          <w:szCs w:val="26"/>
        </w:rPr>
        <w:t>These results are considered representative of the language skills generally observed in Vietnamese university students outside specialized language programs.</w:t>
      </w:r>
    </w:p>
    <w:p w14:paraId="69177739" w14:textId="77777777"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3.4. Data Collection Instrument</w:t>
      </w:r>
    </w:p>
    <w:p w14:paraId="4445C323" w14:textId="68C7889D" w:rsidR="00785037" w:rsidRPr="00D05821" w:rsidRDefault="00216AB1" w:rsidP="00E157C9">
      <w:pPr>
        <w:spacing w:line="360" w:lineRule="auto"/>
        <w:ind w:firstLine="720"/>
        <w:jc w:val="both"/>
        <w:rPr>
          <w:color w:val="000000" w:themeColor="text1"/>
          <w:sz w:val="26"/>
          <w:szCs w:val="26"/>
        </w:rPr>
      </w:pPr>
      <w:r w:rsidRPr="00D05821">
        <w:rPr>
          <w:color w:val="000000" w:themeColor="text1"/>
          <w:sz w:val="26"/>
          <w:szCs w:val="26"/>
        </w:rPr>
        <w:t>Data were collected through a structured written interview comprising 16 open-ended questions administered in Vietnamese to maximize participants' expressive capacity and minimize linguistic barriers to self-disclosure. Questions were sequenced to elicit rich, reflective narrative responses across five motivational dimensions: enjoyment and intrinsic engagement, identity investment, digital media engagement, autonomous learning orientation, and perceptions of Vietnam's ESL policy shift. Representative questions included: "Tell me about a time you used or learned English simply because you enjoyed it, not because of any pressure. How did you feel?"; "If there were no grades or requirements, would you still learn English on your own? Why?"; and "Use ONE sentence to describe your relationship with English." The structured written interview was administered online via Google Forms in March 2026, and participation was entirely voluntary.</w:t>
      </w:r>
    </w:p>
    <w:p w14:paraId="4A331C55" w14:textId="77777777" w:rsidR="002A30F8" w:rsidRPr="00D05821" w:rsidRDefault="00785037" w:rsidP="002A30F8">
      <w:pPr>
        <w:spacing w:line="360" w:lineRule="auto"/>
        <w:ind w:firstLine="720"/>
        <w:jc w:val="both"/>
        <w:rPr>
          <w:b/>
          <w:bCs/>
          <w:color w:val="000000" w:themeColor="text1"/>
          <w:sz w:val="26"/>
          <w:szCs w:val="26"/>
          <w:lang w:val="vi-VN"/>
        </w:rPr>
      </w:pPr>
      <w:r w:rsidRPr="00D05821">
        <w:rPr>
          <w:b/>
          <w:bCs/>
          <w:color w:val="000000" w:themeColor="text1"/>
          <w:sz w:val="26"/>
          <w:szCs w:val="26"/>
        </w:rPr>
        <w:t>3.5. Data Analysis</w:t>
      </w:r>
    </w:p>
    <w:p w14:paraId="5D86D273" w14:textId="77777777" w:rsidR="002A30F8" w:rsidRPr="00D05821" w:rsidRDefault="002A30F8" w:rsidP="002A30F8">
      <w:pPr>
        <w:spacing w:line="360" w:lineRule="auto"/>
        <w:ind w:firstLine="720"/>
        <w:jc w:val="both"/>
        <w:rPr>
          <w:color w:val="000000"/>
          <w:sz w:val="26"/>
          <w:szCs w:val="26"/>
          <w:lang w:val="vi-VN"/>
        </w:rPr>
      </w:pPr>
      <w:r w:rsidRPr="00D05821">
        <w:rPr>
          <w:color w:val="000000"/>
          <w:sz w:val="26"/>
          <w:szCs w:val="26"/>
        </w:rPr>
        <w:t>The study adopted Braun and Clarke’s thematic analysis. Working with 83 Vietnamese responses required a careful approach; therefore, the initial coding for both surface and latent meanings took place entirely in the original language. English translations were reserved solely for essential quotes during the final write-up.</w:t>
      </w:r>
    </w:p>
    <w:p w14:paraId="65038FD2" w14:textId="093F4231" w:rsidR="008C6A49" w:rsidRPr="00D05821" w:rsidRDefault="002A30F8" w:rsidP="002A30F8">
      <w:pPr>
        <w:spacing w:line="360" w:lineRule="auto"/>
        <w:ind w:firstLine="720"/>
        <w:jc w:val="both"/>
        <w:rPr>
          <w:b/>
          <w:bCs/>
          <w:color w:val="000000" w:themeColor="text1"/>
          <w:sz w:val="26"/>
          <w:szCs w:val="26"/>
          <w:lang w:val="vi-VN"/>
        </w:rPr>
      </w:pPr>
      <w:r w:rsidRPr="00D05821">
        <w:rPr>
          <w:color w:val="000000"/>
          <w:sz w:val="26"/>
          <w:szCs w:val="26"/>
        </w:rPr>
        <w:t xml:space="preserve">The coding process yielded five distinct themes. On one hand, the data highlighted enjoyment-based engagement, identity investment, and the tendency to treat </w:t>
      </w:r>
      <w:r w:rsidRPr="00D05821">
        <w:rPr>
          <w:color w:val="000000"/>
          <w:sz w:val="26"/>
          <w:szCs w:val="26"/>
        </w:rPr>
        <w:lastRenderedPageBreak/>
        <w:t>digital media as an intrinsic motivational environment. On the other hand, it revealed a stark disconnect between feeling motivated and actual communication, despite a strong orientation toward autonomous learning. To contextualize these specific behaviors, the results were mapped against Norton’s identity framework, SDT's motivational continuum, Dörnyei’s Ideal L2 Self, and the WTC model.</w:t>
      </w:r>
    </w:p>
    <w:p w14:paraId="044C8046" w14:textId="2FF1A995"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3.6. Positionality and Trustworthiness</w:t>
      </w:r>
    </w:p>
    <w:p w14:paraId="00B8F90F" w14:textId="7374B51F" w:rsidR="00F00B00" w:rsidRPr="00D05821" w:rsidRDefault="00FB3EEF" w:rsidP="00E157C9">
      <w:pPr>
        <w:spacing w:line="360" w:lineRule="auto"/>
        <w:ind w:firstLine="720"/>
        <w:jc w:val="both"/>
        <w:rPr>
          <w:color w:val="000000" w:themeColor="text1"/>
          <w:sz w:val="26"/>
          <w:szCs w:val="26"/>
          <w:lang w:val="vi-VN"/>
        </w:rPr>
      </w:pPr>
      <w:r w:rsidRPr="00D05821">
        <w:rPr>
          <w:color w:val="000000" w:themeColor="text1"/>
          <w:sz w:val="26"/>
          <w:szCs w:val="26"/>
          <w:shd w:val="clear" w:color="auto" w:fill="FFFFFF"/>
        </w:rPr>
        <w:t>The researcher's role as a lecturer at COFER, with direct pedagogical experience with the participant population, affords interpretive advantages; however, this positioning also raises potential concerns regarding reflexivity</w:t>
      </w:r>
      <w:r w:rsidR="00FE2435" w:rsidRPr="00D05821">
        <w:rPr>
          <w:color w:val="000000" w:themeColor="text1"/>
          <w:sz w:val="26"/>
          <w:szCs w:val="26"/>
          <w:shd w:val="clear" w:color="auto" w:fill="FFFFFF"/>
        </w:rPr>
        <w:t>.</w:t>
      </w:r>
      <w:r w:rsidRPr="00D05821">
        <w:rPr>
          <w:color w:val="000000" w:themeColor="text1"/>
          <w:sz w:val="26"/>
          <w:szCs w:val="26"/>
          <w:shd w:val="clear" w:color="auto" w:fill="FFFFFF"/>
          <w:lang w:val="vi-VN"/>
        </w:rPr>
        <w:t xml:space="preserve"> </w:t>
      </w:r>
      <w:r w:rsidR="00785037" w:rsidRPr="00D05821">
        <w:rPr>
          <w:color w:val="000000" w:themeColor="text1"/>
          <w:sz w:val="26"/>
          <w:szCs w:val="26"/>
        </w:rPr>
        <w:t xml:space="preserve">To enhance the trustworthiness of the analysis, several measures were undertaken. Member checking was approximated through informal follow-up discussions with a subset of participants to verify the accuracy of theme interpretations. Thick description </w:t>
      </w:r>
      <w:sdt>
        <w:sdtPr>
          <w:rPr>
            <w:color w:val="000000" w:themeColor="text1"/>
            <w:sz w:val="26"/>
            <w:szCs w:val="26"/>
          </w:rPr>
          <w:id w:val="-1648431679"/>
          <w:citation/>
        </w:sdtPr>
        <w:sdtContent>
          <w:r w:rsidR="0007613F" w:rsidRPr="00D05821">
            <w:rPr>
              <w:color w:val="000000" w:themeColor="text1"/>
              <w:sz w:val="26"/>
              <w:szCs w:val="26"/>
            </w:rPr>
            <w:fldChar w:fldCharType="begin"/>
          </w:r>
          <w:r w:rsidR="0007613F" w:rsidRPr="00D05821">
            <w:rPr>
              <w:color w:val="000000" w:themeColor="text1"/>
              <w:sz w:val="26"/>
              <w:szCs w:val="26"/>
              <w:lang w:val="vi-VN"/>
            </w:rPr>
            <w:instrText xml:space="preserve"> CITATION Gee73 \l 1066 </w:instrText>
          </w:r>
          <w:r w:rsidR="0007613F" w:rsidRPr="00D05821">
            <w:rPr>
              <w:color w:val="000000" w:themeColor="text1"/>
              <w:sz w:val="26"/>
              <w:szCs w:val="26"/>
            </w:rPr>
            <w:fldChar w:fldCharType="separate"/>
          </w:r>
          <w:r w:rsidR="0007613F" w:rsidRPr="00D05821">
            <w:rPr>
              <w:noProof/>
              <w:color w:val="000000" w:themeColor="text1"/>
              <w:sz w:val="26"/>
              <w:szCs w:val="26"/>
              <w:lang w:val="vi-VN"/>
            </w:rPr>
            <w:t>(Geertz, 1973)</w:t>
          </w:r>
          <w:r w:rsidR="0007613F" w:rsidRPr="00D05821">
            <w:rPr>
              <w:color w:val="000000" w:themeColor="text1"/>
              <w:sz w:val="26"/>
              <w:szCs w:val="26"/>
            </w:rPr>
            <w:fldChar w:fldCharType="end"/>
          </w:r>
        </w:sdtContent>
      </w:sdt>
      <w:r w:rsidR="00785037" w:rsidRPr="00D05821">
        <w:rPr>
          <w:color w:val="000000" w:themeColor="text1"/>
          <w:sz w:val="26"/>
          <w:szCs w:val="26"/>
        </w:rPr>
        <w:t xml:space="preserve"> was employed throughout the Findings section to ensure that the analytical claims are grounded in participants' own words rather than imposed interpretive frameworks. Additionally, the researcher maintained a reflexive journal throughout the analysis process to monitor and document potential biases arising from her institutional positioning.</w:t>
      </w:r>
    </w:p>
    <w:p w14:paraId="182494F9" w14:textId="2BD0B4E8" w:rsidR="00F00B00" w:rsidRPr="00D05821" w:rsidRDefault="00785037" w:rsidP="00E157C9">
      <w:pPr>
        <w:spacing w:line="360" w:lineRule="auto"/>
        <w:ind w:firstLine="720"/>
        <w:jc w:val="both"/>
        <w:rPr>
          <w:b/>
          <w:bCs/>
          <w:color w:val="000000" w:themeColor="text1"/>
          <w:sz w:val="26"/>
          <w:szCs w:val="26"/>
          <w:lang w:val="vi-VN"/>
        </w:rPr>
      </w:pPr>
      <w:r w:rsidRPr="00D05821">
        <w:rPr>
          <w:b/>
          <w:bCs/>
          <w:color w:val="000000" w:themeColor="text1"/>
          <w:sz w:val="26"/>
          <w:szCs w:val="26"/>
        </w:rPr>
        <w:t>4. Results</w:t>
      </w:r>
    </w:p>
    <w:p w14:paraId="38B31535" w14:textId="502A81D3" w:rsidR="00785037" w:rsidRPr="00D05821" w:rsidRDefault="00610DBC" w:rsidP="00E157C9">
      <w:pPr>
        <w:spacing w:line="360" w:lineRule="auto"/>
        <w:ind w:firstLine="720"/>
        <w:jc w:val="both"/>
        <w:rPr>
          <w:color w:val="000000" w:themeColor="text1"/>
          <w:sz w:val="26"/>
          <w:szCs w:val="26"/>
        </w:rPr>
      </w:pPr>
      <w:r w:rsidRPr="00D05821">
        <w:rPr>
          <w:color w:val="000000" w:themeColor="text1"/>
          <w:sz w:val="26"/>
          <w:szCs w:val="26"/>
        </w:rPr>
        <w:t>Thematic analysis of structured written interviews from 83 Gen Z students at COFER revealed five intrinsic motivational themes. Although extrinsic pressures were present, intrinsic orientations emerged as the dominant motivational force.</w:t>
      </w:r>
      <w:r w:rsidRPr="00D05821">
        <w:rPr>
          <w:color w:val="000000" w:themeColor="text1"/>
          <w:sz w:val="26"/>
          <w:szCs w:val="26"/>
          <w:lang w:val="vi-VN"/>
        </w:rPr>
        <w:t xml:space="preserve"> </w:t>
      </w:r>
      <w:r w:rsidR="00F00B00" w:rsidRPr="00D05821">
        <w:rPr>
          <w:color w:val="000000" w:themeColor="text1"/>
          <w:sz w:val="26"/>
          <w:szCs w:val="26"/>
        </w:rPr>
        <w:t>Presented below are the themes and example quotations from participants, translated from Vietnamese.</w:t>
      </w:r>
    </w:p>
    <w:p w14:paraId="49416EDD" w14:textId="77777777"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Theme 1: Enjoyment-Driven Engagement</w:t>
      </w:r>
    </w:p>
    <w:p w14:paraId="6E47019A" w14:textId="14FB795B" w:rsidR="00785037" w:rsidRPr="00D05821" w:rsidRDefault="00BA3491" w:rsidP="00E157C9">
      <w:pPr>
        <w:spacing w:line="360" w:lineRule="auto"/>
        <w:ind w:firstLine="720"/>
        <w:jc w:val="both"/>
        <w:rPr>
          <w:color w:val="000000" w:themeColor="text1"/>
          <w:sz w:val="26"/>
          <w:szCs w:val="26"/>
        </w:rPr>
      </w:pPr>
      <w:r w:rsidRPr="00D05821">
        <w:rPr>
          <w:color w:val="000000" w:themeColor="text1"/>
          <w:sz w:val="26"/>
          <w:szCs w:val="26"/>
        </w:rPr>
        <w:t>Among the collected data, a prominent theme was the role of enjoyment as a key motivator in English language learning. Experiences with English were often driven by intrinsic engagement, detached from academic needs or external pressures. This aligns with Deci and Ryan's concept of pure intrinsic motivation, as evidenced by a significant number of participants.</w:t>
      </w:r>
    </w:p>
    <w:p w14:paraId="416652C3" w14:textId="64E7F923" w:rsidR="00785037" w:rsidRPr="00D05821" w:rsidRDefault="00785037" w:rsidP="0091149B">
      <w:pPr>
        <w:spacing w:line="360" w:lineRule="auto"/>
        <w:ind w:firstLine="720"/>
        <w:jc w:val="both"/>
        <w:rPr>
          <w:color w:val="000000" w:themeColor="text1"/>
          <w:sz w:val="26"/>
          <w:szCs w:val="26"/>
          <w:lang w:val="vi-VN"/>
        </w:rPr>
      </w:pPr>
      <w:r w:rsidRPr="00D05821">
        <w:rPr>
          <w:color w:val="000000" w:themeColor="text1"/>
          <w:sz w:val="26"/>
          <w:szCs w:val="26"/>
        </w:rPr>
        <w:lastRenderedPageBreak/>
        <w:t>Participants consistently described positive affective states</w:t>
      </w:r>
      <w:r w:rsidR="00BA3491" w:rsidRPr="00D05821">
        <w:rPr>
          <w:color w:val="000000" w:themeColor="text1"/>
          <w:sz w:val="26"/>
          <w:szCs w:val="26"/>
          <w:lang w:val="vi-VN"/>
        </w:rPr>
        <w:t>,</w:t>
      </w:r>
      <w:r w:rsidR="000F7CA0" w:rsidRPr="00D05821">
        <w:rPr>
          <w:color w:val="000000" w:themeColor="text1"/>
          <w:sz w:val="26"/>
          <w:szCs w:val="26"/>
        </w:rPr>
        <w:t xml:space="preserve"> </w:t>
      </w:r>
      <w:r w:rsidRPr="00D05821">
        <w:rPr>
          <w:color w:val="000000" w:themeColor="text1"/>
          <w:sz w:val="26"/>
          <w:szCs w:val="26"/>
        </w:rPr>
        <w:t>joy, excitement, pride, and comfort when recounting experiences of voluntary English use. One participant captured this quality of effortless engagement particularly vividly:</w:t>
      </w:r>
    </w:p>
    <w:p w14:paraId="2E9572E1" w14:textId="54923763" w:rsidR="0091149B" w:rsidRPr="00D05821" w:rsidRDefault="001F085B" w:rsidP="0091149B">
      <w:pPr>
        <w:spacing w:line="360" w:lineRule="auto"/>
        <w:ind w:firstLine="720"/>
        <w:jc w:val="both"/>
        <w:rPr>
          <w:color w:val="000000" w:themeColor="text1"/>
          <w:sz w:val="26"/>
          <w:szCs w:val="26"/>
          <w:lang w:val="vi-VN"/>
        </w:rPr>
      </w:pPr>
      <w:r w:rsidRPr="00D05821">
        <w:rPr>
          <w:color w:val="000000" w:themeColor="text1"/>
          <w:sz w:val="26"/>
          <w:szCs w:val="26"/>
          <w:shd w:val="clear" w:color="auto" w:fill="FFFFFF"/>
        </w:rPr>
        <w:t>One participant observed that the exhilaration of gameplay overshadowed the acquisition of 40 vocabulary words in a single hour.</w:t>
      </w:r>
      <w:r w:rsidRPr="00D05821">
        <w:rPr>
          <w:color w:val="000000" w:themeColor="text1"/>
          <w:sz w:val="26"/>
          <w:szCs w:val="26"/>
          <w:shd w:val="clear" w:color="auto" w:fill="FFFFFF"/>
          <w:lang w:val="vi-VN"/>
        </w:rPr>
        <w:t xml:space="preserve"> </w:t>
      </w:r>
      <w:r w:rsidR="0091149B" w:rsidRPr="00D05821">
        <w:rPr>
          <w:color w:val="000000" w:themeColor="text1"/>
          <w:sz w:val="26"/>
          <w:szCs w:val="26"/>
          <w:shd w:val="clear" w:color="auto" w:fill="FFFFFF"/>
        </w:rPr>
        <w:t>This experience stood in stark contrast to conventional study methods. Joy was also expressed by individuals upon comprehending foreign film dialogue without subtitles, resulting in substantial pride and satisfaction. A powerful drive to continue learning was cultivated by such instances of sudden comprehension, where formerly difficult content became understandable independently. Significant advancements in understanding yielded gratification.</w:t>
      </w:r>
    </w:p>
    <w:p w14:paraId="0D81DC4F" w14:textId="06A26DC2" w:rsidR="00785037" w:rsidRPr="00D05821" w:rsidRDefault="00785037" w:rsidP="00E157C9">
      <w:pPr>
        <w:spacing w:line="360" w:lineRule="auto"/>
        <w:ind w:firstLine="720"/>
        <w:jc w:val="both"/>
        <w:rPr>
          <w:color w:val="000000" w:themeColor="text1"/>
          <w:sz w:val="26"/>
          <w:szCs w:val="26"/>
        </w:rPr>
      </w:pPr>
      <w:r w:rsidRPr="00D05821">
        <w:rPr>
          <w:color w:val="000000" w:themeColor="text1"/>
          <w:sz w:val="26"/>
          <w:szCs w:val="26"/>
        </w:rPr>
        <w:t>Notably, enjoyment in this theme was not passive but generative</w:t>
      </w:r>
      <w:r w:rsidR="00F9595E" w:rsidRPr="00D05821">
        <w:rPr>
          <w:color w:val="000000" w:themeColor="text1"/>
          <w:sz w:val="26"/>
          <w:szCs w:val="26"/>
          <w:lang w:val="vi-VN"/>
        </w:rPr>
        <w:t>. Participants</w:t>
      </w:r>
      <w:r w:rsidRPr="00D05821">
        <w:rPr>
          <w:color w:val="000000" w:themeColor="text1"/>
          <w:sz w:val="26"/>
          <w:szCs w:val="26"/>
        </w:rPr>
        <w:t xml:space="preserve"> described a self-sustaining motivational cycle in which pleasurable experiences with English prompted further voluntary engagement. As one third-year student reflected:</w:t>
      </w:r>
    </w:p>
    <w:p w14:paraId="63CB4A66" w14:textId="031B504B" w:rsidR="000C2EAD" w:rsidRPr="00D05821" w:rsidRDefault="00785037" w:rsidP="00E157C9">
      <w:pPr>
        <w:spacing w:line="360" w:lineRule="auto"/>
        <w:ind w:left="720" w:firstLine="720"/>
        <w:jc w:val="both"/>
        <w:rPr>
          <w:i/>
          <w:iCs/>
          <w:color w:val="000000" w:themeColor="text1"/>
          <w:sz w:val="26"/>
          <w:szCs w:val="26"/>
          <w:lang w:val="vi-VN"/>
        </w:rPr>
      </w:pPr>
      <w:r w:rsidRPr="00D05821">
        <w:rPr>
          <w:i/>
          <w:iCs/>
          <w:color w:val="000000" w:themeColor="text1"/>
          <w:sz w:val="26"/>
          <w:szCs w:val="26"/>
        </w:rPr>
        <w:t xml:space="preserve">"I realized that when I learn because I enjoy it, everything becomes lighter and more interesting. There's no sense of being forced </w:t>
      </w:r>
      <w:r w:rsidR="000F7CA0" w:rsidRPr="00D05821">
        <w:rPr>
          <w:i/>
          <w:iCs/>
          <w:color w:val="000000" w:themeColor="text1"/>
          <w:sz w:val="26"/>
          <w:szCs w:val="26"/>
        </w:rPr>
        <w:t xml:space="preserve"> </w:t>
      </w:r>
      <w:r w:rsidRPr="00D05821">
        <w:rPr>
          <w:i/>
          <w:iCs/>
          <w:color w:val="000000" w:themeColor="text1"/>
          <w:sz w:val="26"/>
          <w:szCs w:val="26"/>
        </w:rPr>
        <w:t>just excitement and motivation from within. That was the first time I truly felt the joy of learning for myself."</w:t>
      </w:r>
    </w:p>
    <w:p w14:paraId="44618FF7" w14:textId="77777777" w:rsidR="00F00B00" w:rsidRPr="00D05821" w:rsidRDefault="00785037" w:rsidP="00E157C9">
      <w:pPr>
        <w:spacing w:line="360" w:lineRule="auto"/>
        <w:ind w:firstLine="720"/>
        <w:jc w:val="both"/>
        <w:rPr>
          <w:b/>
          <w:bCs/>
          <w:color w:val="000000" w:themeColor="text1"/>
          <w:sz w:val="26"/>
          <w:szCs w:val="26"/>
          <w:lang w:val="vi-VN"/>
        </w:rPr>
      </w:pPr>
      <w:r w:rsidRPr="00D05821">
        <w:rPr>
          <w:b/>
          <w:bCs/>
          <w:color w:val="000000" w:themeColor="text1"/>
          <w:sz w:val="26"/>
          <w:szCs w:val="26"/>
        </w:rPr>
        <w:t>Theme 2: Identity Investment</w:t>
      </w:r>
    </w:p>
    <w:p w14:paraId="7EE9BB8E" w14:textId="587A44E4" w:rsidR="00785037" w:rsidRPr="00D05821" w:rsidRDefault="00F00B00" w:rsidP="00E157C9">
      <w:pPr>
        <w:spacing w:line="360" w:lineRule="auto"/>
        <w:ind w:firstLine="720"/>
        <w:jc w:val="both"/>
        <w:rPr>
          <w:color w:val="000000" w:themeColor="text1"/>
          <w:sz w:val="26"/>
          <w:szCs w:val="26"/>
          <w:lang w:val="vi-VN"/>
        </w:rPr>
      </w:pPr>
      <w:r w:rsidRPr="00D05821">
        <w:rPr>
          <w:color w:val="000000" w:themeColor="text1"/>
          <w:sz w:val="26"/>
          <w:szCs w:val="26"/>
        </w:rPr>
        <w:t xml:space="preserve">The second theme emphasizes the considerable personal investment made by participants in English. It is viewed as essential for their desired professional and social identities. English was portrayed by many not as a neutral tool, but as integral to their envisioned selves. This aligns with Norton's identity investment concept </w:t>
      </w:r>
      <w:sdt>
        <w:sdtPr>
          <w:rPr>
            <w:color w:val="000000" w:themeColor="text1"/>
            <w:sz w:val="26"/>
            <w:szCs w:val="26"/>
          </w:rPr>
          <w:id w:val="2116084204"/>
          <w:citation/>
        </w:sdtPr>
        <w:sdtContent>
          <w:r w:rsidR="00875898" w:rsidRPr="00D05821">
            <w:rPr>
              <w:color w:val="000000" w:themeColor="text1"/>
              <w:sz w:val="26"/>
              <w:szCs w:val="26"/>
            </w:rPr>
            <w:fldChar w:fldCharType="begin"/>
          </w:r>
          <w:r w:rsidR="00875898" w:rsidRPr="00D05821">
            <w:rPr>
              <w:color w:val="000000" w:themeColor="text1"/>
              <w:sz w:val="26"/>
              <w:szCs w:val="26"/>
              <w:lang w:val="vi-VN"/>
            </w:rPr>
            <w:instrText xml:space="preserve">CITATION Nor00 \n  \t  \l 1066 </w:instrText>
          </w:r>
          <w:r w:rsidR="00875898" w:rsidRPr="00D05821">
            <w:rPr>
              <w:color w:val="000000" w:themeColor="text1"/>
              <w:sz w:val="26"/>
              <w:szCs w:val="26"/>
            </w:rPr>
            <w:fldChar w:fldCharType="separate"/>
          </w:r>
          <w:r w:rsidR="00875898" w:rsidRPr="00D05821">
            <w:rPr>
              <w:noProof/>
              <w:color w:val="000000" w:themeColor="text1"/>
              <w:sz w:val="26"/>
              <w:szCs w:val="26"/>
              <w:lang w:val="vi-VN"/>
            </w:rPr>
            <w:t>(2000)</w:t>
          </w:r>
          <w:r w:rsidR="00875898" w:rsidRPr="00D05821">
            <w:rPr>
              <w:color w:val="000000" w:themeColor="text1"/>
              <w:sz w:val="26"/>
              <w:szCs w:val="26"/>
            </w:rPr>
            <w:fldChar w:fldCharType="end"/>
          </w:r>
        </w:sdtContent>
      </w:sdt>
      <w:r w:rsidRPr="00D05821">
        <w:rPr>
          <w:color w:val="000000" w:themeColor="text1"/>
          <w:sz w:val="26"/>
          <w:szCs w:val="26"/>
        </w:rPr>
        <w:t xml:space="preserve"> and Dörnyei's Ideal L2 Self construct </w:t>
      </w:r>
      <w:sdt>
        <w:sdtPr>
          <w:rPr>
            <w:color w:val="000000" w:themeColor="text1"/>
            <w:sz w:val="26"/>
            <w:szCs w:val="26"/>
          </w:rPr>
          <w:id w:val="-59947960"/>
          <w:citation/>
        </w:sdtPr>
        <w:sdtContent>
          <w:r w:rsidR="00F514F1" w:rsidRPr="00D05821">
            <w:rPr>
              <w:color w:val="000000" w:themeColor="text1"/>
              <w:sz w:val="26"/>
              <w:szCs w:val="26"/>
            </w:rPr>
            <w:fldChar w:fldCharType="begin"/>
          </w:r>
          <w:r w:rsidR="00F514F1" w:rsidRPr="00D05821">
            <w:rPr>
              <w:color w:val="000000" w:themeColor="text1"/>
              <w:sz w:val="26"/>
              <w:szCs w:val="26"/>
              <w:lang w:val="vi-VN"/>
            </w:rPr>
            <w:instrText xml:space="preserve">CITATION Dör09 \n  \t  \l 1066 </w:instrText>
          </w:r>
          <w:r w:rsidR="00F514F1" w:rsidRPr="00D05821">
            <w:rPr>
              <w:color w:val="000000" w:themeColor="text1"/>
              <w:sz w:val="26"/>
              <w:szCs w:val="26"/>
            </w:rPr>
            <w:fldChar w:fldCharType="separate"/>
          </w:r>
          <w:r w:rsidR="00F514F1" w:rsidRPr="00D05821">
            <w:rPr>
              <w:noProof/>
              <w:color w:val="000000" w:themeColor="text1"/>
              <w:sz w:val="26"/>
              <w:szCs w:val="26"/>
              <w:lang w:val="vi-VN"/>
            </w:rPr>
            <w:t>(2009)</w:t>
          </w:r>
          <w:r w:rsidR="00F514F1" w:rsidRPr="00D05821">
            <w:rPr>
              <w:color w:val="000000" w:themeColor="text1"/>
              <w:sz w:val="26"/>
              <w:szCs w:val="26"/>
            </w:rPr>
            <w:fldChar w:fldCharType="end"/>
          </w:r>
        </w:sdtContent>
      </w:sdt>
      <w:r w:rsidRPr="00D05821">
        <w:rPr>
          <w:color w:val="000000" w:themeColor="text1"/>
          <w:sz w:val="26"/>
          <w:szCs w:val="26"/>
        </w:rPr>
        <w:t xml:space="preserve">, </w:t>
      </w:r>
      <w:r w:rsidR="00F9595E" w:rsidRPr="00D05821">
        <w:rPr>
          <w:color w:val="000000" w:themeColor="text1"/>
          <w:sz w:val="26"/>
          <w:szCs w:val="26"/>
        </w:rPr>
        <w:t>reflecting the deep motivational significance of identity-based frameworks in this context.</w:t>
      </w:r>
    </w:p>
    <w:p w14:paraId="67CD3477" w14:textId="77777777" w:rsidR="00785037" w:rsidRPr="00D05821" w:rsidRDefault="00785037" w:rsidP="00E157C9">
      <w:pPr>
        <w:spacing w:line="360" w:lineRule="auto"/>
        <w:jc w:val="both"/>
        <w:rPr>
          <w:color w:val="000000" w:themeColor="text1"/>
          <w:sz w:val="26"/>
          <w:szCs w:val="26"/>
        </w:rPr>
      </w:pPr>
      <w:r w:rsidRPr="00D05821">
        <w:rPr>
          <w:color w:val="000000" w:themeColor="text1"/>
          <w:sz w:val="26"/>
          <w:szCs w:val="26"/>
        </w:rPr>
        <w:t>Participants frequently articulated aspirational self-images in which English proficiency was inseparable from their envisioned futures:</w:t>
      </w:r>
    </w:p>
    <w:p w14:paraId="4662AFFE" w14:textId="6CCA69AD"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 xml:space="preserve">"English is not just communication for me </w:t>
      </w:r>
      <w:r w:rsidR="000F7CA0" w:rsidRPr="00D05821">
        <w:rPr>
          <w:i/>
          <w:iCs/>
          <w:color w:val="000000" w:themeColor="text1"/>
          <w:sz w:val="26"/>
          <w:szCs w:val="26"/>
        </w:rPr>
        <w:t xml:space="preserve"> </w:t>
      </w:r>
      <w:r w:rsidRPr="00D05821">
        <w:rPr>
          <w:i/>
          <w:iCs/>
          <w:color w:val="000000" w:themeColor="text1"/>
          <w:sz w:val="26"/>
          <w:szCs w:val="26"/>
        </w:rPr>
        <w:t>it is a bridge that connects me to international friends and opens up opportunities I couldn't access otherwise."</w:t>
      </w:r>
    </w:p>
    <w:p w14:paraId="41E71938" w14:textId="6E7C6D40" w:rsidR="00785037" w:rsidRPr="00D05821" w:rsidRDefault="00785037" w:rsidP="0091149B">
      <w:pPr>
        <w:spacing w:line="360" w:lineRule="auto"/>
        <w:ind w:left="720" w:firstLine="720"/>
        <w:jc w:val="both"/>
        <w:rPr>
          <w:i/>
          <w:iCs/>
          <w:color w:val="000000" w:themeColor="text1"/>
          <w:sz w:val="26"/>
          <w:szCs w:val="26"/>
          <w:lang w:val="vi-VN"/>
        </w:rPr>
      </w:pPr>
      <w:r w:rsidRPr="00D05821">
        <w:rPr>
          <w:i/>
          <w:iCs/>
          <w:color w:val="000000" w:themeColor="text1"/>
          <w:sz w:val="26"/>
          <w:szCs w:val="26"/>
        </w:rPr>
        <w:t xml:space="preserve">"I want to apply to foreign companies because I believe the environment shapes your character and working style. That's why I actively learn English </w:t>
      </w:r>
      <w:r w:rsidR="000F7CA0" w:rsidRPr="00D05821">
        <w:rPr>
          <w:i/>
          <w:iCs/>
          <w:color w:val="000000" w:themeColor="text1"/>
          <w:sz w:val="26"/>
          <w:szCs w:val="26"/>
        </w:rPr>
        <w:t xml:space="preserve"> </w:t>
      </w:r>
      <w:r w:rsidRPr="00D05821">
        <w:rPr>
          <w:i/>
          <w:iCs/>
          <w:color w:val="000000" w:themeColor="text1"/>
          <w:sz w:val="26"/>
          <w:szCs w:val="26"/>
        </w:rPr>
        <w:t>not just to get a job, but to become the kind of person I want to be."</w:t>
      </w:r>
    </w:p>
    <w:p w14:paraId="68464851" w14:textId="77777777" w:rsidR="0091149B" w:rsidRPr="00D05821" w:rsidRDefault="0091149B" w:rsidP="0091149B">
      <w:pPr>
        <w:spacing w:line="360" w:lineRule="auto"/>
        <w:jc w:val="both"/>
        <w:rPr>
          <w:i/>
          <w:iCs/>
          <w:color w:val="000000" w:themeColor="text1"/>
          <w:sz w:val="26"/>
          <w:szCs w:val="26"/>
          <w:lang w:val="vi-VN"/>
        </w:rPr>
      </w:pPr>
      <w:r w:rsidRPr="00D05821">
        <w:rPr>
          <w:i/>
          <w:iCs/>
          <w:color w:val="000000" w:themeColor="text1"/>
          <w:sz w:val="26"/>
          <w:szCs w:val="26"/>
          <w:lang w:val="vi-VN"/>
        </w:rPr>
        <w:lastRenderedPageBreak/>
        <w:tab/>
      </w:r>
      <w:r w:rsidRPr="00D05821">
        <w:rPr>
          <w:color w:val="000000" w:themeColor="text1"/>
          <w:sz w:val="26"/>
          <w:szCs w:val="26"/>
          <w:shd w:val="clear" w:color="auto" w:fill="FFFFFF"/>
        </w:rPr>
        <w:t>The investment in English was regarded by many participants as closely tied to aspirations of global inclusivity and cultural engagement, along with a desire to connect with communities beyond Vietnam. It was noted by one participant that, "While exploring TikTok and witnessing people from diverse countries communicating seamlessly in English, a longing to be part of that world arises within me. This drive significantly enhances my motivation for learning, surpassing any academic accomplishments."</w:t>
      </w:r>
    </w:p>
    <w:p w14:paraId="7895C09F" w14:textId="04A93515" w:rsidR="00785037" w:rsidRPr="00D05821" w:rsidRDefault="00F9595E" w:rsidP="0091149B">
      <w:pPr>
        <w:spacing w:line="360" w:lineRule="auto"/>
        <w:ind w:firstLine="720"/>
        <w:jc w:val="both"/>
        <w:rPr>
          <w:i/>
          <w:iCs/>
          <w:color w:val="000000" w:themeColor="text1"/>
          <w:sz w:val="26"/>
          <w:szCs w:val="26"/>
          <w:lang w:val="vi-VN"/>
        </w:rPr>
      </w:pPr>
      <w:r w:rsidRPr="00D05821">
        <w:rPr>
          <w:color w:val="000000" w:themeColor="text1"/>
          <w:sz w:val="26"/>
          <w:szCs w:val="26"/>
          <w:shd w:val="clear" w:color="auto" w:fill="FFFFFF"/>
        </w:rPr>
        <w:t>Notably, identity investment in this theme did not yield uniformly positive outcomes.</w:t>
      </w:r>
      <w:r w:rsidRPr="00D05821">
        <w:rPr>
          <w:color w:val="000000" w:themeColor="text1"/>
          <w:sz w:val="26"/>
          <w:szCs w:val="26"/>
          <w:shd w:val="clear" w:color="auto" w:fill="FFFFFF"/>
          <w:lang w:val="vi-VN"/>
        </w:rPr>
        <w:t xml:space="preserve"> </w:t>
      </w:r>
      <w:r w:rsidR="0091149B" w:rsidRPr="00D05821">
        <w:rPr>
          <w:color w:val="000000" w:themeColor="text1"/>
          <w:sz w:val="26"/>
          <w:szCs w:val="26"/>
          <w:shd w:val="clear" w:color="auto" w:fill="FFFFFF"/>
        </w:rPr>
        <w:t>Several participants reported experiencing anxiety related to their identities due to perceived discrepancies between their current abilities and their envisioned Ideal L2 Self. One metaphor effectively illustrated this tension: "English and I are familiar, yet we have not developed a mutual affinity."</w:t>
      </w:r>
    </w:p>
    <w:p w14:paraId="3A507A86" w14:textId="77777777" w:rsidR="004D4E35" w:rsidRPr="00D05821" w:rsidRDefault="00785037" w:rsidP="00E157C9">
      <w:pPr>
        <w:spacing w:line="360" w:lineRule="auto"/>
        <w:ind w:firstLine="720"/>
        <w:jc w:val="both"/>
        <w:rPr>
          <w:b/>
          <w:bCs/>
          <w:color w:val="000000" w:themeColor="text1"/>
          <w:sz w:val="26"/>
          <w:szCs w:val="26"/>
          <w:lang w:val="vi-VN"/>
        </w:rPr>
      </w:pPr>
      <w:r w:rsidRPr="00D05821">
        <w:rPr>
          <w:b/>
          <w:bCs/>
          <w:color w:val="000000" w:themeColor="text1"/>
          <w:sz w:val="26"/>
          <w:szCs w:val="26"/>
        </w:rPr>
        <w:t>Theme 3: Digital Media as Intrinsic Motivational Space</w:t>
      </w:r>
    </w:p>
    <w:p w14:paraId="464323F9" w14:textId="0C1C7210" w:rsidR="00785037" w:rsidRPr="00D05821" w:rsidRDefault="005560CB" w:rsidP="00E157C9">
      <w:pPr>
        <w:spacing w:line="360" w:lineRule="auto"/>
        <w:ind w:firstLine="720"/>
        <w:jc w:val="both"/>
        <w:rPr>
          <w:color w:val="000000" w:themeColor="text1"/>
          <w:sz w:val="26"/>
          <w:szCs w:val="26"/>
          <w:lang w:val="vi-VN"/>
        </w:rPr>
      </w:pPr>
      <w:r w:rsidRPr="00D05821">
        <w:rPr>
          <w:color w:val="000000" w:themeColor="text1"/>
          <w:sz w:val="26"/>
          <w:szCs w:val="26"/>
        </w:rPr>
        <w:t>Within the COFER framework, digital platforms like TikTok and YouTube are considered pivotal sites where intrinsically motivated English engagement is observed among Generation Z learners. It was reported by a significant number of participants that English-language digital content is voluntarily sought after outside of formal instruction. This behavior is motivated by curiosity, enjoyment, and a desire for communities and content inaccessible in Vietnamese.</w:t>
      </w:r>
    </w:p>
    <w:p w14:paraId="1EE84C5D" w14:textId="66FC170F" w:rsidR="00785037" w:rsidRPr="00D05821" w:rsidRDefault="00614CF5" w:rsidP="00614CF5">
      <w:pPr>
        <w:spacing w:line="360" w:lineRule="auto"/>
        <w:jc w:val="both"/>
        <w:rPr>
          <w:i/>
          <w:iCs/>
          <w:color w:val="000000" w:themeColor="text1"/>
          <w:sz w:val="26"/>
          <w:szCs w:val="26"/>
          <w:lang w:val="vi-VN"/>
        </w:rPr>
      </w:pPr>
      <w:r w:rsidRPr="00D05821">
        <w:rPr>
          <w:color w:val="000000" w:themeColor="text1"/>
          <w:sz w:val="26"/>
          <w:szCs w:val="26"/>
          <w:lang w:val="vi-VN"/>
        </w:rPr>
        <w:tab/>
      </w:r>
      <w:r w:rsidRPr="00D05821">
        <w:rPr>
          <w:color w:val="000000" w:themeColor="text1"/>
          <w:sz w:val="26"/>
          <w:szCs w:val="26"/>
          <w:shd w:val="clear" w:color="auto" w:fill="FFFFFF"/>
        </w:rPr>
        <w:t>Digital platforms were characterized by participants not merely as educational tools, but rather as environments fostering genuine and enjoyable interactions where the acquisition of English emerged organically from these experiences. One individual remarked, “English content on TikTok and YouTube captivates me not for study purposes, but for enjoyment. Over time, I became aware of my natural progress in pronunciation and vocabulary.” Other participants noted, “Each instance of comprehending a joke in an English video without translation fills me with joy. This sense of achievement motivates my continued engagement with the content.”</w:t>
      </w:r>
    </w:p>
    <w:p w14:paraId="2FBEFC3D" w14:textId="482BB698" w:rsidR="00785037" w:rsidRPr="00D05821" w:rsidRDefault="006A4028" w:rsidP="006A4028">
      <w:pPr>
        <w:spacing w:line="360" w:lineRule="auto"/>
        <w:ind w:firstLine="720"/>
        <w:jc w:val="both"/>
        <w:rPr>
          <w:i/>
          <w:iCs/>
          <w:color w:val="000000" w:themeColor="text1"/>
          <w:sz w:val="26"/>
          <w:szCs w:val="26"/>
          <w:lang w:val="vi-VN"/>
        </w:rPr>
      </w:pPr>
      <w:r w:rsidRPr="00D05821">
        <w:rPr>
          <w:color w:val="000000" w:themeColor="text1"/>
          <w:sz w:val="26"/>
          <w:szCs w:val="26"/>
          <w:shd w:val="clear" w:color="auto" w:fill="FFFFFF"/>
        </w:rPr>
        <w:t xml:space="preserve">Social media platforms were recognized as important motivational environments that facilitated the observation of genuine English usage by native speakers. One participant noted, "The sight of individuals my age, or even younger, speaking English fluently as if it were their native language inspires both admiration and a desire to </w:t>
      </w:r>
      <w:r w:rsidRPr="00D05821">
        <w:rPr>
          <w:color w:val="000000" w:themeColor="text1"/>
          <w:sz w:val="26"/>
          <w:szCs w:val="26"/>
          <w:shd w:val="clear" w:color="auto" w:fill="FFFFFF"/>
        </w:rPr>
        <w:lastRenderedPageBreak/>
        <w:t>achieve the same proficiency." This highlights the powerful influence of authentic interactions on language learning aspirations.</w:t>
      </w:r>
    </w:p>
    <w:p w14:paraId="348A6340" w14:textId="225BF126" w:rsidR="006A4028" w:rsidRPr="00D05821" w:rsidRDefault="006A4028" w:rsidP="006A4028">
      <w:pPr>
        <w:spacing w:line="360" w:lineRule="auto"/>
        <w:ind w:firstLine="720"/>
        <w:jc w:val="both"/>
        <w:rPr>
          <w:i/>
          <w:iCs/>
          <w:color w:val="000000" w:themeColor="text1"/>
          <w:sz w:val="26"/>
          <w:szCs w:val="26"/>
          <w:lang w:val="vi-VN"/>
        </w:rPr>
      </w:pPr>
      <w:r w:rsidRPr="00D05821">
        <w:rPr>
          <w:color w:val="000000" w:themeColor="text1"/>
          <w:sz w:val="26"/>
          <w:szCs w:val="26"/>
          <w:shd w:val="clear" w:color="auto" w:fill="FFFFFF"/>
        </w:rPr>
        <w:t>Within this theme, the importance of AI tools, particularly ChatGPT, was underscored. It was indicated by numerous participants that AI was being utilized as a conversational companion for voluntary English practice, instead of for academic purposes.</w:t>
      </w:r>
      <w:r w:rsidR="00F9595E" w:rsidRPr="00D05821">
        <w:t xml:space="preserve"> </w:t>
      </w:r>
      <w:r w:rsidR="00F9595E" w:rsidRPr="00D05821">
        <w:rPr>
          <w:color w:val="000000" w:themeColor="text1"/>
          <w:sz w:val="26"/>
          <w:szCs w:val="26"/>
          <w:shd w:val="clear" w:color="auto" w:fill="FFFFFF"/>
        </w:rPr>
        <w:t>Conversations with ChatGPT afforded participants the ability to make errors without embarrassment, resembling the support of a patient and non-judgmental practice partner</w:t>
      </w:r>
      <w:r w:rsidRPr="00D05821">
        <w:rPr>
          <w:color w:val="000000" w:themeColor="text1"/>
          <w:sz w:val="26"/>
          <w:szCs w:val="26"/>
          <w:shd w:val="clear" w:color="auto" w:fill="FFFFFF"/>
        </w:rPr>
        <w:t>.</w:t>
      </w:r>
    </w:p>
    <w:p w14:paraId="3123837C" w14:textId="77777777" w:rsidR="00897D7E" w:rsidRPr="00D05821" w:rsidRDefault="00785037" w:rsidP="00E157C9">
      <w:pPr>
        <w:spacing w:line="360" w:lineRule="auto"/>
        <w:ind w:firstLine="720"/>
        <w:jc w:val="both"/>
        <w:rPr>
          <w:b/>
          <w:bCs/>
          <w:color w:val="000000" w:themeColor="text1"/>
          <w:sz w:val="26"/>
          <w:szCs w:val="26"/>
          <w:lang w:val="vi-VN"/>
        </w:rPr>
      </w:pPr>
      <w:r w:rsidRPr="00D05821">
        <w:rPr>
          <w:b/>
          <w:bCs/>
          <w:color w:val="000000" w:themeColor="text1"/>
          <w:sz w:val="26"/>
          <w:szCs w:val="26"/>
        </w:rPr>
        <w:t>Theme 4: Autonomous Learning Orientation</w:t>
      </w:r>
    </w:p>
    <w:p w14:paraId="37730B86" w14:textId="45E88BAF" w:rsidR="00785037" w:rsidRPr="00D05821" w:rsidRDefault="00897D7E" w:rsidP="00E157C9">
      <w:pPr>
        <w:spacing w:line="360" w:lineRule="auto"/>
        <w:ind w:firstLine="720"/>
        <w:jc w:val="both"/>
        <w:rPr>
          <w:color w:val="000000" w:themeColor="text1"/>
          <w:sz w:val="26"/>
          <w:szCs w:val="26"/>
        </w:rPr>
      </w:pPr>
      <w:r w:rsidRPr="00D05821">
        <w:rPr>
          <w:color w:val="000000" w:themeColor="text1"/>
          <w:sz w:val="26"/>
          <w:szCs w:val="26"/>
        </w:rPr>
        <w:t>Participants demonstrated a robust inclination toward self-governed English acquisition, irrespective of imposed requirements or external encouragement.</w:t>
      </w:r>
      <w:r w:rsidR="001512ED">
        <w:rPr>
          <w:color w:val="000000" w:themeColor="text1"/>
          <w:sz w:val="26"/>
          <w:szCs w:val="26"/>
          <w:lang w:val="vi-VN"/>
        </w:rPr>
        <w:t xml:space="preserve"> </w:t>
      </w:r>
      <w:r w:rsidR="001512ED" w:rsidRPr="001512ED">
        <w:rPr>
          <w:color w:val="000000" w:themeColor="text1"/>
          <w:sz w:val="26"/>
          <w:szCs w:val="26"/>
        </w:rPr>
        <w:t>The vast majority of participants affirmed that they would continue learning English even without grades or formal requirements.</w:t>
      </w:r>
      <w:r w:rsidR="001512ED">
        <w:rPr>
          <w:color w:val="000000" w:themeColor="text1"/>
          <w:sz w:val="26"/>
          <w:szCs w:val="26"/>
          <w:lang w:val="vi-VN"/>
        </w:rPr>
        <w:t xml:space="preserve"> </w:t>
      </w:r>
      <w:r w:rsidRPr="00D05821">
        <w:rPr>
          <w:color w:val="000000" w:themeColor="text1"/>
          <w:sz w:val="26"/>
          <w:szCs w:val="26"/>
          <w:lang w:val="vi-VN"/>
        </w:rPr>
        <w:t>M</w:t>
      </w:r>
      <w:r w:rsidRPr="00D05821">
        <w:rPr>
          <w:color w:val="000000" w:themeColor="text1"/>
          <w:sz w:val="26"/>
          <w:szCs w:val="26"/>
        </w:rPr>
        <w:t>any articulated a nuanced understanding of English as a pursuit of personal significance, rather than merely a duty imposed by institutions.</w:t>
      </w:r>
    </w:p>
    <w:p w14:paraId="538DF5FC" w14:textId="2B49A349" w:rsidR="00785037" w:rsidRPr="00D05821" w:rsidRDefault="00785037" w:rsidP="00E157C9">
      <w:pPr>
        <w:spacing w:line="360" w:lineRule="auto"/>
        <w:ind w:firstLine="720"/>
        <w:jc w:val="both"/>
        <w:rPr>
          <w:color w:val="000000" w:themeColor="text1"/>
          <w:sz w:val="26"/>
          <w:szCs w:val="26"/>
        </w:rPr>
      </w:pPr>
      <w:r w:rsidRPr="00D05821">
        <w:rPr>
          <w:color w:val="000000" w:themeColor="text1"/>
          <w:sz w:val="26"/>
          <w:szCs w:val="26"/>
        </w:rPr>
        <w:t xml:space="preserve">Participants described a wide range of autonomous learning strategies </w:t>
      </w:r>
      <w:r w:rsidR="000F7CA0" w:rsidRPr="00D05821">
        <w:rPr>
          <w:color w:val="000000" w:themeColor="text1"/>
          <w:sz w:val="26"/>
          <w:szCs w:val="26"/>
        </w:rPr>
        <w:t xml:space="preserve"> </w:t>
      </w:r>
      <w:r w:rsidRPr="00D05821">
        <w:rPr>
          <w:color w:val="000000" w:themeColor="text1"/>
          <w:sz w:val="26"/>
          <w:szCs w:val="26"/>
        </w:rPr>
        <w:t>from passive exposure through music and film to active self-study through vocabulary apps, AI-assisted writing practice, and self-initiated speaking exercises:</w:t>
      </w:r>
    </w:p>
    <w:p w14:paraId="0822AA61" w14:textId="6FD4EFC2"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 xml:space="preserve">"If there were no grades, I would still learn English. For me, it's not just a subject </w:t>
      </w:r>
      <w:r w:rsidR="000F7CA0" w:rsidRPr="00D05821">
        <w:rPr>
          <w:i/>
          <w:iCs/>
          <w:color w:val="000000" w:themeColor="text1"/>
          <w:sz w:val="26"/>
          <w:szCs w:val="26"/>
        </w:rPr>
        <w:t xml:space="preserve"> </w:t>
      </w:r>
      <w:r w:rsidRPr="00D05821">
        <w:rPr>
          <w:i/>
          <w:iCs/>
          <w:color w:val="000000" w:themeColor="text1"/>
          <w:sz w:val="26"/>
          <w:szCs w:val="26"/>
        </w:rPr>
        <w:t>it's a tool that helps me connect with the world and understand things I couldn't access otherwise."</w:t>
      </w:r>
    </w:p>
    <w:p w14:paraId="34EEF8F2" w14:textId="1DDEECEF"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"I roleplay in my head</w:t>
      </w:r>
      <w:r w:rsidR="001E3589" w:rsidRPr="00D05821">
        <w:rPr>
          <w:i/>
          <w:iCs/>
          <w:color w:val="000000" w:themeColor="text1"/>
          <w:sz w:val="26"/>
          <w:szCs w:val="26"/>
          <w:lang w:val="vi-VN"/>
        </w:rPr>
        <w:t>,</w:t>
      </w:r>
      <w:r w:rsidR="000F7CA0" w:rsidRPr="00D05821">
        <w:rPr>
          <w:i/>
          <w:iCs/>
          <w:color w:val="000000" w:themeColor="text1"/>
          <w:sz w:val="26"/>
          <w:szCs w:val="26"/>
        </w:rPr>
        <w:t xml:space="preserve"> </w:t>
      </w:r>
      <w:r w:rsidRPr="00D05821">
        <w:rPr>
          <w:i/>
          <w:iCs/>
          <w:color w:val="000000" w:themeColor="text1"/>
          <w:sz w:val="26"/>
          <w:szCs w:val="26"/>
        </w:rPr>
        <w:t>imagining I'm traveling abroad and speaking English on my own. It's my way of practicing without anyone knowing."</w:t>
      </w:r>
    </w:p>
    <w:p w14:paraId="4ED12E1C" w14:textId="4E0CF34C" w:rsidR="00785037" w:rsidRPr="00D05821" w:rsidRDefault="00785037" w:rsidP="00E157C9">
      <w:pPr>
        <w:spacing w:line="360" w:lineRule="auto"/>
        <w:ind w:firstLine="720"/>
        <w:jc w:val="both"/>
        <w:rPr>
          <w:color w:val="000000" w:themeColor="text1"/>
          <w:sz w:val="26"/>
          <w:szCs w:val="26"/>
        </w:rPr>
      </w:pPr>
      <w:r w:rsidRPr="00D05821">
        <w:rPr>
          <w:color w:val="000000" w:themeColor="text1"/>
          <w:sz w:val="26"/>
          <w:szCs w:val="26"/>
        </w:rPr>
        <w:t xml:space="preserve">Several participants demonstrated what SDT theorists would recognize as integrated regulation </w:t>
      </w:r>
      <w:r w:rsidR="000F7CA0" w:rsidRPr="00D05821">
        <w:rPr>
          <w:color w:val="000000" w:themeColor="text1"/>
          <w:sz w:val="26"/>
          <w:szCs w:val="26"/>
        </w:rPr>
        <w:t xml:space="preserve"> </w:t>
      </w:r>
      <w:r w:rsidRPr="00D05821">
        <w:rPr>
          <w:color w:val="000000" w:themeColor="text1"/>
          <w:sz w:val="26"/>
          <w:szCs w:val="26"/>
        </w:rPr>
        <w:t>the highest form of extrinsic motivation internalization, in which English learning has become so personally meaningful that it is experienced as an expression of the self rather than an external requirement:</w:t>
      </w:r>
    </w:p>
    <w:p w14:paraId="49E2CBFA" w14:textId="51507E2C"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"Learning English is part of who I am now. I don't think of it as studying anymore</w:t>
      </w:r>
      <w:r w:rsidR="001E3589" w:rsidRPr="00D05821">
        <w:rPr>
          <w:i/>
          <w:iCs/>
          <w:color w:val="000000" w:themeColor="text1"/>
          <w:sz w:val="26"/>
          <w:szCs w:val="26"/>
          <w:lang w:val="vi-VN"/>
        </w:rPr>
        <w:t>,</w:t>
      </w:r>
      <w:r w:rsidR="000F7CA0" w:rsidRPr="00D05821">
        <w:rPr>
          <w:i/>
          <w:iCs/>
          <w:color w:val="000000" w:themeColor="text1"/>
          <w:sz w:val="26"/>
          <w:szCs w:val="26"/>
        </w:rPr>
        <w:t xml:space="preserve"> </w:t>
      </w:r>
      <w:r w:rsidRPr="00D05821">
        <w:rPr>
          <w:i/>
          <w:iCs/>
          <w:color w:val="000000" w:themeColor="text1"/>
          <w:sz w:val="26"/>
          <w:szCs w:val="26"/>
        </w:rPr>
        <w:t>it's just something I do because I want to grow."</w:t>
      </w:r>
    </w:p>
    <w:p w14:paraId="324C08A1" w14:textId="77777777"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Theme 5: The Motivational-Communicative Gap</w:t>
      </w:r>
    </w:p>
    <w:p w14:paraId="29F3CC3A" w14:textId="67E994AE" w:rsidR="00785037" w:rsidRPr="00D05821" w:rsidRDefault="00631667" w:rsidP="00E157C9">
      <w:pPr>
        <w:spacing w:line="360" w:lineRule="auto"/>
        <w:ind w:firstLine="720"/>
        <w:jc w:val="both"/>
        <w:rPr>
          <w:color w:val="000000" w:themeColor="text1"/>
          <w:sz w:val="26"/>
          <w:szCs w:val="26"/>
        </w:rPr>
      </w:pPr>
      <w:r w:rsidRPr="00D05821">
        <w:rPr>
          <w:color w:val="000000" w:themeColor="text1"/>
          <w:sz w:val="26"/>
          <w:szCs w:val="26"/>
        </w:rPr>
        <w:lastRenderedPageBreak/>
        <w:t>The fifth and theoretically vital theme involved a paradox in participant motivation. High intrinsic motivation for English learning was identified. However, a significant reluctance to participate in genuine, face-to-face English communication was consistently indicated by participants. This motivational-communicative discrepancy, where learning motivation did not easily become a willingness to communicate, became one of the most widespread and emotionally significant trends throughout the data.</w:t>
      </w:r>
    </w:p>
    <w:p w14:paraId="08EE8858" w14:textId="77777777" w:rsidR="00785037" w:rsidRPr="00D05821" w:rsidRDefault="00785037" w:rsidP="00E157C9">
      <w:pPr>
        <w:spacing w:line="360" w:lineRule="auto"/>
        <w:ind w:firstLine="720"/>
        <w:jc w:val="both"/>
        <w:rPr>
          <w:color w:val="000000" w:themeColor="text1"/>
          <w:sz w:val="26"/>
          <w:szCs w:val="26"/>
        </w:rPr>
      </w:pPr>
      <w:r w:rsidRPr="00D05821">
        <w:rPr>
          <w:color w:val="000000" w:themeColor="text1"/>
          <w:sz w:val="26"/>
          <w:szCs w:val="26"/>
        </w:rPr>
        <w:t>Participants described a range of anxiety-inducing situations in which their intrinsic motivation was effectively neutralized by fear of negative evaluation, embarrassment at pronunciation errors, and perceived inadequacy in real-time communication:</w:t>
      </w:r>
    </w:p>
    <w:p w14:paraId="41F13F15" w14:textId="02A4B936"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 xml:space="preserve">"I know English, and English knows me </w:t>
      </w:r>
      <w:r w:rsidR="000F7CA0" w:rsidRPr="00D05821">
        <w:rPr>
          <w:i/>
          <w:iCs/>
          <w:color w:val="000000" w:themeColor="text1"/>
          <w:sz w:val="26"/>
          <w:szCs w:val="26"/>
        </w:rPr>
        <w:t xml:space="preserve"> </w:t>
      </w:r>
      <w:r w:rsidRPr="00D05821">
        <w:rPr>
          <w:i/>
          <w:iCs/>
          <w:color w:val="000000" w:themeColor="text1"/>
          <w:sz w:val="26"/>
          <w:szCs w:val="26"/>
        </w:rPr>
        <w:t>but we don't get along."</w:t>
      </w:r>
    </w:p>
    <w:p w14:paraId="5F0DDB6C" w14:textId="77777777"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"We are two parallel lines that can never meet."</w:t>
      </w:r>
    </w:p>
    <w:p w14:paraId="31A7B36C" w14:textId="3C126845" w:rsidR="00785037" w:rsidRPr="00D05821" w:rsidRDefault="00785037" w:rsidP="00E157C9">
      <w:pPr>
        <w:spacing w:line="360" w:lineRule="auto"/>
        <w:ind w:left="720" w:firstLine="720"/>
        <w:jc w:val="both"/>
        <w:rPr>
          <w:i/>
          <w:iCs/>
          <w:color w:val="000000" w:themeColor="text1"/>
          <w:sz w:val="26"/>
          <w:szCs w:val="26"/>
          <w:lang w:val="vi-VN"/>
        </w:rPr>
      </w:pPr>
      <w:r w:rsidRPr="00D05821">
        <w:rPr>
          <w:i/>
          <w:iCs/>
          <w:color w:val="000000" w:themeColor="text1"/>
          <w:sz w:val="26"/>
          <w:szCs w:val="26"/>
        </w:rPr>
        <w:t xml:space="preserve">"I have everything </w:t>
      </w:r>
      <w:r w:rsidR="000F7CA0" w:rsidRPr="00D05821">
        <w:rPr>
          <w:i/>
          <w:iCs/>
          <w:color w:val="000000" w:themeColor="text1"/>
          <w:sz w:val="26"/>
          <w:szCs w:val="26"/>
        </w:rPr>
        <w:t xml:space="preserve"> </w:t>
      </w:r>
      <w:r w:rsidRPr="00D05821">
        <w:rPr>
          <w:i/>
          <w:iCs/>
          <w:color w:val="000000" w:themeColor="text1"/>
          <w:sz w:val="26"/>
          <w:szCs w:val="26"/>
        </w:rPr>
        <w:t>but not English."</w:t>
      </w:r>
    </w:p>
    <w:p w14:paraId="099B1360" w14:textId="76AA50AC" w:rsidR="00785037" w:rsidRPr="00D05821" w:rsidRDefault="00785037" w:rsidP="00E157C9">
      <w:pPr>
        <w:spacing w:line="360" w:lineRule="auto"/>
        <w:ind w:firstLine="720"/>
        <w:jc w:val="both"/>
        <w:rPr>
          <w:color w:val="000000" w:themeColor="text1"/>
          <w:sz w:val="26"/>
          <w:szCs w:val="26"/>
        </w:rPr>
      </w:pPr>
      <w:r w:rsidRPr="00D05821">
        <w:rPr>
          <w:color w:val="000000" w:themeColor="text1"/>
          <w:sz w:val="26"/>
          <w:szCs w:val="26"/>
        </w:rPr>
        <w:t>More concretely, participants described specific situations in which anxiety overrode motivation:</w:t>
      </w:r>
    </w:p>
    <w:p w14:paraId="1D42F4E3" w14:textId="77777777"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"When I'm with foreign customers at work, I suddenly can't remember anything. I know what I want to say in my head, but I can't get the words out. I feel so ashamed."</w:t>
      </w:r>
    </w:p>
    <w:p w14:paraId="2CB965FC" w14:textId="3987E786"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 xml:space="preserve">"In class, I prepared what I wanted to say </w:t>
      </w:r>
      <w:r w:rsidR="000F7CA0" w:rsidRPr="00D05821">
        <w:rPr>
          <w:i/>
          <w:iCs/>
          <w:color w:val="000000" w:themeColor="text1"/>
          <w:sz w:val="26"/>
          <w:szCs w:val="26"/>
        </w:rPr>
        <w:t xml:space="preserve"> </w:t>
      </w:r>
      <w:r w:rsidRPr="00D05821">
        <w:rPr>
          <w:i/>
          <w:iCs/>
          <w:color w:val="000000" w:themeColor="text1"/>
          <w:sz w:val="26"/>
          <w:szCs w:val="26"/>
        </w:rPr>
        <w:t>but when the teacher called on me, I froze. Everyone was looking at me and I just went blank."</w:t>
      </w:r>
    </w:p>
    <w:p w14:paraId="5F8A2CE4" w14:textId="77777777" w:rsidR="00785037" w:rsidRPr="00D05821" w:rsidRDefault="00785037" w:rsidP="00E157C9">
      <w:pPr>
        <w:spacing w:line="360" w:lineRule="auto"/>
        <w:ind w:firstLine="720"/>
        <w:jc w:val="both"/>
        <w:rPr>
          <w:color w:val="000000" w:themeColor="text1"/>
          <w:sz w:val="26"/>
          <w:szCs w:val="26"/>
        </w:rPr>
      </w:pPr>
      <w:r w:rsidRPr="00D05821">
        <w:rPr>
          <w:color w:val="000000" w:themeColor="text1"/>
          <w:sz w:val="26"/>
          <w:szCs w:val="26"/>
        </w:rPr>
        <w:t>Significantly, the motivational-communicative gap was not experienced as a motivational endpoint but as a source of productive tension for many participants. Several described shame and communicative failure as catalysts for renewed intrinsic engagement:</w:t>
      </w:r>
    </w:p>
    <w:p w14:paraId="52E91772" w14:textId="2FD38138" w:rsidR="00785037" w:rsidRPr="00D05821" w:rsidRDefault="00785037" w:rsidP="00E157C9">
      <w:pPr>
        <w:spacing w:line="360" w:lineRule="auto"/>
        <w:ind w:left="720" w:firstLine="720"/>
        <w:jc w:val="both"/>
        <w:rPr>
          <w:i/>
          <w:iCs/>
          <w:color w:val="000000" w:themeColor="text1"/>
          <w:sz w:val="26"/>
          <w:szCs w:val="26"/>
        </w:rPr>
      </w:pPr>
      <w:r w:rsidRPr="00D05821">
        <w:rPr>
          <w:i/>
          <w:iCs/>
          <w:color w:val="000000" w:themeColor="text1"/>
          <w:sz w:val="26"/>
          <w:szCs w:val="26"/>
        </w:rPr>
        <w:t xml:space="preserve">"After that embarrassing moment, I went home and practiced for hours </w:t>
      </w:r>
      <w:r w:rsidR="000F7CA0" w:rsidRPr="00D05821">
        <w:rPr>
          <w:i/>
          <w:iCs/>
          <w:color w:val="000000" w:themeColor="text1"/>
          <w:sz w:val="26"/>
          <w:szCs w:val="26"/>
        </w:rPr>
        <w:t xml:space="preserve"> </w:t>
      </w:r>
      <w:r w:rsidRPr="00D05821">
        <w:rPr>
          <w:i/>
          <w:iCs/>
          <w:color w:val="000000" w:themeColor="text1"/>
          <w:sz w:val="26"/>
          <w:szCs w:val="26"/>
        </w:rPr>
        <w:t>not because anyone told me to, but because I refused to feel that way again."</w:t>
      </w:r>
    </w:p>
    <w:p w14:paraId="5A4E12DF" w14:textId="1191C3E0" w:rsidR="00F9595E" w:rsidRPr="00D05821" w:rsidRDefault="00D05821" w:rsidP="00E157C9">
      <w:pPr>
        <w:spacing w:line="360" w:lineRule="auto"/>
        <w:ind w:firstLine="720"/>
        <w:jc w:val="both"/>
        <w:rPr>
          <w:color w:val="000000" w:themeColor="text1"/>
          <w:sz w:val="26"/>
          <w:szCs w:val="26"/>
          <w:shd w:val="clear" w:color="auto" w:fill="FFFFFF"/>
          <w:lang w:val="vi-VN"/>
        </w:rPr>
      </w:pPr>
      <w:r w:rsidRPr="00D05821">
        <w:rPr>
          <w:color w:val="000000"/>
          <w:sz w:val="26"/>
          <w:szCs w:val="26"/>
        </w:rPr>
        <w:t xml:space="preserve">Looking at these results through MacIntyre et al.'s WTC framework reveals a complex emotional layer for Vietnamese Gen Z learners. For this demographic, the jump from feeling motivated to actually communicating is heavily influenced by their emotions. Interestingly, foreign language anxiety does not act strictly as a roadblock </w:t>
      </w:r>
      <w:r w:rsidRPr="00D05821">
        <w:rPr>
          <w:color w:val="000000"/>
          <w:sz w:val="26"/>
          <w:szCs w:val="26"/>
        </w:rPr>
        <w:lastRenderedPageBreak/>
        <w:t>here. In certain situations, this anxiety actually drives them to work harder and sustains their intrinsic motivation to learn.</w:t>
      </w:r>
    </w:p>
    <w:p w14:paraId="31AD3A73" w14:textId="3C3F0FCD"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5. Discussion</w:t>
      </w:r>
    </w:p>
    <w:p w14:paraId="17832462" w14:textId="1FF69AA3" w:rsidR="00785037" w:rsidRPr="00D05821" w:rsidRDefault="00785037" w:rsidP="00E157C9">
      <w:pPr>
        <w:spacing w:line="360" w:lineRule="auto"/>
        <w:ind w:firstLine="720"/>
        <w:jc w:val="both"/>
        <w:rPr>
          <w:color w:val="000000" w:themeColor="text1"/>
          <w:sz w:val="26"/>
          <w:szCs w:val="26"/>
          <w:lang w:val="vi-VN"/>
        </w:rPr>
      </w:pPr>
      <w:r w:rsidRPr="00D05821">
        <w:rPr>
          <w:color w:val="000000" w:themeColor="text1"/>
          <w:sz w:val="26"/>
          <w:szCs w:val="26"/>
        </w:rPr>
        <w:t>The findings of this study reveal a motivational landscape among Gen Z students at COFER that is richer, more complex, and more intrinsically oriented than existing Vietnamese EFL research would suggest. This section discusses the five identified themes in relation to the theoretical frameworks outlined in the Literature Review, draws connections across themes, and addresses the study's two research questions.</w:t>
      </w:r>
    </w:p>
    <w:p w14:paraId="1D17811F" w14:textId="77777777" w:rsidR="00785037" w:rsidRPr="00D05821" w:rsidRDefault="00785037" w:rsidP="00E157C9">
      <w:pPr>
        <w:spacing w:line="360" w:lineRule="auto"/>
        <w:ind w:firstLine="720"/>
        <w:jc w:val="both"/>
        <w:rPr>
          <w:b/>
          <w:bCs/>
          <w:color w:val="000000" w:themeColor="text1"/>
          <w:sz w:val="26"/>
          <w:szCs w:val="26"/>
        </w:rPr>
      </w:pPr>
      <w:r w:rsidRPr="00D05821">
        <w:rPr>
          <w:b/>
          <w:bCs/>
          <w:color w:val="000000" w:themeColor="text1"/>
          <w:sz w:val="26"/>
          <w:szCs w:val="26"/>
        </w:rPr>
        <w:t>5.1. Intrinsic Motivation as the Dominant Orientation</w:t>
      </w:r>
    </w:p>
    <w:p w14:paraId="29C13A9C" w14:textId="04DC9A5D" w:rsidR="00785037" w:rsidRPr="001512ED" w:rsidRDefault="00E51A74" w:rsidP="001512ED">
      <w:pPr>
        <w:spacing w:line="360" w:lineRule="auto"/>
        <w:ind w:firstLine="720"/>
        <w:jc w:val="both"/>
        <w:rPr>
          <w:color w:val="000000" w:themeColor="text1"/>
          <w:sz w:val="26"/>
          <w:szCs w:val="26"/>
          <w:shd w:val="clear" w:color="auto" w:fill="FFFFFF"/>
          <w:lang w:val="vi-VN"/>
        </w:rPr>
      </w:pPr>
      <w:r w:rsidRPr="00D05821">
        <w:rPr>
          <w:color w:val="000000" w:themeColor="text1"/>
          <w:sz w:val="26"/>
          <w:szCs w:val="26"/>
          <w:shd w:val="clear" w:color="auto" w:fill="FFFFFF"/>
        </w:rPr>
        <w:t xml:space="preserve">Within the motivational narratives of the participants, the consistent dominance of intrinsic motivation has been identified as the most theoretically significant finding. </w:t>
      </w:r>
      <w:r w:rsidR="00F9595E" w:rsidRPr="00D05821">
        <w:rPr>
          <w:color w:val="000000" w:themeColor="text1"/>
          <w:sz w:val="26"/>
          <w:szCs w:val="26"/>
          <w:shd w:val="clear" w:color="auto" w:fill="FFFFFF"/>
        </w:rPr>
        <w:t>This finding directly challenges prevailing characterizations of Vietnamese learners.</w:t>
      </w:r>
      <w:r w:rsidR="001512ED">
        <w:rPr>
          <w:color w:val="000000" w:themeColor="text1"/>
          <w:sz w:val="26"/>
          <w:szCs w:val="26"/>
          <w:shd w:val="clear" w:color="auto" w:fill="FFFFFF"/>
          <w:lang w:val="vi-VN"/>
        </w:rPr>
        <w:t xml:space="preserve"> </w:t>
      </w:r>
      <w:r w:rsidR="001512ED" w:rsidRPr="001512ED">
        <w:rPr>
          <w:color w:val="000000" w:themeColor="text1"/>
          <w:sz w:val="26"/>
          <w:szCs w:val="26"/>
          <w:shd w:val="clear" w:color="auto" w:fill="FFFFFF"/>
          <w:lang w:val="vi-VN"/>
        </w:rPr>
        <w:t>With the vast majority of</w:t>
      </w:r>
      <w:r w:rsidR="00785037" w:rsidRPr="00D05821">
        <w:rPr>
          <w:color w:val="000000" w:themeColor="text1"/>
          <w:sz w:val="26"/>
          <w:szCs w:val="26"/>
        </w:rPr>
        <w:t xml:space="preserve"> participants indicating willingness to learn English independently of academic requirements, the data suggest that Gen Z students at COFER have already developed what SDT theorists would recognize as identified or integrated regulation forms of self-determined motivation in which English learning is experienced as personally meaningful and congruent with the self rather than externally imposed </w:t>
      </w:r>
      <w:sdt>
        <w:sdtPr>
          <w:rPr>
            <w:color w:val="000000" w:themeColor="text1"/>
            <w:sz w:val="26"/>
            <w:szCs w:val="26"/>
          </w:rPr>
          <w:id w:val="-1810234204"/>
          <w:citation/>
        </w:sdtPr>
        <w:sdtContent>
          <w:r w:rsidR="00F514F1" w:rsidRPr="00D05821">
            <w:rPr>
              <w:color w:val="000000" w:themeColor="text1"/>
              <w:sz w:val="26"/>
              <w:szCs w:val="26"/>
            </w:rPr>
            <w:fldChar w:fldCharType="begin"/>
          </w:r>
          <w:r w:rsidR="00F514F1" w:rsidRPr="00D05821">
            <w:rPr>
              <w:color w:val="000000" w:themeColor="text1"/>
              <w:sz w:val="26"/>
              <w:szCs w:val="26"/>
              <w:lang w:val="vi-VN"/>
            </w:rPr>
            <w:instrText xml:space="preserve">CITATION Dec00 \t  \l 1066 </w:instrText>
          </w:r>
          <w:r w:rsidR="00F514F1" w:rsidRPr="00D05821">
            <w:rPr>
              <w:color w:val="000000" w:themeColor="text1"/>
              <w:sz w:val="26"/>
              <w:szCs w:val="26"/>
            </w:rPr>
            <w:fldChar w:fldCharType="separate"/>
          </w:r>
          <w:r w:rsidR="00F514F1" w:rsidRPr="00D05821">
            <w:rPr>
              <w:noProof/>
              <w:color w:val="000000" w:themeColor="text1"/>
              <w:sz w:val="26"/>
              <w:szCs w:val="26"/>
              <w:lang w:val="vi-VN"/>
            </w:rPr>
            <w:t>(Deci &amp; Ryan, 2000)</w:t>
          </w:r>
          <w:r w:rsidR="00F514F1" w:rsidRPr="00D05821">
            <w:rPr>
              <w:color w:val="000000" w:themeColor="text1"/>
              <w:sz w:val="26"/>
              <w:szCs w:val="26"/>
            </w:rPr>
            <w:fldChar w:fldCharType="end"/>
          </w:r>
        </w:sdtContent>
      </w:sdt>
      <w:r w:rsidR="00785037" w:rsidRPr="00D05821">
        <w:rPr>
          <w:color w:val="000000" w:themeColor="text1"/>
          <w:sz w:val="26"/>
          <w:szCs w:val="26"/>
        </w:rPr>
        <w:t>.</w:t>
      </w:r>
    </w:p>
    <w:p w14:paraId="16164D79" w14:textId="694073EB" w:rsidR="00785037" w:rsidRPr="00D05821" w:rsidRDefault="00070630" w:rsidP="00E157C9">
      <w:pPr>
        <w:spacing w:line="360" w:lineRule="auto"/>
        <w:ind w:firstLine="720"/>
        <w:jc w:val="both"/>
        <w:rPr>
          <w:color w:val="000000" w:themeColor="text1"/>
          <w:sz w:val="26"/>
          <w:szCs w:val="26"/>
          <w:lang w:val="vi-VN"/>
        </w:rPr>
      </w:pPr>
      <w:r w:rsidRPr="00D05821">
        <w:rPr>
          <w:color w:val="000000" w:themeColor="text1"/>
          <w:sz w:val="26"/>
          <w:szCs w:val="26"/>
          <w:shd w:val="clear" w:color="auto" w:fill="FFFFFF"/>
        </w:rPr>
        <w:t>Despite the impact of external elements,</w:t>
      </w:r>
      <w:r w:rsidR="00F9595E" w:rsidRPr="00D05821">
        <w:rPr>
          <w:lang w:val="vi-VN"/>
        </w:rPr>
        <w:t xml:space="preserve"> </w:t>
      </w:r>
      <w:r w:rsidR="00F9595E" w:rsidRPr="00D05821">
        <w:rPr>
          <w:color w:val="000000" w:themeColor="text1"/>
          <w:sz w:val="26"/>
          <w:szCs w:val="26"/>
          <w:shd w:val="clear" w:color="auto" w:fill="FFFFFF"/>
        </w:rPr>
        <w:t>the original finding retains its significance</w:t>
      </w:r>
      <w:r w:rsidRPr="00D05821">
        <w:rPr>
          <w:color w:val="000000" w:themeColor="text1"/>
          <w:sz w:val="26"/>
          <w:szCs w:val="26"/>
          <w:shd w:val="clear" w:color="auto" w:fill="FFFFFF"/>
        </w:rPr>
        <w:t>.</w:t>
      </w:r>
      <w:r w:rsidR="00F9595E" w:rsidRPr="00D05821">
        <w:rPr>
          <w:color w:val="000000" w:themeColor="text1"/>
          <w:sz w:val="26"/>
          <w:szCs w:val="26"/>
          <w:shd w:val="clear" w:color="auto" w:fill="FFFFFF"/>
          <w:lang w:val="vi-VN"/>
        </w:rPr>
        <w:t xml:space="preserve"> </w:t>
      </w:r>
      <w:r w:rsidRPr="00D05821">
        <w:rPr>
          <w:color w:val="000000" w:themeColor="text1"/>
          <w:sz w:val="26"/>
          <w:szCs w:val="26"/>
          <w:shd w:val="clear" w:color="auto" w:fill="FFFFFF"/>
        </w:rPr>
        <w:t>Extrinsic and intrinsic motivations are understood to function simultaneously across regulatory levels, as recognized by SDT's motivational continuum. For numerous individuals, external pressures were seen to serve as an interim mechanism of introjected regulation, offering temporary support.</w:t>
      </w:r>
      <w:r w:rsidR="00F9595E" w:rsidRPr="00D05821">
        <w:rPr>
          <w:color w:val="000000" w:themeColor="text1"/>
          <w:sz w:val="26"/>
          <w:szCs w:val="26"/>
          <w:shd w:val="clear" w:color="auto" w:fill="FFFFFF"/>
          <w:lang w:val="vi-VN"/>
        </w:rPr>
        <w:t xml:space="preserve"> Intrinsic motivation was observed to coexist with, and at times enhance, deeper motivational internalization rather than being overshadowed by external pressures. </w:t>
      </w:r>
      <w:r w:rsidRPr="00D05821">
        <w:rPr>
          <w:color w:val="000000" w:themeColor="text1"/>
          <w:sz w:val="26"/>
          <w:szCs w:val="26"/>
          <w:shd w:val="clear" w:color="auto" w:fill="FFFFFF"/>
        </w:rPr>
        <w:t>This interplay is particularly highlighted in Theme 5, where efforts in self-directed learning were often revitalized by shame and communication breakdowns instead of being diminished.</w:t>
      </w:r>
    </w:p>
    <w:p w14:paraId="70A6E7FB" w14:textId="77777777" w:rsidR="00785037" w:rsidRPr="00D05821" w:rsidRDefault="00785037" w:rsidP="00F10DAA">
      <w:pPr>
        <w:spacing w:line="360" w:lineRule="auto"/>
        <w:ind w:firstLine="720"/>
        <w:jc w:val="both"/>
        <w:rPr>
          <w:b/>
          <w:bCs/>
          <w:color w:val="000000" w:themeColor="text1"/>
          <w:sz w:val="26"/>
          <w:szCs w:val="26"/>
        </w:rPr>
      </w:pPr>
      <w:r w:rsidRPr="00D05821">
        <w:rPr>
          <w:b/>
          <w:bCs/>
          <w:color w:val="000000" w:themeColor="text1"/>
          <w:sz w:val="26"/>
          <w:szCs w:val="26"/>
        </w:rPr>
        <w:t>5.2. Identity as a Motivational Engine</w:t>
      </w:r>
    </w:p>
    <w:p w14:paraId="4E1E7DE5" w14:textId="760002EE" w:rsidR="00785037" w:rsidRPr="00D05821" w:rsidRDefault="00F9595E" w:rsidP="00F10DAA">
      <w:pPr>
        <w:spacing w:line="360" w:lineRule="auto"/>
        <w:ind w:firstLine="720"/>
        <w:jc w:val="both"/>
        <w:rPr>
          <w:color w:val="000000" w:themeColor="text1"/>
          <w:sz w:val="26"/>
          <w:szCs w:val="26"/>
        </w:rPr>
      </w:pPr>
      <w:r w:rsidRPr="00D05821">
        <w:rPr>
          <w:color w:val="000000" w:themeColor="text1"/>
          <w:sz w:val="26"/>
          <w:szCs w:val="26"/>
          <w:shd w:val="clear" w:color="auto" w:fill="FFFFFF"/>
        </w:rPr>
        <w:t>Identity investment's motivational role emerges through aspirational self-images, desires for global connection, and narratives of English as a vehicle for self-expression.</w:t>
      </w:r>
      <w:r w:rsidRPr="00D05821">
        <w:rPr>
          <w:color w:val="000000" w:themeColor="text1"/>
          <w:sz w:val="26"/>
          <w:szCs w:val="26"/>
          <w:shd w:val="clear" w:color="auto" w:fill="FFFFFF"/>
          <w:lang w:val="vi-VN"/>
        </w:rPr>
        <w:t xml:space="preserve"> </w:t>
      </w:r>
      <w:r w:rsidR="00070630" w:rsidRPr="00D05821">
        <w:rPr>
          <w:color w:val="000000" w:themeColor="text1"/>
          <w:sz w:val="26"/>
          <w:szCs w:val="26"/>
          <w:shd w:val="clear" w:color="auto" w:fill="FFFFFF"/>
        </w:rPr>
        <w:t xml:space="preserve">The explanatory strength of Norton's identity investment framework and </w:t>
      </w:r>
      <w:r w:rsidR="00070630" w:rsidRPr="00D05821">
        <w:rPr>
          <w:color w:val="000000" w:themeColor="text1"/>
          <w:sz w:val="26"/>
          <w:szCs w:val="26"/>
          <w:shd w:val="clear" w:color="auto" w:fill="FFFFFF"/>
        </w:rPr>
        <w:lastRenderedPageBreak/>
        <w:t>Dörnyei's Ideal L2 Self construct is thus validated within the Vietnamese Gen Z context.</w:t>
      </w:r>
      <w:r w:rsidR="00785037" w:rsidRPr="00D05821">
        <w:rPr>
          <w:color w:val="000000" w:themeColor="text1"/>
          <w:sz w:val="26"/>
          <w:szCs w:val="26"/>
        </w:rPr>
        <w:t xml:space="preserve"> Participants did not merely want to learn English; they wanted to become the kind of person who speaks English fluently, confidently, and naturally</w:t>
      </w:r>
      <w:r w:rsidR="00660779" w:rsidRPr="00D05821">
        <w:rPr>
          <w:color w:val="000000" w:themeColor="text1"/>
          <w:sz w:val="26"/>
          <w:szCs w:val="26"/>
          <w:lang w:val="vi-VN"/>
        </w:rPr>
        <w:t>,</w:t>
      </w:r>
      <w:r w:rsidR="000F7CA0" w:rsidRPr="00D05821">
        <w:rPr>
          <w:color w:val="000000" w:themeColor="text1"/>
          <w:sz w:val="26"/>
          <w:szCs w:val="26"/>
        </w:rPr>
        <w:t xml:space="preserve"> </w:t>
      </w:r>
      <w:r w:rsidR="00785037" w:rsidRPr="00D05821">
        <w:rPr>
          <w:color w:val="000000" w:themeColor="text1"/>
          <w:sz w:val="26"/>
          <w:szCs w:val="26"/>
        </w:rPr>
        <w:t>a vision of the self that is simultaneously aspirational and motivationally generative.</w:t>
      </w:r>
    </w:p>
    <w:p w14:paraId="18DCB0C9" w14:textId="49B5F305" w:rsidR="00785037" w:rsidRPr="00D05821" w:rsidRDefault="0058787F" w:rsidP="00F10DAA">
      <w:pPr>
        <w:spacing w:line="360" w:lineRule="auto"/>
        <w:ind w:firstLine="720"/>
        <w:jc w:val="both"/>
        <w:rPr>
          <w:color w:val="000000" w:themeColor="text1"/>
          <w:sz w:val="26"/>
          <w:szCs w:val="26"/>
          <w:lang w:val="vi-VN"/>
        </w:rPr>
      </w:pPr>
      <w:r w:rsidRPr="00D05821">
        <w:rPr>
          <w:color w:val="000000" w:themeColor="text1"/>
          <w:sz w:val="26"/>
          <w:szCs w:val="26"/>
          <w:lang w:val="vi-VN"/>
        </w:rPr>
        <w:t xml:space="preserve">The vocational context of COFER adds a dimension that Pham and Nguyen's (2021) L2MSS research did not fully address: Ideal L2 Self orientations appear to operate motivationally not only among language majors but across disciplines such as logistics, e-commerce, and business administration. This suggests a broader relevance of identity-based motivation than previously documented in Vietnamese undergraduate settings. Darvin and Norton's (2015) claim that digital platforms have become primary sites for identity investment was borne out clearly in the data. </w:t>
      </w:r>
      <w:r w:rsidR="00D05821" w:rsidRPr="00D05821">
        <w:rPr>
          <w:color w:val="000000" w:themeColor="text1"/>
          <w:sz w:val="26"/>
          <w:szCs w:val="26"/>
          <w:lang w:val="vi-VN"/>
        </w:rPr>
        <w:t>Several participants described watching TikTok creators their own age speak English effortlessly and feeling simultaneously inspired and unsettled. That tension fed directly into their motivation to close the gap between who they are now and who they wish to become.</w:t>
      </w:r>
    </w:p>
    <w:p w14:paraId="6576CB0A" w14:textId="77777777" w:rsidR="00785037" w:rsidRPr="00D05821" w:rsidRDefault="00785037" w:rsidP="00F10DAA">
      <w:pPr>
        <w:spacing w:line="360" w:lineRule="auto"/>
        <w:ind w:firstLine="720"/>
        <w:jc w:val="both"/>
        <w:rPr>
          <w:b/>
          <w:bCs/>
          <w:color w:val="000000" w:themeColor="text1"/>
          <w:sz w:val="26"/>
          <w:szCs w:val="26"/>
        </w:rPr>
      </w:pPr>
      <w:r w:rsidRPr="00D05821">
        <w:rPr>
          <w:b/>
          <w:bCs/>
          <w:color w:val="000000" w:themeColor="text1"/>
          <w:sz w:val="26"/>
          <w:szCs w:val="26"/>
        </w:rPr>
        <w:t>5.3. Digital Media as a Transformative Motivational Environment</w:t>
      </w:r>
    </w:p>
    <w:p w14:paraId="0087612D" w14:textId="60D7E061" w:rsidR="00DC37BC" w:rsidRPr="00D05821" w:rsidRDefault="001512ED" w:rsidP="00F10DAA">
      <w:pPr>
        <w:spacing w:line="360" w:lineRule="auto"/>
        <w:ind w:firstLine="720"/>
        <w:jc w:val="both"/>
        <w:rPr>
          <w:color w:val="000000" w:themeColor="text1"/>
          <w:sz w:val="26"/>
          <w:szCs w:val="26"/>
          <w:lang w:val="vi-VN"/>
        </w:rPr>
      </w:pPr>
      <w:r w:rsidRPr="001512ED">
        <w:rPr>
          <w:color w:val="000000" w:themeColor="text1"/>
          <w:sz w:val="26"/>
          <w:szCs w:val="26"/>
        </w:rPr>
        <w:t>A key finding is that a large majority of participants described English as feeling more accessible and motivating through social media and AI, identifying digital media as a significant source of intrinsic motivation</w:t>
      </w:r>
      <w:r w:rsidR="00F9595E" w:rsidRPr="00D05821">
        <w:rPr>
          <w:color w:val="000000" w:themeColor="text1"/>
          <w:sz w:val="26"/>
          <w:szCs w:val="26"/>
        </w:rPr>
        <w:t>. This finding supports and expands Sockett's (2014) Online Informal Learning of English framework.</w:t>
      </w:r>
      <w:r w:rsidR="00F9595E" w:rsidRPr="00D05821">
        <w:rPr>
          <w:color w:val="000000" w:themeColor="text1"/>
          <w:sz w:val="26"/>
          <w:szCs w:val="26"/>
          <w:lang w:val="vi-VN"/>
        </w:rPr>
        <w:t xml:space="preserve"> </w:t>
      </w:r>
      <w:r w:rsidR="00DC37BC" w:rsidRPr="00D05821">
        <w:rPr>
          <w:color w:val="000000" w:themeColor="text1"/>
          <w:sz w:val="26"/>
          <w:szCs w:val="26"/>
        </w:rPr>
        <w:t>TikTok, YouTube, music streaming, online gaming, and AI conversational tools are demonstrated to function as motivational ecosystems where intrinsic engagement with English is sustained, rather than mere supplementary resources.</w:t>
      </w:r>
      <w:r w:rsidR="00DC37BC" w:rsidRPr="00D05821">
        <w:rPr>
          <w:color w:val="000000" w:themeColor="text1"/>
          <w:sz w:val="26"/>
          <w:szCs w:val="26"/>
          <w:lang w:val="vi-VN"/>
        </w:rPr>
        <w:t xml:space="preserve"> </w:t>
      </w:r>
    </w:p>
    <w:p w14:paraId="2CA7B179" w14:textId="3A0E3A36" w:rsidR="000F31D5" w:rsidRPr="00D05821" w:rsidRDefault="00785037" w:rsidP="00F10DAA">
      <w:pPr>
        <w:spacing w:line="360" w:lineRule="auto"/>
        <w:ind w:firstLine="720"/>
        <w:jc w:val="both"/>
        <w:rPr>
          <w:color w:val="000000" w:themeColor="text1"/>
          <w:sz w:val="26"/>
          <w:szCs w:val="26"/>
          <w:lang w:val="vi-VN"/>
        </w:rPr>
      </w:pPr>
      <w:r w:rsidRPr="00D05821">
        <w:rPr>
          <w:color w:val="000000" w:themeColor="text1"/>
          <w:sz w:val="26"/>
          <w:szCs w:val="26"/>
        </w:rPr>
        <w:t xml:space="preserve">Particularly noteworthy is the role of AI tools, especially ChatGPT, as low-anxiety communicative practice environments. Participants who described using AI as a conversational partner were effectively creating conditions that MacIntyre et al. </w:t>
      </w:r>
      <w:sdt>
        <w:sdtPr>
          <w:rPr>
            <w:color w:val="000000" w:themeColor="text1"/>
            <w:sz w:val="26"/>
            <w:szCs w:val="26"/>
          </w:rPr>
          <w:id w:val="-640266575"/>
          <w:citation/>
        </w:sdtPr>
        <w:sdtContent>
          <w:r w:rsidR="00431478" w:rsidRPr="00D05821">
            <w:rPr>
              <w:color w:val="000000" w:themeColor="text1"/>
              <w:sz w:val="26"/>
              <w:szCs w:val="26"/>
            </w:rPr>
            <w:fldChar w:fldCharType="begin"/>
          </w:r>
          <w:r w:rsidR="00431478" w:rsidRPr="00D05821">
            <w:rPr>
              <w:color w:val="000000" w:themeColor="text1"/>
              <w:sz w:val="26"/>
              <w:szCs w:val="26"/>
              <w:lang w:val="vi-VN"/>
            </w:rPr>
            <w:instrText xml:space="preserve">CITATION Mac98 \n  \t  \l 1066 </w:instrText>
          </w:r>
          <w:r w:rsidR="00431478" w:rsidRPr="00D05821">
            <w:rPr>
              <w:color w:val="000000" w:themeColor="text1"/>
              <w:sz w:val="26"/>
              <w:szCs w:val="26"/>
            </w:rPr>
            <w:fldChar w:fldCharType="separate"/>
          </w:r>
          <w:r w:rsidR="00431478" w:rsidRPr="00D05821">
            <w:rPr>
              <w:noProof/>
              <w:color w:val="000000" w:themeColor="text1"/>
              <w:sz w:val="26"/>
              <w:szCs w:val="26"/>
              <w:lang w:val="vi-VN"/>
            </w:rPr>
            <w:t>(1998)</w:t>
          </w:r>
          <w:r w:rsidR="00431478" w:rsidRPr="00D05821">
            <w:rPr>
              <w:color w:val="000000" w:themeColor="text1"/>
              <w:sz w:val="26"/>
              <w:szCs w:val="26"/>
            </w:rPr>
            <w:fldChar w:fldCharType="end"/>
          </w:r>
        </w:sdtContent>
      </w:sdt>
      <w:r w:rsidRPr="00D05821">
        <w:rPr>
          <w:color w:val="000000" w:themeColor="text1"/>
          <w:sz w:val="26"/>
          <w:szCs w:val="26"/>
        </w:rPr>
        <w:t xml:space="preserve"> identify as optimal for WTC development: low evaluative threat, high communicative control, and personally meaningful interaction. This suggests that AI-mediated English practice may serve as a critical bridge between participants' high intrinsic motivation and their low willingness to communicate in face-to-face contexts </w:t>
      </w:r>
      <w:r w:rsidR="000F7CA0" w:rsidRPr="00D05821">
        <w:rPr>
          <w:color w:val="000000" w:themeColor="text1"/>
          <w:sz w:val="26"/>
          <w:szCs w:val="26"/>
        </w:rPr>
        <w:t xml:space="preserve"> </w:t>
      </w:r>
      <w:r w:rsidRPr="00D05821">
        <w:rPr>
          <w:color w:val="000000" w:themeColor="text1"/>
          <w:sz w:val="26"/>
          <w:szCs w:val="26"/>
        </w:rPr>
        <w:t>a pedagogical implication with significant practical relevance.</w:t>
      </w:r>
    </w:p>
    <w:p w14:paraId="756A3E6B" w14:textId="77777777" w:rsidR="000F31D5" w:rsidRPr="00D05821" w:rsidRDefault="00785037" w:rsidP="00F10DAA">
      <w:pPr>
        <w:spacing w:line="360" w:lineRule="auto"/>
        <w:ind w:firstLine="720"/>
        <w:jc w:val="both"/>
        <w:rPr>
          <w:b/>
          <w:bCs/>
          <w:color w:val="000000" w:themeColor="text1"/>
          <w:sz w:val="26"/>
          <w:szCs w:val="26"/>
          <w:lang w:val="vi-VN"/>
        </w:rPr>
      </w:pPr>
      <w:r w:rsidRPr="00D05821">
        <w:rPr>
          <w:b/>
          <w:bCs/>
          <w:color w:val="000000" w:themeColor="text1"/>
          <w:sz w:val="26"/>
          <w:szCs w:val="26"/>
        </w:rPr>
        <w:lastRenderedPageBreak/>
        <w:t>5.4. The Motivational-Communicative Gap: A Critical Pedagogical Challenge</w:t>
      </w:r>
    </w:p>
    <w:p w14:paraId="63EDD95E" w14:textId="73F6BD72" w:rsidR="00FA7F62" w:rsidRPr="00D05821" w:rsidRDefault="008D6EE2" w:rsidP="00F10DAA">
      <w:pPr>
        <w:spacing w:line="360" w:lineRule="auto"/>
        <w:ind w:firstLine="720"/>
        <w:jc w:val="both"/>
        <w:rPr>
          <w:color w:val="000000" w:themeColor="text1"/>
          <w:sz w:val="26"/>
          <w:szCs w:val="26"/>
          <w:lang w:val="vi-VN"/>
        </w:rPr>
      </w:pPr>
      <w:r w:rsidRPr="00D05821">
        <w:rPr>
          <w:color w:val="000000" w:themeColor="text1"/>
          <w:sz w:val="26"/>
          <w:szCs w:val="26"/>
        </w:rPr>
        <w:t>The principal innovative contribution of this research lies in the identification and characterization of a motivational-communicative disparity. A systematic disconnect between participants' inherent drive to interact with English and their limited readiness to communicate in genuine, interpersonal scenarios is highlighted. This disparity, vividly illustrated in participants' figurative self-portrayals, implies that inherent motivation, while essential, is in</w:t>
      </w:r>
      <w:r w:rsidR="00FA7F62" w:rsidRPr="00D05821">
        <w:rPr>
          <w:color w:val="000000" w:themeColor="text1"/>
          <w:sz w:val="26"/>
          <w:szCs w:val="26"/>
        </w:rPr>
        <w:t>sufficient</w:t>
      </w:r>
      <w:r w:rsidRPr="00D05821">
        <w:rPr>
          <w:color w:val="000000" w:themeColor="text1"/>
          <w:sz w:val="26"/>
          <w:szCs w:val="26"/>
        </w:rPr>
        <w:t xml:space="preserve"> </w:t>
      </w:r>
      <w:r w:rsidR="00FA7F62" w:rsidRPr="00D05821">
        <w:rPr>
          <w:color w:val="000000" w:themeColor="text1"/>
          <w:sz w:val="26"/>
          <w:szCs w:val="26"/>
        </w:rPr>
        <w:t>to</w:t>
      </w:r>
      <w:r w:rsidRPr="00D05821">
        <w:rPr>
          <w:color w:val="000000" w:themeColor="text1"/>
          <w:sz w:val="26"/>
          <w:szCs w:val="26"/>
        </w:rPr>
        <w:t xml:space="preserve"> generat</w:t>
      </w:r>
      <w:r w:rsidR="00FA7F62" w:rsidRPr="00D05821">
        <w:rPr>
          <w:color w:val="000000" w:themeColor="text1"/>
          <w:sz w:val="26"/>
          <w:szCs w:val="26"/>
          <w:lang w:val="vi-VN"/>
        </w:rPr>
        <w:t>e</w:t>
      </w:r>
      <w:r w:rsidRPr="00D05821">
        <w:rPr>
          <w:color w:val="000000" w:themeColor="text1"/>
          <w:sz w:val="26"/>
          <w:szCs w:val="26"/>
        </w:rPr>
        <w:t xml:space="preserve"> communicative behavior when foreign language anxiety </w:t>
      </w:r>
      <w:r w:rsidR="00FA7F62" w:rsidRPr="00D05821">
        <w:rPr>
          <w:color w:val="000000" w:themeColor="text1"/>
          <w:sz w:val="26"/>
          <w:szCs w:val="26"/>
        </w:rPr>
        <w:t>serve</w:t>
      </w:r>
      <w:r w:rsidRPr="00D05821">
        <w:rPr>
          <w:color w:val="000000" w:themeColor="text1"/>
          <w:sz w:val="26"/>
          <w:szCs w:val="26"/>
        </w:rPr>
        <w:t>s as a conflicting emotional influence.</w:t>
      </w:r>
    </w:p>
    <w:p w14:paraId="6CDE7461" w14:textId="78482642" w:rsidR="008D6EE2" w:rsidRPr="00D05821" w:rsidRDefault="00FA7F62" w:rsidP="00F10DAA">
      <w:pPr>
        <w:spacing w:line="360" w:lineRule="auto"/>
        <w:ind w:firstLine="720"/>
        <w:jc w:val="both"/>
        <w:rPr>
          <w:color w:val="000000" w:themeColor="text1"/>
          <w:sz w:val="26"/>
          <w:szCs w:val="26"/>
          <w:lang w:val="vi-VN"/>
        </w:rPr>
      </w:pPr>
      <w:r w:rsidRPr="00D05821">
        <w:rPr>
          <w:color w:val="000000" w:themeColor="text1"/>
          <w:sz w:val="26"/>
          <w:szCs w:val="26"/>
        </w:rPr>
        <w:t>Th</w:t>
      </w:r>
      <w:r w:rsidR="008D6EE2" w:rsidRPr="00D05821">
        <w:rPr>
          <w:color w:val="000000" w:themeColor="text1"/>
          <w:sz w:val="26"/>
          <w:szCs w:val="26"/>
        </w:rPr>
        <w:t xml:space="preserve">is </w:t>
      </w:r>
      <w:r w:rsidRPr="00D05821">
        <w:rPr>
          <w:color w:val="000000" w:themeColor="text1"/>
          <w:sz w:val="26"/>
          <w:szCs w:val="26"/>
          <w:lang w:val="vi-VN"/>
        </w:rPr>
        <w:t>finding</w:t>
      </w:r>
      <w:r w:rsidR="008D6EE2" w:rsidRPr="00D05821">
        <w:rPr>
          <w:color w:val="000000" w:themeColor="text1"/>
          <w:sz w:val="26"/>
          <w:szCs w:val="26"/>
        </w:rPr>
        <w:t xml:space="preserve"> corroborated and expand</w:t>
      </w:r>
      <w:r w:rsidRPr="00D05821">
        <w:rPr>
          <w:color w:val="000000" w:themeColor="text1"/>
          <w:sz w:val="26"/>
          <w:szCs w:val="26"/>
          <w:lang w:val="vi-VN"/>
        </w:rPr>
        <w:t>s</w:t>
      </w:r>
      <w:r w:rsidR="008D6EE2" w:rsidRPr="00D05821">
        <w:rPr>
          <w:color w:val="000000" w:themeColor="text1"/>
          <w:sz w:val="26"/>
          <w:szCs w:val="26"/>
        </w:rPr>
        <w:t xml:space="preserve"> upon </w:t>
      </w:r>
      <w:r w:rsidRPr="00D05821">
        <w:rPr>
          <w:color w:val="000000" w:themeColor="text1"/>
          <w:sz w:val="26"/>
          <w:szCs w:val="26"/>
        </w:rPr>
        <w:t>existing</w:t>
      </w:r>
      <w:r w:rsidR="008D6EE2" w:rsidRPr="00D05821">
        <w:rPr>
          <w:color w:val="000000" w:themeColor="text1"/>
          <w:sz w:val="26"/>
          <w:szCs w:val="26"/>
        </w:rPr>
        <w:t xml:space="preserve"> </w:t>
      </w:r>
      <w:r w:rsidRPr="00D05821">
        <w:rPr>
          <w:color w:val="000000" w:themeColor="text1"/>
          <w:sz w:val="26"/>
          <w:szCs w:val="26"/>
        </w:rPr>
        <w:t>willingness-to-communicate</w:t>
      </w:r>
      <w:r w:rsidR="008D6EE2" w:rsidRPr="00D05821">
        <w:rPr>
          <w:color w:val="000000" w:themeColor="text1"/>
          <w:sz w:val="26"/>
          <w:szCs w:val="26"/>
        </w:rPr>
        <w:t xml:space="preserve"> </w:t>
      </w:r>
      <w:r w:rsidRPr="00D05821">
        <w:rPr>
          <w:color w:val="000000" w:themeColor="text1"/>
          <w:sz w:val="26"/>
          <w:szCs w:val="26"/>
        </w:rPr>
        <w:t>research</w:t>
      </w:r>
      <w:r w:rsidR="008D6EE2" w:rsidRPr="00D05821">
        <w:rPr>
          <w:color w:val="000000" w:themeColor="text1"/>
          <w:sz w:val="26"/>
          <w:szCs w:val="26"/>
        </w:rPr>
        <w:t>. Peng's (2014) demonstration that classroom anxiety supersedes motivational elements in interpersonal communicative situations is mirrored here. However, an important refinement is added by the current study: the motivational-communicative disparity is not perceived as an unyielding obstacle but as a dynamic, emotionally intricate arena. Within this space, shame, anxiety, and inherent motivation interact in manners that can, under propitious circumstances, yield renewed motivational involvement.</w:t>
      </w:r>
    </w:p>
    <w:p w14:paraId="4E27F2B7" w14:textId="2DE20D3E" w:rsidR="00785037" w:rsidRPr="00D05821" w:rsidRDefault="00F10DAA" w:rsidP="00F10DAA">
      <w:pPr>
        <w:spacing w:line="360" w:lineRule="auto"/>
        <w:ind w:firstLine="720"/>
        <w:jc w:val="both"/>
        <w:rPr>
          <w:color w:val="000000" w:themeColor="text1"/>
          <w:sz w:val="26"/>
          <w:szCs w:val="26"/>
        </w:rPr>
      </w:pPr>
      <w:r w:rsidRPr="00D05821">
        <w:rPr>
          <w:color w:val="000000" w:themeColor="text1"/>
          <w:sz w:val="26"/>
          <w:szCs w:val="26"/>
        </w:rPr>
        <w:t>Several</w:t>
      </w:r>
      <w:r w:rsidR="008D6EE2" w:rsidRPr="00D05821">
        <w:rPr>
          <w:color w:val="000000" w:themeColor="text1"/>
          <w:sz w:val="26"/>
          <w:szCs w:val="26"/>
        </w:rPr>
        <w:t xml:space="preserve"> </w:t>
      </w:r>
      <w:r w:rsidRPr="00D05821">
        <w:rPr>
          <w:color w:val="000000" w:themeColor="text1"/>
          <w:sz w:val="26"/>
          <w:szCs w:val="26"/>
        </w:rPr>
        <w:t>participant</w:t>
      </w:r>
      <w:r w:rsidR="008D6EE2" w:rsidRPr="00D05821">
        <w:rPr>
          <w:color w:val="000000" w:themeColor="text1"/>
          <w:sz w:val="26"/>
          <w:szCs w:val="26"/>
        </w:rPr>
        <w:t>s described how humiliating communicative setbacks had paradoxically revitalized their self-guided learning. This suggests that the disparity, while problematic, is not motivationally inactive. This dynamic is consistent with</w:t>
      </w:r>
      <w:r w:rsidR="00525338">
        <w:rPr>
          <w:color w:val="000000" w:themeColor="text1"/>
          <w:sz w:val="26"/>
          <w:szCs w:val="26"/>
          <w:lang w:val="vi-VN"/>
        </w:rPr>
        <w:t xml:space="preserve"> Cao &amp; Philp’s</w:t>
      </w:r>
      <w:r w:rsidR="008D6EE2" w:rsidRPr="00D05821">
        <w:rPr>
          <w:color w:val="000000" w:themeColor="text1"/>
          <w:sz w:val="26"/>
          <w:szCs w:val="26"/>
        </w:rPr>
        <w:t xml:space="preserve"> </w:t>
      </w:r>
      <w:r w:rsidR="00525338">
        <w:rPr>
          <w:color w:val="000000" w:themeColor="text1"/>
          <w:sz w:val="26"/>
          <w:szCs w:val="26"/>
          <w:lang w:val="vi-VN"/>
        </w:rPr>
        <w:t xml:space="preserve">(2006) </w:t>
      </w:r>
      <w:r w:rsidR="008D6EE2" w:rsidRPr="00D05821">
        <w:rPr>
          <w:color w:val="000000" w:themeColor="text1"/>
          <w:sz w:val="26"/>
          <w:szCs w:val="26"/>
        </w:rPr>
        <w:t>finding that willingness to communicate fluctuates significantly across contexts. It is suggested that pedagogical interventions aimed at diminishing evaluative threat through collaborative, low-stakes speaking exercises, AI-mediated practice, and identity-affirming classroom environments may prove more efficacious in bridging the motivational-communicative disparity than conventional communicative language teaching methodologies that prioritize accuracy and formal evaluation.</w:t>
      </w:r>
    </w:p>
    <w:p w14:paraId="53231076" w14:textId="77777777" w:rsidR="00BB4E69" w:rsidRPr="00D05821" w:rsidRDefault="00785037" w:rsidP="00F10DAA">
      <w:pPr>
        <w:spacing w:line="360" w:lineRule="auto"/>
        <w:ind w:firstLine="720"/>
        <w:jc w:val="both"/>
        <w:rPr>
          <w:b/>
          <w:bCs/>
          <w:color w:val="000000" w:themeColor="text1"/>
          <w:sz w:val="26"/>
          <w:szCs w:val="26"/>
          <w:lang w:val="vi-VN"/>
        </w:rPr>
      </w:pPr>
      <w:r w:rsidRPr="00D05821">
        <w:rPr>
          <w:b/>
          <w:bCs/>
          <w:color w:val="000000" w:themeColor="text1"/>
          <w:sz w:val="26"/>
          <w:szCs w:val="26"/>
        </w:rPr>
        <w:t>5.5. Vietnam's ESL Policy Shift and Its Motivational Implications</w:t>
      </w:r>
    </w:p>
    <w:p w14:paraId="7EEF8BBD" w14:textId="3B59E65A" w:rsidR="00AF6753" w:rsidRPr="00D05821" w:rsidRDefault="00F9595E" w:rsidP="00F10DAA">
      <w:pPr>
        <w:spacing w:line="360" w:lineRule="auto"/>
        <w:ind w:firstLine="720"/>
        <w:jc w:val="both"/>
        <w:rPr>
          <w:color w:val="000000" w:themeColor="text1"/>
          <w:sz w:val="26"/>
          <w:szCs w:val="26"/>
        </w:rPr>
      </w:pPr>
      <w:r w:rsidRPr="00D05821">
        <w:rPr>
          <w:color w:val="000000" w:themeColor="text1"/>
          <w:sz w:val="26"/>
          <w:szCs w:val="26"/>
          <w:shd w:val="clear" w:color="auto" w:fill="FFFFFF"/>
        </w:rPr>
        <w:t>Vietnamese students have shown significant interest in updated ESL instruction policies.</w:t>
      </w:r>
      <w:r w:rsidR="00BB4E69" w:rsidRPr="00D05821">
        <w:rPr>
          <w:color w:val="000000" w:themeColor="text1"/>
          <w:sz w:val="26"/>
          <w:szCs w:val="26"/>
        </w:rPr>
        <w:t> Rather than being perceived as mere imposition</w:t>
      </w:r>
      <w:r w:rsidR="00572E5C" w:rsidRPr="00D05821">
        <w:rPr>
          <w:color w:val="000000" w:themeColor="text1"/>
          <w:sz w:val="26"/>
          <w:szCs w:val="26"/>
          <w:lang w:val="vi-VN"/>
        </w:rPr>
        <w:t>s</w:t>
      </w:r>
      <w:r w:rsidR="00BB4E69" w:rsidRPr="00D05821">
        <w:rPr>
          <w:color w:val="000000" w:themeColor="text1"/>
          <w:sz w:val="26"/>
          <w:szCs w:val="26"/>
        </w:rPr>
        <w:t>, these policies are often viewed as a</w:t>
      </w:r>
      <w:r w:rsidR="00572E5C" w:rsidRPr="00D05821">
        <w:rPr>
          <w:color w:val="000000" w:themeColor="text1"/>
          <w:sz w:val="26"/>
          <w:szCs w:val="26"/>
        </w:rPr>
        <w:t>ffirmations</w:t>
      </w:r>
      <w:r w:rsidR="00BB4E69" w:rsidRPr="00D05821">
        <w:rPr>
          <w:color w:val="000000" w:themeColor="text1"/>
          <w:sz w:val="26"/>
          <w:szCs w:val="26"/>
        </w:rPr>
        <w:t xml:space="preserve"> of pre-existing intrinsic motivations.</w:t>
      </w:r>
      <w:r w:rsidR="001512ED">
        <w:rPr>
          <w:color w:val="000000" w:themeColor="text1"/>
          <w:sz w:val="26"/>
          <w:szCs w:val="26"/>
          <w:lang w:val="vi-VN"/>
        </w:rPr>
        <w:t xml:space="preserve"> </w:t>
      </w:r>
      <w:r w:rsidR="001512ED" w:rsidRPr="001512ED">
        <w:rPr>
          <w:color w:val="000000" w:themeColor="text1"/>
          <w:sz w:val="26"/>
          <w:szCs w:val="26"/>
          <w:lang w:val="vi-VN"/>
        </w:rPr>
        <w:t xml:space="preserve">When asked directly about the impact of this redesignation on their daily learning at COFER, participants largely </w:t>
      </w:r>
      <w:r w:rsidR="001512ED" w:rsidRPr="001512ED">
        <w:rPr>
          <w:color w:val="000000" w:themeColor="text1"/>
          <w:sz w:val="26"/>
          <w:szCs w:val="26"/>
          <w:lang w:val="vi-VN"/>
        </w:rPr>
        <w:lastRenderedPageBreak/>
        <w:t>described the shift as aspirational rather than immediately tangible. Most noted that their classroom routines, assessment formats, and speaking opportunities had not visibly changed as a direct result of the policy. The ESL designation was thus experienced less as a structural transformation of their learning environment and more as a formal acknowledgment of what they had already internalized: that English is not simply a subject to pass, but a language to live in.</w:t>
      </w:r>
      <w:r w:rsidR="00AF6753" w:rsidRPr="00D05821">
        <w:rPr>
          <w:color w:val="000000" w:themeColor="text1"/>
          <w:sz w:val="26"/>
          <w:szCs w:val="26"/>
          <w:lang w:val="vi-VN"/>
        </w:rPr>
        <w:t xml:space="preserve"> This perspective suggests that the policy is regarded not as external pressure but as </w:t>
      </w:r>
      <w:r w:rsidR="00572E5C" w:rsidRPr="00D05821">
        <w:rPr>
          <w:color w:val="000000" w:themeColor="text1"/>
          <w:sz w:val="26"/>
          <w:szCs w:val="26"/>
          <w:lang w:val="vi-VN"/>
        </w:rPr>
        <w:t xml:space="preserve">a </w:t>
      </w:r>
      <w:r w:rsidR="00AF6753" w:rsidRPr="00D05821">
        <w:rPr>
          <w:color w:val="000000" w:themeColor="text1"/>
          <w:sz w:val="26"/>
          <w:szCs w:val="26"/>
          <w:lang w:val="vi-VN"/>
        </w:rPr>
        <w:t xml:space="preserve">formal acknowledgment of deeply held convictions. English is no longer viewed as just a subject studied for exams. Instead, it is seen as a powerful tool </w:t>
      </w:r>
      <w:r w:rsidR="00572E5C" w:rsidRPr="00D05821">
        <w:rPr>
          <w:color w:val="000000" w:themeColor="text1"/>
          <w:sz w:val="26"/>
          <w:szCs w:val="26"/>
          <w:lang w:val="vi-VN"/>
        </w:rPr>
        <w:t>for</w:t>
      </w:r>
      <w:r w:rsidR="00AF6753" w:rsidRPr="00D05821">
        <w:rPr>
          <w:color w:val="000000" w:themeColor="text1"/>
          <w:sz w:val="26"/>
          <w:szCs w:val="26"/>
          <w:lang w:val="vi-VN"/>
        </w:rPr>
        <w:t xml:space="preserve"> </w:t>
      </w:r>
      <w:r w:rsidR="00572E5C" w:rsidRPr="00D05821">
        <w:rPr>
          <w:color w:val="000000" w:themeColor="text1"/>
          <w:sz w:val="26"/>
          <w:szCs w:val="26"/>
          <w:lang w:val="vi-VN"/>
        </w:rPr>
        <w:t>achieving</w:t>
      </w:r>
      <w:r w:rsidR="00AF6753" w:rsidRPr="00D05821">
        <w:rPr>
          <w:color w:val="000000" w:themeColor="text1"/>
          <w:sz w:val="26"/>
          <w:szCs w:val="26"/>
          <w:lang w:val="vi-VN"/>
        </w:rPr>
        <w:t xml:space="preserve"> personal development and expertise.</w:t>
      </w:r>
    </w:p>
    <w:p w14:paraId="4AADF447" w14:textId="509FB8D9" w:rsidR="00AF6753" w:rsidRPr="00D05821" w:rsidRDefault="00AF6753" w:rsidP="00F10DAA">
      <w:pPr>
        <w:spacing w:line="360" w:lineRule="auto"/>
        <w:ind w:firstLine="720"/>
        <w:jc w:val="both"/>
        <w:rPr>
          <w:color w:val="000000" w:themeColor="text1"/>
          <w:sz w:val="26"/>
          <w:szCs w:val="26"/>
          <w:lang w:val="vi-VN"/>
        </w:rPr>
      </w:pPr>
      <w:r w:rsidRPr="00D05821">
        <w:rPr>
          <w:color w:val="000000" w:themeColor="text1"/>
          <w:sz w:val="26"/>
          <w:szCs w:val="26"/>
          <w:lang w:val="vi-VN"/>
        </w:rPr>
        <w:t xml:space="preserve">This transformation underscores a crucial point: when significant reforms resonate with learners' inherent inclinations, they transcend their function as managerial tools. Instead, they evolve into profound, subconscious drivers intrinsically linked to the learner's self-concept. </w:t>
      </w:r>
      <w:r w:rsidR="00F9595E" w:rsidRPr="00D05821">
        <w:rPr>
          <w:color w:val="000000" w:themeColor="text1"/>
          <w:sz w:val="26"/>
          <w:szCs w:val="26"/>
          <w:lang w:val="vi-VN"/>
        </w:rPr>
        <w:t>Ushioda (2011) cautions against superficial adherence to top-down policy directives.</w:t>
      </w:r>
      <w:r w:rsidRPr="00D05821">
        <w:rPr>
          <w:color w:val="000000" w:themeColor="text1"/>
          <w:sz w:val="26"/>
          <w:szCs w:val="26"/>
          <w:lang w:val="vi-VN"/>
        </w:rPr>
        <w:t xml:space="preserve"> Fundamental pedagogical change may not be elicited </w:t>
      </w:r>
      <w:r w:rsidR="00572E5C" w:rsidRPr="00D05821">
        <w:rPr>
          <w:color w:val="000000" w:themeColor="text1"/>
          <w:sz w:val="26"/>
          <w:szCs w:val="26"/>
          <w:lang w:val="vi-VN"/>
        </w:rPr>
        <w:t xml:space="preserve">solely </w:t>
      </w:r>
      <w:r w:rsidRPr="00D05821">
        <w:rPr>
          <w:color w:val="000000" w:themeColor="text1"/>
          <w:sz w:val="26"/>
          <w:szCs w:val="26"/>
          <w:lang w:val="vi-VN"/>
        </w:rPr>
        <w:t>through institutional acknowledgment. For optimal motivational impact, policy revisions must be implemented alongside modified assessment methods. Teacher training and classroom practices should also be adjusted accordingly.</w:t>
      </w:r>
    </w:p>
    <w:p w14:paraId="691CD0C5" w14:textId="0E81332B" w:rsidR="00547C74" w:rsidRPr="00D05821" w:rsidRDefault="00AF6753" w:rsidP="00F10DAA">
      <w:pPr>
        <w:spacing w:line="360" w:lineRule="auto"/>
        <w:ind w:firstLine="720"/>
        <w:jc w:val="both"/>
        <w:rPr>
          <w:color w:val="000000" w:themeColor="text1"/>
          <w:sz w:val="26"/>
          <w:szCs w:val="26"/>
          <w:lang w:val="vi-VN"/>
        </w:rPr>
      </w:pPr>
      <w:r w:rsidRPr="00D05821">
        <w:rPr>
          <w:color w:val="000000" w:themeColor="text1"/>
          <w:sz w:val="26"/>
          <w:szCs w:val="26"/>
          <w:lang w:val="vi-VN"/>
        </w:rPr>
        <w:t>For learners, a supportive educational setting is ultimately required, instead of merely imposed regulations. In this environment, autonomy should be cultivated, and communicative experimentation should be embraced. Individual expression must be validated. Otherwise, improvements, even those well-intended, risk being superficial. Their presence is only noted in formal documentation, and their fulfillment in real classroom settings is unmet.</w:t>
      </w:r>
    </w:p>
    <w:p w14:paraId="6B877D10" w14:textId="5170B623" w:rsidR="001D1BC1" w:rsidRPr="00D05821" w:rsidRDefault="0058787F" w:rsidP="00F10DAA">
      <w:pPr>
        <w:spacing w:line="360" w:lineRule="auto"/>
        <w:ind w:firstLine="720"/>
        <w:jc w:val="both"/>
        <w:rPr>
          <w:color w:val="000000" w:themeColor="text1"/>
          <w:sz w:val="26"/>
          <w:szCs w:val="26"/>
          <w:lang w:val="vi-VN"/>
        </w:rPr>
      </w:pPr>
      <w:r w:rsidRPr="00D05821">
        <w:rPr>
          <w:color w:val="000000" w:themeColor="text1"/>
          <w:sz w:val="26"/>
          <w:szCs w:val="26"/>
          <w:lang w:val="vi-VN"/>
        </w:rPr>
        <w:t>Whether the 2023 redesignation ultimately reshapes classroom practice remains to be seen. What the data make clear, however, is that the motivational groundwork among Gen Z learners at COFER already exists. These students are not waiting to be motivated by policy; they arrived with it. The more pressing question for educators and institutions is not how to spark engagement, but whether the learning environment is structured in ways that allow that engagement to surface, grow, and translate into communicative confidence.</w:t>
      </w:r>
    </w:p>
    <w:p w14:paraId="0F7ECFD9" w14:textId="77777777" w:rsidR="00547C74" w:rsidRPr="00D05821" w:rsidRDefault="00785037" w:rsidP="00F10DAA">
      <w:pPr>
        <w:spacing w:line="360" w:lineRule="auto"/>
        <w:ind w:firstLine="720"/>
        <w:jc w:val="both"/>
        <w:rPr>
          <w:b/>
          <w:bCs/>
          <w:color w:val="000000" w:themeColor="text1"/>
          <w:sz w:val="26"/>
          <w:szCs w:val="26"/>
          <w:lang w:val="vi-VN"/>
        </w:rPr>
      </w:pPr>
      <w:r w:rsidRPr="00D05821">
        <w:rPr>
          <w:b/>
          <w:bCs/>
          <w:color w:val="000000" w:themeColor="text1"/>
          <w:sz w:val="26"/>
          <w:szCs w:val="26"/>
        </w:rPr>
        <w:t>6. Conclusion</w:t>
      </w:r>
    </w:p>
    <w:p w14:paraId="53EC8F6B" w14:textId="3EEEA6F4" w:rsidR="00547C74" w:rsidRPr="00D05821" w:rsidRDefault="0058787F" w:rsidP="00F10DAA">
      <w:pPr>
        <w:spacing w:line="360" w:lineRule="auto"/>
        <w:ind w:firstLine="720"/>
        <w:jc w:val="both"/>
        <w:rPr>
          <w:color w:val="000000" w:themeColor="text1"/>
          <w:sz w:val="26"/>
          <w:szCs w:val="26"/>
          <w:lang w:val="vi-VN"/>
        </w:rPr>
      </w:pPr>
      <w:r w:rsidRPr="00D05821">
        <w:rPr>
          <w:color w:val="000000"/>
          <w:sz w:val="26"/>
          <w:szCs w:val="26"/>
        </w:rPr>
        <w:lastRenderedPageBreak/>
        <w:t>Vietnam’s 2023 shift toward an ESL framework prompted a closer look at what truly motivates the current generation of learners. By analyzing 83 COFER students, this research highlights five distinct areas: enjoyment-based engagement, identity investment, reliance on digital media, autonomous learning, and a visible gap between feeling motivated and speaking out. These results challenge the traditional view of Vietnamese students as purely instrumentally driven. Rather than focusing on grades or institutional policies, the participants showed a strong desire to learn based on their future self-image.</w:t>
      </w:r>
    </w:p>
    <w:p w14:paraId="51ABC3FD" w14:textId="30F809CB" w:rsidR="00917D69" w:rsidRPr="00D05821" w:rsidRDefault="00547C74" w:rsidP="00F10DAA">
      <w:pPr>
        <w:spacing w:line="360" w:lineRule="auto"/>
        <w:ind w:firstLine="720"/>
        <w:jc w:val="both"/>
        <w:rPr>
          <w:color w:val="000000" w:themeColor="text1"/>
          <w:sz w:val="26"/>
          <w:szCs w:val="26"/>
          <w:lang w:val="vi-VN"/>
        </w:rPr>
      </w:pPr>
      <w:r w:rsidRPr="00D05821">
        <w:rPr>
          <w:color w:val="000000" w:themeColor="text1"/>
          <w:sz w:val="26"/>
          <w:szCs w:val="26"/>
        </w:rPr>
        <w:t>The study makes three principal contributions.</w:t>
      </w:r>
      <w:r w:rsidR="00790A8D" w:rsidRPr="00D05821">
        <w:rPr>
          <w:color w:val="000000" w:themeColor="text1"/>
          <w:sz w:val="26"/>
          <w:szCs w:val="26"/>
          <w:lang w:val="vi-VN"/>
        </w:rPr>
        <w:t xml:space="preserve"> </w:t>
      </w:r>
      <w:r w:rsidR="00790A8D" w:rsidRPr="00D05821">
        <w:rPr>
          <w:color w:val="000000" w:themeColor="text1"/>
          <w:sz w:val="26"/>
          <w:szCs w:val="26"/>
        </w:rPr>
        <w:t>Initially, the prevailing depiction of Vietnamese EFL learners as instrumentally driven is contested. The presence, and indeed dominance, of intrinsic orientations among Gen Z students at COFER is showcased, as understood through SDT's motivational spectrum</w:t>
      </w:r>
      <w:r w:rsidRPr="00D05821">
        <w:rPr>
          <w:color w:val="000000" w:themeColor="text1"/>
          <w:sz w:val="26"/>
          <w:szCs w:val="26"/>
        </w:rPr>
        <w:t xml:space="preserve">. </w:t>
      </w:r>
      <w:r w:rsidR="001D1BC1" w:rsidRPr="00D05821">
        <w:rPr>
          <w:color w:val="000000" w:themeColor="text1"/>
          <w:sz w:val="26"/>
          <w:szCs w:val="26"/>
        </w:rPr>
        <w:t>Second, it establishes digital media spaces as autonomous motivational ecosystems, not merely supplementary tools, extending OILE</w:t>
      </w:r>
      <w:r w:rsidRPr="00D05821">
        <w:rPr>
          <w:color w:val="000000" w:themeColor="text1"/>
          <w:sz w:val="26"/>
          <w:szCs w:val="26"/>
        </w:rPr>
        <w:t xml:space="preserve"> and identity investment frameworks into the Vietnamese Gen Z context.</w:t>
      </w:r>
      <w:r w:rsidR="00790A8D" w:rsidRPr="00D05821">
        <w:rPr>
          <w:color w:val="000000" w:themeColor="text1"/>
          <w:sz w:val="26"/>
          <w:szCs w:val="26"/>
          <w:lang w:val="vi-VN"/>
        </w:rPr>
        <w:t xml:space="preserve"> </w:t>
      </w:r>
      <w:r w:rsidR="00790A8D" w:rsidRPr="00D05821">
        <w:rPr>
          <w:color w:val="000000" w:themeColor="text1"/>
          <w:sz w:val="26"/>
          <w:szCs w:val="26"/>
        </w:rPr>
        <w:t>Subsequently, the motivational-communicative gap is pinpointed and theorized as a unique attribute of this learner group's motivational profile. Notable implications for research and pedagogy are suggested.</w:t>
      </w:r>
    </w:p>
    <w:p w14:paraId="5F31B18F" w14:textId="48ADE1A7" w:rsidR="00AF72AA" w:rsidRPr="00D05821" w:rsidRDefault="00AF72AA" w:rsidP="00F10DAA">
      <w:pPr>
        <w:spacing w:line="360" w:lineRule="auto"/>
        <w:ind w:firstLine="720"/>
        <w:jc w:val="both"/>
        <w:rPr>
          <w:color w:val="000000" w:themeColor="text1"/>
          <w:sz w:val="26"/>
          <w:szCs w:val="26"/>
          <w:lang w:val="vi-VN"/>
        </w:rPr>
      </w:pPr>
      <w:r w:rsidRPr="00D05821">
        <w:rPr>
          <w:color w:val="000000" w:themeColor="text1"/>
          <w:sz w:val="26"/>
          <w:szCs w:val="26"/>
          <w:lang w:val="vi-VN"/>
        </w:rPr>
        <w:t>Several limitations of this study warrant acknowledgment. First, the sample was drawn exclusively from one institution, COFER, which serves a predominantly urban, career-oriented student population in Ho Chi Minh City. As such, the findings may not be fully transferable to learners in rural areas, different institutional contexts, or other Vietnamese universities with distinct pedagogical cultures.</w:t>
      </w:r>
      <w:r w:rsidR="00D05821" w:rsidRPr="00D05821">
        <w:rPr>
          <w:color w:val="000000" w:themeColor="text1"/>
          <w:sz w:val="26"/>
          <w:szCs w:val="26"/>
          <w:lang w:val="vi-VN"/>
        </w:rPr>
        <w:t xml:space="preserve"> </w:t>
      </w:r>
      <w:r w:rsidR="00D05821" w:rsidRPr="00D05821">
        <w:rPr>
          <w:color w:val="000000"/>
          <w:sz w:val="26"/>
          <w:szCs w:val="26"/>
        </w:rPr>
        <w:t>There are also methodological constraints to consider. The reliance on self-reported written interviews provided deep personal insights, but participants might still have tailored their answers, especially knowing the researcher is a faculty member at the same institution. Furthermore, this research represents a cross-sectional snapshot taken in March 2026. It cannot measure how student motivation might fluctuate across different academic years or adapt as the new ESL policy takes deeper effect. To build on this work, subsequent studies should consider longitudinal tracking, mixed methods, or expanding the sample to other universities. This would help confirm how widely these motivational trends apply across Vietnam's changing educational landscape.</w:t>
      </w:r>
    </w:p>
    <w:p w14:paraId="1825C687" w14:textId="4CB50EBF" w:rsidR="00FD5A90" w:rsidRPr="00D05821" w:rsidRDefault="00917D69" w:rsidP="00F10DAA">
      <w:pPr>
        <w:spacing w:line="360" w:lineRule="auto"/>
        <w:ind w:firstLine="720"/>
        <w:jc w:val="both"/>
        <w:rPr>
          <w:color w:val="000000" w:themeColor="text1"/>
          <w:sz w:val="26"/>
          <w:szCs w:val="26"/>
          <w:lang w:val="vi-VN"/>
        </w:rPr>
      </w:pPr>
      <w:r w:rsidRPr="00D05821">
        <w:rPr>
          <w:color w:val="000000" w:themeColor="text1"/>
          <w:sz w:val="26"/>
          <w:szCs w:val="26"/>
        </w:rPr>
        <w:lastRenderedPageBreak/>
        <w:t xml:space="preserve">From a pedagogical perspective, the incorporation of students' digital activities into curriculum design is necessitated by these findings. Furthermore, AI should be leveraged as a supportive </w:t>
      </w:r>
      <w:r w:rsidR="00E157C9" w:rsidRPr="00D05821">
        <w:rPr>
          <w:color w:val="000000" w:themeColor="text1"/>
          <w:sz w:val="26"/>
          <w:szCs w:val="26"/>
        </w:rPr>
        <w:t>spac</w:t>
      </w:r>
      <w:r w:rsidRPr="00D05821">
        <w:rPr>
          <w:color w:val="000000" w:themeColor="text1"/>
          <w:sz w:val="26"/>
          <w:szCs w:val="26"/>
        </w:rPr>
        <w:t xml:space="preserve">e </w:t>
      </w:r>
      <w:r w:rsidR="00E157C9" w:rsidRPr="00D05821">
        <w:rPr>
          <w:color w:val="000000" w:themeColor="text1"/>
          <w:sz w:val="26"/>
          <w:szCs w:val="26"/>
        </w:rPr>
        <w:t>for</w:t>
      </w:r>
      <w:r w:rsidRPr="00D05821">
        <w:rPr>
          <w:color w:val="000000" w:themeColor="text1"/>
          <w:sz w:val="26"/>
          <w:szCs w:val="26"/>
        </w:rPr>
        <w:t xml:space="preserve"> </w:t>
      </w:r>
      <w:r w:rsidR="00E157C9" w:rsidRPr="00D05821">
        <w:rPr>
          <w:color w:val="000000" w:themeColor="text1"/>
          <w:sz w:val="26"/>
          <w:szCs w:val="26"/>
        </w:rPr>
        <w:t>communication</w:t>
      </w:r>
      <w:r w:rsidRPr="00D05821">
        <w:rPr>
          <w:color w:val="000000" w:themeColor="text1"/>
          <w:sz w:val="26"/>
          <w:szCs w:val="26"/>
        </w:rPr>
        <w:t>. Assessment cultures that value experimentation and acknowledge learner identity, rather than strict evaluation, ought to be prioritized. Forthcoming research endeavors should implement longitudinal, multi-site, or mixed-methods</w:t>
      </w:r>
      <w:r w:rsidR="00E157C9" w:rsidRPr="00D05821">
        <w:rPr>
          <w:color w:val="000000" w:themeColor="text1"/>
          <w:sz w:val="26"/>
          <w:szCs w:val="26"/>
          <w:lang w:val="vi-VN"/>
        </w:rPr>
        <w:t xml:space="preserve"> </w:t>
      </w:r>
      <w:r w:rsidRPr="00D05821">
        <w:rPr>
          <w:color w:val="000000" w:themeColor="text1"/>
          <w:sz w:val="26"/>
          <w:szCs w:val="26"/>
        </w:rPr>
        <w:t>approaches. Motivational development throughout university can then be</w:t>
      </w:r>
      <w:r w:rsidR="00E157C9" w:rsidRPr="00D05821">
        <w:rPr>
          <w:color w:val="000000" w:themeColor="text1"/>
          <w:sz w:val="26"/>
          <w:szCs w:val="26"/>
          <w:lang w:val="vi-VN"/>
        </w:rPr>
        <w:t xml:space="preserve"> </w:t>
      </w:r>
      <w:r w:rsidRPr="00D05821">
        <w:rPr>
          <w:color w:val="000000" w:themeColor="text1"/>
          <w:sz w:val="26"/>
          <w:szCs w:val="26"/>
        </w:rPr>
        <w:t>observed. Furthermore, interventions for the motivational-communicative gap should be</w:t>
      </w:r>
      <w:r w:rsidR="00E157C9" w:rsidRPr="00D05821">
        <w:rPr>
          <w:color w:val="000000" w:themeColor="text1"/>
          <w:sz w:val="26"/>
          <w:szCs w:val="26"/>
          <w:lang w:val="vi-VN"/>
        </w:rPr>
        <w:t xml:space="preserve"> </w:t>
      </w:r>
      <w:r w:rsidRPr="00D05821">
        <w:rPr>
          <w:color w:val="000000" w:themeColor="text1"/>
          <w:sz w:val="26"/>
          <w:szCs w:val="26"/>
        </w:rPr>
        <w:t>evaluated.</w:t>
      </w:r>
    </w:p>
    <w:p w14:paraId="4FE617D3" w14:textId="21B42CC2" w:rsidR="00785037" w:rsidRPr="00D05821" w:rsidRDefault="00547C74" w:rsidP="00F10DAA">
      <w:pPr>
        <w:spacing w:line="360" w:lineRule="auto"/>
        <w:ind w:firstLine="720"/>
        <w:jc w:val="both"/>
        <w:rPr>
          <w:color w:val="000000" w:themeColor="text1"/>
          <w:sz w:val="26"/>
          <w:szCs w:val="26"/>
          <w:lang w:val="vi-VN"/>
        </w:rPr>
      </w:pPr>
      <w:r w:rsidRPr="00D05821">
        <w:rPr>
          <w:color w:val="000000" w:themeColor="text1"/>
          <w:sz w:val="26"/>
          <w:szCs w:val="26"/>
        </w:rPr>
        <w:t>The intrinsic motivational resources that Gen Z brings to English learning already exist within them. The challenge for educators and policymakers is not to manufacture motivation from nothing, but to recognize, appreciate, and actively cultivate the intrinsic resources that these learners carry into every classroom, every digital screen, and every encounter with the English language.</w:t>
      </w:r>
    </w:p>
    <w:p w14:paraId="6BA7081E" w14:textId="3A60A67C" w:rsidR="00FD5A90" w:rsidRPr="00D05821" w:rsidRDefault="00FD5A90" w:rsidP="00E157C9">
      <w:pPr>
        <w:spacing w:line="360" w:lineRule="auto"/>
        <w:jc w:val="both"/>
        <w:rPr>
          <w:color w:val="000000" w:themeColor="text1"/>
          <w:sz w:val="26"/>
          <w:szCs w:val="26"/>
        </w:rPr>
      </w:pPr>
    </w:p>
    <w:p w14:paraId="3A59A5B3" w14:textId="7FE239F3" w:rsidR="00FD5A90" w:rsidRPr="00D05821" w:rsidRDefault="00FD5A90" w:rsidP="00E157C9">
      <w:pPr>
        <w:spacing w:line="360" w:lineRule="auto"/>
        <w:jc w:val="both"/>
        <w:rPr>
          <w:color w:val="000000" w:themeColor="text1"/>
          <w:sz w:val="26"/>
          <w:szCs w:val="26"/>
          <w:lang w:val="vi-VN"/>
        </w:rPr>
      </w:pPr>
    </w:p>
    <w:p w14:paraId="1C369E9E" w14:textId="48AFD50E" w:rsidR="00FD5A90" w:rsidRPr="00D05821" w:rsidRDefault="00FD5A90" w:rsidP="00E157C9">
      <w:pPr>
        <w:spacing w:line="360" w:lineRule="auto"/>
        <w:jc w:val="both"/>
        <w:rPr>
          <w:color w:val="000000" w:themeColor="text1"/>
          <w:sz w:val="26"/>
          <w:szCs w:val="26"/>
          <w:lang w:val="vi-VN"/>
        </w:rPr>
      </w:pPr>
    </w:p>
    <w:p w14:paraId="766FDE06" w14:textId="6786AA8E" w:rsidR="00FD5A90" w:rsidRPr="00D05821" w:rsidRDefault="00FD5A90" w:rsidP="00E157C9">
      <w:pPr>
        <w:spacing w:line="360" w:lineRule="auto"/>
        <w:jc w:val="both"/>
        <w:rPr>
          <w:color w:val="000000" w:themeColor="text1"/>
          <w:sz w:val="26"/>
          <w:szCs w:val="26"/>
          <w:lang w:val="vi-VN"/>
        </w:rPr>
      </w:pPr>
    </w:p>
    <w:p w14:paraId="48E69D24" w14:textId="5827BF76" w:rsidR="0007613F" w:rsidRPr="00D05821" w:rsidRDefault="0007613F" w:rsidP="00E157C9">
      <w:pPr>
        <w:spacing w:line="360" w:lineRule="auto"/>
        <w:jc w:val="both"/>
        <w:rPr>
          <w:color w:val="000000" w:themeColor="text1"/>
          <w:sz w:val="26"/>
          <w:szCs w:val="26"/>
          <w:lang w:val="vi-VN"/>
        </w:rPr>
      </w:pPr>
    </w:p>
    <w:p w14:paraId="7663B17D" w14:textId="3072E99F" w:rsidR="004D6D28" w:rsidRDefault="004D6D28" w:rsidP="00546BBF">
      <w:pPr>
        <w:spacing w:after="160" w:line="259" w:lineRule="auto"/>
        <w:rPr>
          <w:color w:val="000000" w:themeColor="text1"/>
          <w:sz w:val="26"/>
          <w:szCs w:val="26"/>
          <w:lang w:val="vi-VN"/>
        </w:rPr>
      </w:pPr>
    </w:p>
    <w:p w14:paraId="1C0481ED" w14:textId="77777777" w:rsidR="00546BBF" w:rsidRDefault="00546BBF" w:rsidP="00546BBF">
      <w:pPr>
        <w:spacing w:after="160" w:line="259" w:lineRule="auto"/>
        <w:rPr>
          <w:color w:val="000000" w:themeColor="text1"/>
          <w:sz w:val="26"/>
          <w:szCs w:val="26"/>
          <w:lang w:val="vi-VN"/>
        </w:rPr>
      </w:pPr>
    </w:p>
    <w:p w14:paraId="3A0C49BC" w14:textId="77777777" w:rsidR="00546BBF" w:rsidRDefault="00546BBF" w:rsidP="00546BBF">
      <w:pPr>
        <w:spacing w:after="160" w:line="259" w:lineRule="auto"/>
        <w:rPr>
          <w:color w:val="000000" w:themeColor="text1"/>
          <w:sz w:val="26"/>
          <w:szCs w:val="26"/>
          <w:lang w:val="vi-VN"/>
        </w:rPr>
      </w:pPr>
    </w:p>
    <w:p w14:paraId="28A1BAD8" w14:textId="77777777" w:rsidR="00546BBF" w:rsidRDefault="00546BBF" w:rsidP="00546BBF">
      <w:pPr>
        <w:spacing w:after="160" w:line="259" w:lineRule="auto"/>
        <w:rPr>
          <w:color w:val="000000" w:themeColor="text1"/>
          <w:sz w:val="26"/>
          <w:szCs w:val="26"/>
          <w:lang w:val="vi-VN"/>
        </w:rPr>
      </w:pPr>
    </w:p>
    <w:p w14:paraId="3EDC0728" w14:textId="77777777" w:rsidR="00546BBF" w:rsidRDefault="00546BBF" w:rsidP="00546BBF">
      <w:pPr>
        <w:spacing w:after="160" w:line="259" w:lineRule="auto"/>
        <w:rPr>
          <w:color w:val="000000" w:themeColor="text1"/>
          <w:sz w:val="26"/>
          <w:szCs w:val="26"/>
          <w:lang w:val="vi-VN"/>
        </w:rPr>
      </w:pPr>
    </w:p>
    <w:p w14:paraId="3EEDA7D8" w14:textId="77777777" w:rsidR="00546BBF" w:rsidRDefault="00546BBF" w:rsidP="00546BBF">
      <w:pPr>
        <w:spacing w:after="160" w:line="259" w:lineRule="auto"/>
        <w:rPr>
          <w:color w:val="000000" w:themeColor="text1"/>
          <w:sz w:val="26"/>
          <w:szCs w:val="26"/>
          <w:lang w:val="vi-VN"/>
        </w:rPr>
      </w:pPr>
    </w:p>
    <w:p w14:paraId="25716E1E" w14:textId="77777777" w:rsidR="00546BBF" w:rsidRDefault="00546BBF" w:rsidP="00546BBF">
      <w:pPr>
        <w:spacing w:after="160" w:line="259" w:lineRule="auto"/>
        <w:rPr>
          <w:color w:val="000000" w:themeColor="text1"/>
          <w:sz w:val="26"/>
          <w:szCs w:val="26"/>
          <w:lang w:val="vi-VN"/>
        </w:rPr>
      </w:pPr>
    </w:p>
    <w:p w14:paraId="3564AD07" w14:textId="77777777" w:rsidR="00546BBF" w:rsidRDefault="00546BBF" w:rsidP="00546BBF">
      <w:pPr>
        <w:spacing w:after="160" w:line="259" w:lineRule="auto"/>
        <w:rPr>
          <w:color w:val="000000" w:themeColor="text1"/>
          <w:sz w:val="26"/>
          <w:szCs w:val="26"/>
          <w:lang w:val="vi-VN"/>
        </w:rPr>
      </w:pPr>
    </w:p>
    <w:p w14:paraId="52A09DCE" w14:textId="77777777" w:rsidR="00546BBF" w:rsidRDefault="00546BBF" w:rsidP="00546BBF">
      <w:pPr>
        <w:spacing w:after="160" w:line="259" w:lineRule="auto"/>
        <w:rPr>
          <w:color w:val="000000" w:themeColor="text1"/>
          <w:sz w:val="26"/>
          <w:szCs w:val="26"/>
          <w:lang w:val="vi-VN"/>
        </w:rPr>
      </w:pPr>
    </w:p>
    <w:p w14:paraId="11E932A8" w14:textId="77777777" w:rsidR="00546BBF" w:rsidRDefault="00546BBF" w:rsidP="00546BBF">
      <w:pPr>
        <w:spacing w:after="160" w:line="259" w:lineRule="auto"/>
        <w:rPr>
          <w:color w:val="000000" w:themeColor="text1"/>
          <w:sz w:val="26"/>
          <w:szCs w:val="26"/>
          <w:lang w:val="vi-VN"/>
        </w:rPr>
      </w:pPr>
    </w:p>
    <w:p w14:paraId="1F642C0E" w14:textId="77777777" w:rsidR="00546BBF" w:rsidRDefault="00546BBF" w:rsidP="00546BBF">
      <w:pPr>
        <w:spacing w:after="160" w:line="259" w:lineRule="auto"/>
        <w:rPr>
          <w:color w:val="000000" w:themeColor="text1"/>
          <w:sz w:val="26"/>
          <w:szCs w:val="26"/>
          <w:lang w:val="vi-VN"/>
        </w:rPr>
      </w:pPr>
    </w:p>
    <w:p w14:paraId="497CD3E7" w14:textId="77777777" w:rsidR="004D6D28" w:rsidRPr="00D05821" w:rsidRDefault="004D6D28" w:rsidP="00E157C9">
      <w:pPr>
        <w:spacing w:line="360" w:lineRule="auto"/>
        <w:jc w:val="both"/>
        <w:rPr>
          <w:color w:val="000000" w:themeColor="text1"/>
          <w:sz w:val="26"/>
          <w:szCs w:val="26"/>
          <w:lang w:val="vi-VN"/>
        </w:rPr>
      </w:pPr>
    </w:p>
    <w:sdt>
      <w:sdtPr>
        <w:rPr>
          <w:b w:val="0"/>
          <w:bCs w:val="0"/>
          <w:color w:val="000000" w:themeColor="text1"/>
          <w:kern w:val="0"/>
          <w:sz w:val="26"/>
          <w:szCs w:val="26"/>
        </w:rPr>
        <w:id w:val="933251676"/>
        <w:docPartObj>
          <w:docPartGallery w:val="Bibliographies"/>
          <w:docPartUnique/>
        </w:docPartObj>
      </w:sdtPr>
      <w:sdtContent>
        <w:p w14:paraId="51820C16" w14:textId="65FC5186" w:rsidR="00FF1CA8" w:rsidRPr="00D05821" w:rsidRDefault="00FF1CA8" w:rsidP="00FF1CA8">
          <w:pPr>
            <w:pStyle w:val="Heading1"/>
            <w:jc w:val="both"/>
            <w:rPr>
              <w:color w:val="000000" w:themeColor="text1"/>
              <w:sz w:val="26"/>
              <w:szCs w:val="26"/>
            </w:rPr>
          </w:pPr>
          <w:r w:rsidRPr="00D05821">
            <w:rPr>
              <w:color w:val="000000" w:themeColor="text1"/>
              <w:sz w:val="26"/>
              <w:szCs w:val="26"/>
            </w:rPr>
            <w:t>Bibliography</w:t>
          </w:r>
        </w:p>
        <w:sdt>
          <w:sdtPr>
            <w:rPr>
              <w:color w:val="000000" w:themeColor="text1"/>
              <w:sz w:val="26"/>
              <w:szCs w:val="26"/>
            </w:rPr>
            <w:id w:val="111145805"/>
            <w:bibliography/>
          </w:sdtPr>
          <w:sdtContent>
            <w:p w14:paraId="62479746" w14:textId="77777777" w:rsidR="00FF1CA8" w:rsidRPr="00D05821" w:rsidRDefault="00FF1CA8" w:rsidP="00FF1CA8">
              <w:pPr>
                <w:pStyle w:val="Bibliography"/>
                <w:ind w:left="720" w:hanging="720"/>
                <w:jc w:val="both"/>
                <w:rPr>
                  <w:noProof/>
                  <w:color w:val="000000" w:themeColor="text1"/>
                  <w:sz w:val="26"/>
                  <w:szCs w:val="26"/>
                </w:rPr>
              </w:pPr>
              <w:r w:rsidRPr="00D05821">
                <w:rPr>
                  <w:color w:val="000000" w:themeColor="text1"/>
                  <w:sz w:val="26"/>
                  <w:szCs w:val="26"/>
                </w:rPr>
                <w:fldChar w:fldCharType="begin"/>
              </w:r>
              <w:r w:rsidRPr="00D05821">
                <w:rPr>
                  <w:color w:val="000000" w:themeColor="text1"/>
                  <w:sz w:val="26"/>
                  <w:szCs w:val="26"/>
                </w:rPr>
                <w:instrText xml:space="preserve"> BIBLIOGRAPHY </w:instrText>
              </w:r>
              <w:r w:rsidRPr="00D05821">
                <w:rPr>
                  <w:color w:val="000000" w:themeColor="text1"/>
                  <w:sz w:val="26"/>
                  <w:szCs w:val="26"/>
                </w:rPr>
                <w:fldChar w:fldCharType="separate"/>
              </w:r>
              <w:r w:rsidRPr="00D05821">
                <w:rPr>
                  <w:noProof/>
                  <w:color w:val="000000" w:themeColor="text1"/>
                  <w:sz w:val="26"/>
                  <w:szCs w:val="26"/>
                </w:rPr>
                <w:t xml:space="preserve">Braun, V., &amp; Clarke, V. (2006). Using thematic analysis in psychology. </w:t>
              </w:r>
              <w:r w:rsidRPr="00D05821">
                <w:rPr>
                  <w:i/>
                  <w:iCs/>
                  <w:noProof/>
                  <w:color w:val="000000" w:themeColor="text1"/>
                  <w:sz w:val="26"/>
                  <w:szCs w:val="26"/>
                </w:rPr>
                <w:t>Qualitative Research in Psychology, 3</w:t>
              </w:r>
              <w:r w:rsidRPr="00D05821">
                <w:rPr>
                  <w:noProof/>
                  <w:color w:val="000000" w:themeColor="text1"/>
                  <w:sz w:val="26"/>
                  <w:szCs w:val="26"/>
                </w:rPr>
                <w:t>(2), 77-101. https://doi.org/10.1191/1478088706qp063oa.</w:t>
              </w:r>
            </w:p>
            <w:p w14:paraId="6F83478C"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Cao, Y., &amp; Philp, J. (2006). Interactional context and willingness to communicate: A comparison of behavior in whole class, group and dyadic interaction. </w:t>
              </w:r>
              <w:r w:rsidRPr="00D05821">
                <w:rPr>
                  <w:i/>
                  <w:iCs/>
                  <w:noProof/>
                  <w:color w:val="000000" w:themeColor="text1"/>
                  <w:sz w:val="26"/>
                  <w:szCs w:val="26"/>
                </w:rPr>
                <w:t>System, 34</w:t>
              </w:r>
              <w:r w:rsidRPr="00D05821">
                <w:rPr>
                  <w:noProof/>
                  <w:color w:val="000000" w:themeColor="text1"/>
                  <w:sz w:val="26"/>
                  <w:szCs w:val="26"/>
                </w:rPr>
                <w:t>(4), 480-493. https://doi.org/10.1016/j.system.2006.05.002.</w:t>
              </w:r>
            </w:p>
            <w:p w14:paraId="1A5CAE03"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Creswell, J., &amp; Poth, C. (2018). </w:t>
              </w:r>
              <w:r w:rsidRPr="00D05821">
                <w:rPr>
                  <w:i/>
                  <w:iCs/>
                  <w:noProof/>
                  <w:color w:val="000000" w:themeColor="text1"/>
                  <w:sz w:val="26"/>
                  <w:szCs w:val="26"/>
                </w:rPr>
                <w:t>Qualitative inquiry and research design: Choosing among five approaches</w:t>
              </w:r>
              <w:r w:rsidRPr="00D05821">
                <w:rPr>
                  <w:noProof/>
                  <w:color w:val="000000" w:themeColor="text1"/>
                  <w:sz w:val="26"/>
                  <w:szCs w:val="26"/>
                </w:rPr>
                <w:t xml:space="preserve"> (4 ed.). SAGE Publications.</w:t>
              </w:r>
            </w:p>
            <w:p w14:paraId="708C6EFF"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Dang, T. (2010). Identity in activity: Examining teacher professional identity formation in the case of a Vietnamese EFL teacher. </w:t>
              </w:r>
              <w:r w:rsidRPr="00D05821">
                <w:rPr>
                  <w:i/>
                  <w:iCs/>
                  <w:noProof/>
                  <w:color w:val="000000" w:themeColor="text1"/>
                  <w:sz w:val="26"/>
                  <w:szCs w:val="26"/>
                </w:rPr>
                <w:t>Language and Education, 24</w:t>
              </w:r>
              <w:r w:rsidRPr="00D05821">
                <w:rPr>
                  <w:noProof/>
                  <w:color w:val="000000" w:themeColor="text1"/>
                  <w:sz w:val="26"/>
                  <w:szCs w:val="26"/>
                </w:rPr>
                <w:t>(1), 1-15.</w:t>
              </w:r>
            </w:p>
            <w:p w14:paraId="568B1888"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Darvin, R., &amp; Norton, B. (2015). Identity and a model of investment in applied linguistics. </w:t>
              </w:r>
              <w:r w:rsidRPr="00D05821">
                <w:rPr>
                  <w:i/>
                  <w:iCs/>
                  <w:noProof/>
                  <w:color w:val="000000" w:themeColor="text1"/>
                  <w:sz w:val="26"/>
                  <w:szCs w:val="26"/>
                </w:rPr>
                <w:t>Annual Review of Applied Linguistics, 35</w:t>
              </w:r>
              <w:r w:rsidRPr="00D05821">
                <w:rPr>
                  <w:noProof/>
                  <w:color w:val="000000" w:themeColor="text1"/>
                  <w:sz w:val="26"/>
                  <w:szCs w:val="26"/>
                </w:rPr>
                <w:t>, 36-56. https://doi.org/10.1017/S0267190514000191.</w:t>
              </w:r>
            </w:p>
            <w:p w14:paraId="313908D3"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Deci, E., &amp; Ryan, R. (1985). </w:t>
              </w:r>
              <w:r w:rsidRPr="00D05821">
                <w:rPr>
                  <w:i/>
                  <w:iCs/>
                  <w:noProof/>
                  <w:color w:val="000000" w:themeColor="text1"/>
                  <w:sz w:val="26"/>
                  <w:szCs w:val="26"/>
                </w:rPr>
                <w:t>Intrinsic motivation and self-determination in human behavior.</w:t>
              </w:r>
              <w:r w:rsidRPr="00D05821">
                <w:rPr>
                  <w:noProof/>
                  <w:color w:val="000000" w:themeColor="text1"/>
                  <w:sz w:val="26"/>
                  <w:szCs w:val="26"/>
                </w:rPr>
                <w:t xml:space="preserve"> New York: Plenum Press.</w:t>
              </w:r>
            </w:p>
            <w:p w14:paraId="7414644F"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Deci, E., &amp; Ryan, R. (2000). The "what" and "why" of goal pursuits: Human needs and the self-determination of behavior. </w:t>
              </w:r>
              <w:r w:rsidRPr="00D05821">
                <w:rPr>
                  <w:i/>
                  <w:iCs/>
                  <w:noProof/>
                  <w:color w:val="000000" w:themeColor="text1"/>
                  <w:sz w:val="26"/>
                  <w:szCs w:val="26"/>
                </w:rPr>
                <w:t>Psychological Inquiry, 11</w:t>
              </w:r>
              <w:r w:rsidRPr="00D05821">
                <w:rPr>
                  <w:noProof/>
                  <w:color w:val="000000" w:themeColor="text1"/>
                  <w:sz w:val="26"/>
                  <w:szCs w:val="26"/>
                </w:rPr>
                <w:t>(4), 227-268. https://doi.org/10.1207/S15327965PLI1104_01.</w:t>
              </w:r>
            </w:p>
            <w:p w14:paraId="4D592CD9"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Dörnyei, Z. (2009). The L2 motivational self system. In Z. Dörnyei, &amp; E. Ushioda, </w:t>
              </w:r>
              <w:r w:rsidRPr="00D05821">
                <w:rPr>
                  <w:i/>
                  <w:iCs/>
                  <w:noProof/>
                  <w:color w:val="000000" w:themeColor="text1"/>
                  <w:sz w:val="26"/>
                  <w:szCs w:val="26"/>
                </w:rPr>
                <w:t>Motivation, language identity and the L2 self</w:t>
              </w:r>
              <w:r w:rsidRPr="00D05821">
                <w:rPr>
                  <w:noProof/>
                  <w:color w:val="000000" w:themeColor="text1"/>
                  <w:sz w:val="26"/>
                  <w:szCs w:val="26"/>
                </w:rPr>
                <w:t xml:space="preserve"> (pp. 9-42). Multilingual Matters.</w:t>
              </w:r>
            </w:p>
            <w:p w14:paraId="711A6E4D"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Dörnyei, Z. (2016). </w:t>
              </w:r>
              <w:r w:rsidRPr="00D05821">
                <w:rPr>
                  <w:i/>
                  <w:iCs/>
                  <w:noProof/>
                  <w:color w:val="000000" w:themeColor="text1"/>
                  <w:sz w:val="26"/>
                  <w:szCs w:val="26"/>
                </w:rPr>
                <w:t>Motivational currents in language learning: Frameworks for focused interventions.</w:t>
              </w:r>
              <w:r w:rsidRPr="00D05821">
                <w:rPr>
                  <w:noProof/>
                  <w:color w:val="000000" w:themeColor="text1"/>
                  <w:sz w:val="26"/>
                  <w:szCs w:val="26"/>
                </w:rPr>
                <w:t xml:space="preserve"> Routledge.</w:t>
              </w:r>
            </w:p>
            <w:p w14:paraId="1E066846"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Dörnyei, Z., &amp; Ushioda, E. (2011). </w:t>
              </w:r>
              <w:r w:rsidRPr="00D05821">
                <w:rPr>
                  <w:i/>
                  <w:iCs/>
                  <w:noProof/>
                  <w:color w:val="000000" w:themeColor="text1"/>
                  <w:sz w:val="26"/>
                  <w:szCs w:val="26"/>
                </w:rPr>
                <w:t>Teaching and researching motivation.</w:t>
              </w:r>
              <w:r w:rsidRPr="00D05821">
                <w:rPr>
                  <w:noProof/>
                  <w:color w:val="000000" w:themeColor="text1"/>
                  <w:sz w:val="26"/>
                  <w:szCs w:val="26"/>
                </w:rPr>
                <w:t xml:space="preserve"> Pearson Education.</w:t>
              </w:r>
            </w:p>
            <w:p w14:paraId="76DB1945"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Dressman, M., &amp; Sadler, R. W. (Eds.). (2020). </w:t>
              </w:r>
              <w:r w:rsidRPr="00D05821">
                <w:rPr>
                  <w:i/>
                  <w:iCs/>
                  <w:noProof/>
                  <w:color w:val="000000" w:themeColor="text1"/>
                  <w:sz w:val="26"/>
                  <w:szCs w:val="26"/>
                </w:rPr>
                <w:t>The handbook of informal language learning.</w:t>
              </w:r>
              <w:r w:rsidRPr="00D05821">
                <w:rPr>
                  <w:noProof/>
                  <w:color w:val="000000" w:themeColor="text1"/>
                  <w:sz w:val="26"/>
                  <w:szCs w:val="26"/>
                </w:rPr>
                <w:t xml:space="preserve"> Wiley-Blackwell.</w:t>
              </w:r>
            </w:p>
            <w:p w14:paraId="4E657615"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Gardner, R. (1985). </w:t>
              </w:r>
              <w:r w:rsidRPr="00D05821">
                <w:rPr>
                  <w:i/>
                  <w:iCs/>
                  <w:noProof/>
                  <w:color w:val="000000" w:themeColor="text1"/>
                  <w:sz w:val="26"/>
                  <w:szCs w:val="26"/>
                </w:rPr>
                <w:t>Social psychology and second language learning: The role of attitudes and motivation.</w:t>
              </w:r>
              <w:r w:rsidRPr="00D05821">
                <w:rPr>
                  <w:noProof/>
                  <w:color w:val="000000" w:themeColor="text1"/>
                  <w:sz w:val="26"/>
                  <w:szCs w:val="26"/>
                </w:rPr>
                <w:t xml:space="preserve"> Edward Arnold.</w:t>
              </w:r>
            </w:p>
            <w:p w14:paraId="256FF3CC"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Geertz, C. (1973). </w:t>
              </w:r>
              <w:r w:rsidRPr="00D05821">
                <w:rPr>
                  <w:i/>
                  <w:iCs/>
                  <w:noProof/>
                  <w:color w:val="000000" w:themeColor="text1"/>
                  <w:sz w:val="26"/>
                  <w:szCs w:val="26"/>
                </w:rPr>
                <w:t>The interpretation of cultures.</w:t>
              </w:r>
              <w:r w:rsidRPr="00D05821">
                <w:rPr>
                  <w:noProof/>
                  <w:color w:val="000000" w:themeColor="text1"/>
                  <w:sz w:val="26"/>
                  <w:szCs w:val="26"/>
                </w:rPr>
                <w:t xml:space="preserve"> Basic Books.</w:t>
              </w:r>
            </w:p>
            <w:p w14:paraId="52E8AFBA"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Horwitz, E., Horwitz, M., &amp; Cope, J. (1986). Foreign language classroom anxiety. </w:t>
              </w:r>
              <w:r w:rsidRPr="00D05821">
                <w:rPr>
                  <w:i/>
                  <w:iCs/>
                  <w:noProof/>
                  <w:color w:val="000000" w:themeColor="text1"/>
                  <w:sz w:val="26"/>
                  <w:szCs w:val="26"/>
                </w:rPr>
                <w:t>The Modern Language Journal, 70</w:t>
              </w:r>
              <w:r w:rsidRPr="00D05821">
                <w:rPr>
                  <w:noProof/>
                  <w:color w:val="000000" w:themeColor="text1"/>
                  <w:sz w:val="26"/>
                  <w:szCs w:val="26"/>
                </w:rPr>
                <w:t>(2), 125–132. https://doi.org/10.1111/j.1540-4781.1986.tb05256.x.</w:t>
              </w:r>
            </w:p>
            <w:p w14:paraId="43AA4B83"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Lai, C. (2017). Autonomous language learning with technology beyond the classroom: Findings from a diary study. </w:t>
              </w:r>
              <w:r w:rsidRPr="00D05821">
                <w:rPr>
                  <w:i/>
                  <w:iCs/>
                  <w:noProof/>
                  <w:color w:val="000000" w:themeColor="text1"/>
                  <w:sz w:val="26"/>
                  <w:szCs w:val="26"/>
                </w:rPr>
                <w:t>Computer Assisted Language Learning, 30</w:t>
              </w:r>
              <w:r w:rsidRPr="00D05821">
                <w:rPr>
                  <w:noProof/>
                  <w:color w:val="000000" w:themeColor="text1"/>
                  <w:sz w:val="26"/>
                  <w:szCs w:val="26"/>
                </w:rPr>
                <w:t>(8), 864–885. https://doi.org/10.1080/09588221.2017.1376010.</w:t>
              </w:r>
            </w:p>
            <w:p w14:paraId="771FAB5E"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MacIntyre, P., Clément, R., Dörnyei, Z., &amp; Noels, K. (1998). Conceptualizing willingness to communicate in a L2: A situational model of L2 confidence and affiliation. </w:t>
              </w:r>
              <w:r w:rsidRPr="00D05821">
                <w:rPr>
                  <w:i/>
                  <w:iCs/>
                  <w:noProof/>
                  <w:color w:val="000000" w:themeColor="text1"/>
                  <w:sz w:val="26"/>
                  <w:szCs w:val="26"/>
                </w:rPr>
                <w:t>The Modern Language Journal, 82</w:t>
              </w:r>
              <w:r w:rsidRPr="00D05821">
                <w:rPr>
                  <w:noProof/>
                  <w:color w:val="000000" w:themeColor="text1"/>
                  <w:sz w:val="26"/>
                  <w:szCs w:val="26"/>
                </w:rPr>
                <w:t>(4), 545–562. https://doi.org/10.1111/j.1540-4781.1998.tb05543.x.</w:t>
              </w:r>
            </w:p>
            <w:p w14:paraId="7329FF4A" w14:textId="540C2516"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Ushioda, E. (2011). Why autonomy? Insights from motivation theory and research. </w:t>
              </w:r>
              <w:r w:rsidRPr="00D05821">
                <w:rPr>
                  <w:i/>
                  <w:iCs/>
                  <w:noProof/>
                  <w:color w:val="000000" w:themeColor="text1"/>
                  <w:sz w:val="26"/>
                  <w:szCs w:val="26"/>
                </w:rPr>
                <w:t>Innovation in Language Learning and Teaching, 3</w:t>
              </w:r>
              <w:r w:rsidRPr="00D05821">
                <w:rPr>
                  <w:noProof/>
                  <w:color w:val="000000" w:themeColor="text1"/>
                  <w:sz w:val="26"/>
                  <w:szCs w:val="26"/>
                </w:rPr>
                <w:t>(2), 221–232. https://doi.org/10.1080/17501229.2011.577536.</w:t>
              </w:r>
            </w:p>
            <w:p w14:paraId="2D33B6DD"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Nguyen , T., &amp; Khong, T. (2023). Motivational orientations of Vietnamese EFL university students: A mixed-methods investigation. </w:t>
              </w:r>
              <w:r w:rsidRPr="00D05821">
                <w:rPr>
                  <w:i/>
                  <w:iCs/>
                  <w:noProof/>
                  <w:color w:val="000000" w:themeColor="text1"/>
                  <w:sz w:val="26"/>
                  <w:szCs w:val="26"/>
                </w:rPr>
                <w:t xml:space="preserve">Asian-Pacific Journal of </w:t>
              </w:r>
              <w:r w:rsidRPr="00D05821">
                <w:rPr>
                  <w:i/>
                  <w:iCs/>
                  <w:noProof/>
                  <w:color w:val="000000" w:themeColor="text1"/>
                  <w:sz w:val="26"/>
                  <w:szCs w:val="26"/>
                </w:rPr>
                <w:lastRenderedPageBreak/>
                <w:t>Second and Foreign Language Education, 8</w:t>
              </w:r>
              <w:r w:rsidRPr="00D05821">
                <w:rPr>
                  <w:noProof/>
                  <w:color w:val="000000" w:themeColor="text1"/>
                  <w:sz w:val="26"/>
                  <w:szCs w:val="26"/>
                </w:rPr>
                <w:t>(1), 1–19. https://doi.org/10.1186/s40862-023-00187-4.</w:t>
              </w:r>
            </w:p>
            <w:p w14:paraId="33FB153A"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Ryan, R., &amp; Deci, E. (2000). Self-determination theory and the facilitation of intrinsic motivation, social development, and well-being. </w:t>
              </w:r>
              <w:r w:rsidRPr="00D05821">
                <w:rPr>
                  <w:i/>
                  <w:iCs/>
                  <w:noProof/>
                  <w:color w:val="000000" w:themeColor="text1"/>
                  <w:sz w:val="26"/>
                  <w:szCs w:val="26"/>
                </w:rPr>
                <w:t>American Psychologist, 55</w:t>
              </w:r>
              <w:r w:rsidRPr="00D05821">
                <w:rPr>
                  <w:noProof/>
                  <w:color w:val="000000" w:themeColor="text1"/>
                  <w:sz w:val="26"/>
                  <w:szCs w:val="26"/>
                </w:rPr>
                <w:t>(1), 68–78. https://doi.org/10.1037/0003-066X.55.1.68.</w:t>
              </w:r>
            </w:p>
            <w:p w14:paraId="426A1CD9"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Norton, B. (2000). </w:t>
              </w:r>
              <w:r w:rsidRPr="00D05821">
                <w:rPr>
                  <w:i/>
                  <w:iCs/>
                  <w:noProof/>
                  <w:color w:val="000000" w:themeColor="text1"/>
                  <w:sz w:val="26"/>
                  <w:szCs w:val="26"/>
                </w:rPr>
                <w:t>Identity and language learning: Gender, ethnicity and educational change.</w:t>
              </w:r>
              <w:r w:rsidRPr="00D05821">
                <w:rPr>
                  <w:noProof/>
                  <w:color w:val="000000" w:themeColor="text1"/>
                  <w:sz w:val="26"/>
                  <w:szCs w:val="26"/>
                </w:rPr>
                <w:t xml:space="preserve"> Longman.</w:t>
              </w:r>
            </w:p>
            <w:p w14:paraId="7BE1954F"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Norton, B. (2013). </w:t>
              </w:r>
              <w:r w:rsidRPr="00D05821">
                <w:rPr>
                  <w:i/>
                  <w:iCs/>
                  <w:noProof/>
                  <w:color w:val="000000" w:themeColor="text1"/>
                  <w:sz w:val="26"/>
                  <w:szCs w:val="26"/>
                </w:rPr>
                <w:t>Identity and language learning: Extending the conversation</w:t>
              </w:r>
              <w:r w:rsidRPr="00D05821">
                <w:rPr>
                  <w:noProof/>
                  <w:color w:val="000000" w:themeColor="text1"/>
                  <w:sz w:val="26"/>
                  <w:szCs w:val="26"/>
                </w:rPr>
                <w:t xml:space="preserve"> (2 ed.). Multilingual Matters.</w:t>
              </w:r>
            </w:p>
            <w:p w14:paraId="1829E7CB"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Peng, J. (2014). Willingness to communicate in the Chinese EFL university classroom: An ecological perspective. </w:t>
              </w:r>
              <w:r w:rsidRPr="00D05821">
                <w:rPr>
                  <w:i/>
                  <w:iCs/>
                  <w:noProof/>
                  <w:color w:val="000000" w:themeColor="text1"/>
                  <w:sz w:val="26"/>
                  <w:szCs w:val="26"/>
                </w:rPr>
                <w:t>Language Teaching Research, 18</w:t>
              </w:r>
              <w:r w:rsidRPr="00D05821">
                <w:rPr>
                  <w:noProof/>
                  <w:color w:val="000000" w:themeColor="text1"/>
                  <w:sz w:val="26"/>
                  <w:szCs w:val="26"/>
                </w:rPr>
                <w:t>(4), 452–473. https://doi.org/10.1177/1362168813510373.</w:t>
              </w:r>
            </w:p>
            <w:p w14:paraId="1AAE2666"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Nguyen, T. (2011). </w:t>
              </w:r>
              <w:r w:rsidRPr="00D05821">
                <w:rPr>
                  <w:i/>
                  <w:iCs/>
                  <w:noProof/>
                  <w:color w:val="000000" w:themeColor="text1"/>
                  <w:sz w:val="26"/>
                  <w:szCs w:val="26"/>
                </w:rPr>
                <w:t>Motivational factors affecting English language learning of first-year students at Vietnam National University.</w:t>
              </w:r>
              <w:r w:rsidRPr="00D05821">
                <w:rPr>
                  <w:noProof/>
                  <w:color w:val="000000" w:themeColor="text1"/>
                  <w:sz w:val="26"/>
                  <w:szCs w:val="26"/>
                </w:rPr>
                <w:t xml:space="preserve"> Vietnam National University Press.</w:t>
              </w:r>
            </w:p>
            <w:p w14:paraId="2603CDC1"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Nguyen, H. (2017). </w:t>
              </w:r>
              <w:r w:rsidRPr="00D05821">
                <w:rPr>
                  <w:i/>
                  <w:iCs/>
                  <w:noProof/>
                  <w:color w:val="000000" w:themeColor="text1"/>
                  <w:sz w:val="26"/>
                  <w:szCs w:val="26"/>
                </w:rPr>
                <w:t>Identity investment and language learning among Vietnamese university students.</w:t>
              </w:r>
              <w:r w:rsidRPr="00D05821">
                <w:rPr>
                  <w:noProof/>
                  <w:color w:val="000000" w:themeColor="text1"/>
                  <w:sz w:val="26"/>
                  <w:szCs w:val="26"/>
                </w:rPr>
                <w:t xml:space="preserve"> Peter Lang.</w:t>
              </w:r>
            </w:p>
            <w:p w14:paraId="7AF92F84"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Moran, M. (2020). </w:t>
              </w:r>
              <w:r w:rsidRPr="00D05821">
                <w:rPr>
                  <w:i/>
                  <w:iCs/>
                  <w:noProof/>
                  <w:color w:val="000000" w:themeColor="text1"/>
                  <w:sz w:val="26"/>
                  <w:szCs w:val="26"/>
                </w:rPr>
                <w:t>Teaching the digital generation: Understanding Gen Z learners in higher education.</w:t>
              </w:r>
              <w:r w:rsidRPr="00D05821">
                <w:rPr>
                  <w:noProof/>
                  <w:color w:val="000000" w:themeColor="text1"/>
                  <w:sz w:val="26"/>
                  <w:szCs w:val="26"/>
                </w:rPr>
                <w:t xml:space="preserve"> Routledge.</w:t>
              </w:r>
            </w:p>
            <w:p w14:paraId="44A0C2F4"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Pham, T. (2010). </w:t>
              </w:r>
              <w:r w:rsidRPr="00D05821">
                <w:rPr>
                  <w:i/>
                  <w:iCs/>
                  <w:noProof/>
                  <w:color w:val="000000" w:themeColor="text1"/>
                  <w:sz w:val="26"/>
                  <w:szCs w:val="26"/>
                </w:rPr>
                <w:t>Implementing CLT in EFL teaching: A triangulated study of teacher perceptions and practices in Vietnam.</w:t>
              </w:r>
              <w:r w:rsidRPr="00D05821">
                <w:rPr>
                  <w:noProof/>
                  <w:color w:val="000000" w:themeColor="text1"/>
                  <w:sz w:val="26"/>
                  <w:szCs w:val="26"/>
                </w:rPr>
                <w:t xml:space="preserve"> Queensland University of Technology.</w:t>
              </w:r>
            </w:p>
            <w:p w14:paraId="6663E8F9"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Pham, T., &amp; Nguyen, T. (2021). L2 motivational self system and English learning among Vietnamese undergraduates. </w:t>
              </w:r>
              <w:r w:rsidRPr="00D05821">
                <w:rPr>
                  <w:i/>
                  <w:iCs/>
                  <w:noProof/>
                  <w:color w:val="000000" w:themeColor="text1"/>
                  <w:sz w:val="26"/>
                  <w:szCs w:val="26"/>
                </w:rPr>
                <w:t>Journal of Language and Education, 7</w:t>
              </w:r>
              <w:r w:rsidRPr="00D05821">
                <w:rPr>
                  <w:noProof/>
                  <w:color w:val="000000" w:themeColor="text1"/>
                  <w:sz w:val="26"/>
                  <w:szCs w:val="26"/>
                </w:rPr>
                <w:t>(3), 159–173. https://doi.org/10.17323/jle.2021.11745.</w:t>
              </w:r>
            </w:p>
            <w:p w14:paraId="21ED8C99"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Seemiller, C., &amp; Grace, M. (2016). </w:t>
              </w:r>
              <w:r w:rsidRPr="00D05821">
                <w:rPr>
                  <w:i/>
                  <w:iCs/>
                  <w:noProof/>
                  <w:color w:val="000000" w:themeColor="text1"/>
                  <w:sz w:val="26"/>
                  <w:szCs w:val="26"/>
                </w:rPr>
                <w:t>Generation Z goes to college.</w:t>
              </w:r>
              <w:r w:rsidRPr="00D05821">
                <w:rPr>
                  <w:noProof/>
                  <w:color w:val="000000" w:themeColor="text1"/>
                  <w:sz w:val="26"/>
                  <w:szCs w:val="26"/>
                </w:rPr>
                <w:t xml:space="preserve"> Jossey-Bass.</w:t>
              </w:r>
            </w:p>
            <w:p w14:paraId="313791E4" w14:textId="77777777" w:rsidR="00FF1CA8" w:rsidRPr="00D05821" w:rsidRDefault="00FF1CA8" w:rsidP="00FF1CA8">
              <w:pPr>
                <w:pStyle w:val="Bibliography"/>
                <w:ind w:left="720" w:hanging="720"/>
                <w:jc w:val="both"/>
                <w:rPr>
                  <w:noProof/>
                  <w:color w:val="000000" w:themeColor="text1"/>
                  <w:sz w:val="26"/>
                  <w:szCs w:val="26"/>
                </w:rPr>
              </w:pPr>
              <w:r w:rsidRPr="00D05821">
                <w:rPr>
                  <w:noProof/>
                  <w:color w:val="000000" w:themeColor="text1"/>
                  <w:sz w:val="26"/>
                  <w:szCs w:val="26"/>
                </w:rPr>
                <w:t xml:space="preserve">Sockett, G. (2014). </w:t>
              </w:r>
              <w:r w:rsidRPr="00D05821">
                <w:rPr>
                  <w:i/>
                  <w:iCs/>
                  <w:noProof/>
                  <w:color w:val="000000" w:themeColor="text1"/>
                  <w:sz w:val="26"/>
                  <w:szCs w:val="26"/>
                </w:rPr>
                <w:t>The online informal learning of English.</w:t>
              </w:r>
              <w:r w:rsidRPr="00D05821">
                <w:rPr>
                  <w:noProof/>
                  <w:color w:val="000000" w:themeColor="text1"/>
                  <w:sz w:val="26"/>
                  <w:szCs w:val="26"/>
                </w:rPr>
                <w:t xml:space="preserve"> Palgrave Macmillan.</w:t>
              </w:r>
            </w:p>
            <w:p w14:paraId="05168D60" w14:textId="02327D44" w:rsidR="00FF1CA8" w:rsidRPr="00D05821" w:rsidRDefault="00FF1CA8" w:rsidP="00FF1CA8">
              <w:pPr>
                <w:jc w:val="both"/>
                <w:rPr>
                  <w:color w:val="000000" w:themeColor="text1"/>
                  <w:sz w:val="26"/>
                  <w:szCs w:val="26"/>
                </w:rPr>
              </w:pPr>
              <w:r w:rsidRPr="00D05821">
                <w:rPr>
                  <w:b/>
                  <w:bCs/>
                  <w:noProof/>
                  <w:color w:val="000000" w:themeColor="text1"/>
                  <w:sz w:val="26"/>
                  <w:szCs w:val="26"/>
                </w:rPr>
                <w:fldChar w:fldCharType="end"/>
              </w:r>
            </w:p>
          </w:sdtContent>
        </w:sdt>
      </w:sdtContent>
    </w:sdt>
    <w:p w14:paraId="77F1F786" w14:textId="77777777" w:rsidR="00431478" w:rsidRPr="00D05821" w:rsidRDefault="00431478" w:rsidP="00E157C9">
      <w:pPr>
        <w:spacing w:line="360" w:lineRule="auto"/>
        <w:jc w:val="both"/>
        <w:rPr>
          <w:color w:val="000000" w:themeColor="text1"/>
          <w:sz w:val="26"/>
          <w:szCs w:val="26"/>
          <w:lang w:val="vi-VN"/>
        </w:rPr>
      </w:pPr>
    </w:p>
    <w:p w14:paraId="773371D9" w14:textId="77777777" w:rsidR="00431478" w:rsidRPr="00D05821" w:rsidRDefault="00431478" w:rsidP="00E157C9">
      <w:pPr>
        <w:spacing w:line="360" w:lineRule="auto"/>
        <w:jc w:val="both"/>
        <w:rPr>
          <w:color w:val="000000" w:themeColor="text1"/>
          <w:sz w:val="26"/>
          <w:szCs w:val="26"/>
          <w:lang w:val="vi-VN"/>
        </w:rPr>
      </w:pPr>
    </w:p>
    <w:p w14:paraId="384F28E6" w14:textId="77777777" w:rsidR="00FF1CA8" w:rsidRPr="00D05821" w:rsidRDefault="00FF1CA8" w:rsidP="00E157C9">
      <w:pPr>
        <w:spacing w:line="360" w:lineRule="auto"/>
        <w:jc w:val="both"/>
        <w:rPr>
          <w:color w:val="000000" w:themeColor="text1"/>
          <w:sz w:val="26"/>
          <w:szCs w:val="26"/>
          <w:lang w:val="vi-VN"/>
        </w:rPr>
      </w:pPr>
    </w:p>
    <w:p w14:paraId="00A781DE" w14:textId="77777777" w:rsidR="00FF1CA8" w:rsidRPr="00D05821" w:rsidRDefault="00FF1CA8" w:rsidP="00E157C9">
      <w:pPr>
        <w:spacing w:line="360" w:lineRule="auto"/>
        <w:jc w:val="both"/>
        <w:rPr>
          <w:color w:val="000000" w:themeColor="text1"/>
          <w:sz w:val="26"/>
          <w:szCs w:val="26"/>
          <w:lang w:val="vi-VN"/>
        </w:rPr>
      </w:pPr>
    </w:p>
    <w:p w14:paraId="38F18E56" w14:textId="77777777" w:rsidR="00FF1CA8" w:rsidRPr="00D05821" w:rsidRDefault="00FF1CA8" w:rsidP="00E157C9">
      <w:pPr>
        <w:spacing w:line="360" w:lineRule="auto"/>
        <w:jc w:val="both"/>
        <w:rPr>
          <w:color w:val="000000" w:themeColor="text1"/>
          <w:sz w:val="26"/>
          <w:szCs w:val="26"/>
          <w:lang w:val="vi-VN"/>
        </w:rPr>
      </w:pPr>
    </w:p>
    <w:p w14:paraId="40B5C845" w14:textId="77777777" w:rsidR="00FF1CA8" w:rsidRPr="00D05821" w:rsidRDefault="00FF1CA8" w:rsidP="00E157C9">
      <w:pPr>
        <w:spacing w:line="360" w:lineRule="auto"/>
        <w:jc w:val="both"/>
        <w:rPr>
          <w:color w:val="000000" w:themeColor="text1"/>
          <w:sz w:val="26"/>
          <w:szCs w:val="26"/>
          <w:lang w:val="vi-VN"/>
        </w:rPr>
      </w:pPr>
    </w:p>
    <w:p w14:paraId="1CEAA74E" w14:textId="77777777" w:rsidR="00FF1CA8" w:rsidRPr="00D05821" w:rsidRDefault="00FF1CA8" w:rsidP="00E157C9">
      <w:pPr>
        <w:spacing w:line="360" w:lineRule="auto"/>
        <w:jc w:val="both"/>
        <w:rPr>
          <w:color w:val="000000" w:themeColor="text1"/>
          <w:sz w:val="26"/>
          <w:szCs w:val="26"/>
          <w:lang w:val="vi-VN"/>
        </w:rPr>
      </w:pPr>
    </w:p>
    <w:p w14:paraId="1C815064" w14:textId="77777777" w:rsidR="00FF1CA8" w:rsidRDefault="00FF1CA8" w:rsidP="00E157C9">
      <w:pPr>
        <w:spacing w:line="360" w:lineRule="auto"/>
        <w:jc w:val="both"/>
        <w:rPr>
          <w:color w:val="000000" w:themeColor="text1"/>
          <w:sz w:val="26"/>
          <w:szCs w:val="26"/>
          <w:lang w:val="vi-VN"/>
        </w:rPr>
      </w:pPr>
    </w:p>
    <w:p w14:paraId="08A58D49" w14:textId="77777777" w:rsidR="00164455" w:rsidRDefault="00164455" w:rsidP="00E157C9">
      <w:pPr>
        <w:spacing w:line="360" w:lineRule="auto"/>
        <w:jc w:val="both"/>
        <w:rPr>
          <w:color w:val="000000" w:themeColor="text1"/>
          <w:sz w:val="26"/>
          <w:szCs w:val="26"/>
          <w:lang w:val="vi-VN"/>
        </w:rPr>
      </w:pPr>
    </w:p>
    <w:p w14:paraId="291BCAD0" w14:textId="77777777" w:rsidR="00164455" w:rsidRDefault="00164455" w:rsidP="00E157C9">
      <w:pPr>
        <w:spacing w:line="360" w:lineRule="auto"/>
        <w:jc w:val="both"/>
        <w:rPr>
          <w:color w:val="000000" w:themeColor="text1"/>
          <w:sz w:val="26"/>
          <w:szCs w:val="26"/>
          <w:lang w:val="vi-VN"/>
        </w:rPr>
      </w:pPr>
    </w:p>
    <w:p w14:paraId="01F4414E" w14:textId="77777777" w:rsidR="00164455" w:rsidRPr="00D05821" w:rsidRDefault="00164455" w:rsidP="00E157C9">
      <w:pPr>
        <w:spacing w:line="360" w:lineRule="auto"/>
        <w:jc w:val="both"/>
        <w:rPr>
          <w:color w:val="000000" w:themeColor="text1"/>
          <w:sz w:val="26"/>
          <w:szCs w:val="26"/>
          <w:lang w:val="vi-VN"/>
        </w:rPr>
      </w:pPr>
    </w:p>
    <w:p w14:paraId="1D63EA20" w14:textId="77777777" w:rsidR="00FF1CA8" w:rsidRPr="00D05821" w:rsidRDefault="00FF1CA8" w:rsidP="00E157C9">
      <w:pPr>
        <w:spacing w:line="360" w:lineRule="auto"/>
        <w:jc w:val="both"/>
        <w:rPr>
          <w:color w:val="000000" w:themeColor="text1"/>
          <w:sz w:val="26"/>
          <w:szCs w:val="26"/>
          <w:lang w:val="vi-VN"/>
        </w:rPr>
      </w:pPr>
    </w:p>
    <w:p w14:paraId="37771594" w14:textId="77777777" w:rsidR="004D6D28" w:rsidRPr="00D05821" w:rsidRDefault="004D6D28" w:rsidP="00E157C9">
      <w:pPr>
        <w:spacing w:line="360" w:lineRule="auto"/>
        <w:jc w:val="both"/>
        <w:rPr>
          <w:color w:val="000000" w:themeColor="text1"/>
          <w:sz w:val="26"/>
          <w:szCs w:val="26"/>
          <w:lang w:val="vi-VN"/>
        </w:rPr>
      </w:pPr>
    </w:p>
    <w:p w14:paraId="0FBA542D" w14:textId="2377126D" w:rsidR="00785037" w:rsidRPr="00D05821" w:rsidRDefault="00785037" w:rsidP="00E157C9">
      <w:pPr>
        <w:spacing w:line="360" w:lineRule="auto"/>
        <w:jc w:val="both"/>
        <w:rPr>
          <w:b/>
          <w:bCs/>
          <w:color w:val="000000" w:themeColor="text1"/>
          <w:sz w:val="26"/>
          <w:szCs w:val="26"/>
        </w:rPr>
      </w:pPr>
      <w:r w:rsidRPr="00D05821">
        <w:rPr>
          <w:b/>
          <w:bCs/>
          <w:color w:val="000000" w:themeColor="text1"/>
          <w:sz w:val="26"/>
          <w:szCs w:val="26"/>
        </w:rPr>
        <w:lastRenderedPageBreak/>
        <w:t>Bionote</w:t>
      </w:r>
    </w:p>
    <w:p w14:paraId="7A3BFA2A" w14:textId="751FD2B5" w:rsidR="00785037" w:rsidRPr="00D05821" w:rsidRDefault="00790A8D" w:rsidP="00E157C9">
      <w:pPr>
        <w:spacing w:line="360" w:lineRule="auto"/>
        <w:jc w:val="both"/>
        <w:rPr>
          <w:color w:val="000000" w:themeColor="text1"/>
          <w:sz w:val="26"/>
          <w:szCs w:val="26"/>
        </w:rPr>
      </w:pPr>
      <w:r w:rsidRPr="00D05821">
        <w:rPr>
          <w:color w:val="000000" w:themeColor="text1"/>
          <w:sz w:val="26"/>
          <w:szCs w:val="26"/>
        </w:rPr>
        <w:t xml:space="preserve">Currently lecturing at the Faculty of Foreign Languages, College of Foreign Economic Relations (COFER) in Ho Chi Minh City, Vietnam, is </w:t>
      </w:r>
      <w:r w:rsidR="00875BF3" w:rsidRPr="00D05821">
        <w:rPr>
          <w:color w:val="000000" w:themeColor="text1"/>
          <w:sz w:val="26"/>
          <w:szCs w:val="26"/>
          <w:lang w:val="vi-VN"/>
        </w:rPr>
        <w:t xml:space="preserve">an </w:t>
      </w:r>
      <w:r w:rsidRPr="00D05821">
        <w:rPr>
          <w:color w:val="000000" w:themeColor="text1"/>
          <w:sz w:val="26"/>
          <w:szCs w:val="26"/>
        </w:rPr>
        <w:t>MSc. Le Nguyen Hoang Nam. Second language motivation is at the core of his research, coupled with Gen Z learner identity. Digital informal learning and the evolving ESL context within Vietnam are also explored. Qualitative and identity-based frameworks are employed in his work. The shaping of intrinsic motivation and autonomous learning within Vietnamese university students through digital environments is examined.</w:t>
      </w:r>
    </w:p>
    <w:sectPr w:rsidR="00785037" w:rsidRPr="00D05821"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912D2" w14:textId="77777777" w:rsidR="00D24D4B" w:rsidRDefault="00D24D4B" w:rsidP="00722EDE">
      <w:r>
        <w:separator/>
      </w:r>
    </w:p>
  </w:endnote>
  <w:endnote w:type="continuationSeparator" w:id="0">
    <w:p w14:paraId="544DE730" w14:textId="77777777" w:rsidR="00D24D4B" w:rsidRDefault="00D24D4B" w:rsidP="00722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 Zar">
    <w:panose1 w:val="020B0604020202020204"/>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75E0C" w14:textId="77777777" w:rsidR="00D24D4B" w:rsidRDefault="00D24D4B" w:rsidP="00722EDE">
      <w:r>
        <w:separator/>
      </w:r>
    </w:p>
  </w:footnote>
  <w:footnote w:type="continuationSeparator" w:id="0">
    <w:p w14:paraId="022282C2" w14:textId="77777777" w:rsidR="00D24D4B" w:rsidRDefault="00D24D4B" w:rsidP="00722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F90"/>
    <w:multiLevelType w:val="multilevel"/>
    <w:tmpl w:val="51383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6111912"/>
    <w:multiLevelType w:val="hybridMultilevel"/>
    <w:tmpl w:val="93CC6CF0"/>
    <w:lvl w:ilvl="0" w:tplc="B61CCE0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2A7213"/>
    <w:multiLevelType w:val="multilevel"/>
    <w:tmpl w:val="2E28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869A4"/>
    <w:multiLevelType w:val="hybridMultilevel"/>
    <w:tmpl w:val="1BBE9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510589"/>
    <w:multiLevelType w:val="multilevel"/>
    <w:tmpl w:val="2410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E444D8"/>
    <w:multiLevelType w:val="hybridMultilevel"/>
    <w:tmpl w:val="6452F24E"/>
    <w:lvl w:ilvl="0" w:tplc="63A6470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720800"/>
    <w:multiLevelType w:val="hybridMultilevel"/>
    <w:tmpl w:val="A8FE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266ADB"/>
    <w:multiLevelType w:val="hybridMultilevel"/>
    <w:tmpl w:val="DC4CC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BD10B6"/>
    <w:multiLevelType w:val="hybridMultilevel"/>
    <w:tmpl w:val="47201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6F6384"/>
    <w:multiLevelType w:val="multilevel"/>
    <w:tmpl w:val="2EE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CF7A01"/>
    <w:multiLevelType w:val="multilevel"/>
    <w:tmpl w:val="B8E4A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825627">
    <w:abstractNumId w:val="1"/>
  </w:num>
  <w:num w:numId="2" w16cid:durableId="711419876">
    <w:abstractNumId w:val="7"/>
  </w:num>
  <w:num w:numId="3" w16cid:durableId="1632401590">
    <w:abstractNumId w:val="0"/>
  </w:num>
  <w:num w:numId="4" w16cid:durableId="668100941">
    <w:abstractNumId w:val="3"/>
  </w:num>
  <w:num w:numId="5" w16cid:durableId="725762304">
    <w:abstractNumId w:val="12"/>
  </w:num>
  <w:num w:numId="6" w16cid:durableId="1431270109">
    <w:abstractNumId w:val="11"/>
  </w:num>
  <w:num w:numId="7" w16cid:durableId="322661839">
    <w:abstractNumId w:val="5"/>
  </w:num>
  <w:num w:numId="8" w16cid:durableId="155418312">
    <w:abstractNumId w:val="10"/>
  </w:num>
  <w:num w:numId="9" w16cid:durableId="621350003">
    <w:abstractNumId w:val="8"/>
  </w:num>
  <w:num w:numId="10" w16cid:durableId="860898415">
    <w:abstractNumId w:val="4"/>
  </w:num>
  <w:num w:numId="11" w16cid:durableId="999887238">
    <w:abstractNumId w:val="9"/>
  </w:num>
  <w:num w:numId="12" w16cid:durableId="1187450256">
    <w:abstractNumId w:val="6"/>
  </w:num>
  <w:num w:numId="13" w16cid:durableId="1439639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422C"/>
    <w:rsid w:val="000255FB"/>
    <w:rsid w:val="000416E3"/>
    <w:rsid w:val="000437EC"/>
    <w:rsid w:val="000452F9"/>
    <w:rsid w:val="0005109E"/>
    <w:rsid w:val="000607D6"/>
    <w:rsid w:val="00070630"/>
    <w:rsid w:val="00071A5A"/>
    <w:rsid w:val="000758BB"/>
    <w:rsid w:val="0007613F"/>
    <w:rsid w:val="00080653"/>
    <w:rsid w:val="0008495B"/>
    <w:rsid w:val="000867E8"/>
    <w:rsid w:val="00095F6E"/>
    <w:rsid w:val="00097731"/>
    <w:rsid w:val="000A56D7"/>
    <w:rsid w:val="000B5D01"/>
    <w:rsid w:val="000C2EAD"/>
    <w:rsid w:val="000D02DA"/>
    <w:rsid w:val="000D4BF9"/>
    <w:rsid w:val="000F31D5"/>
    <w:rsid w:val="000F7CA0"/>
    <w:rsid w:val="00100186"/>
    <w:rsid w:val="00103C62"/>
    <w:rsid w:val="00105F23"/>
    <w:rsid w:val="001343E6"/>
    <w:rsid w:val="001512ED"/>
    <w:rsid w:val="00160500"/>
    <w:rsid w:val="00164455"/>
    <w:rsid w:val="00195B19"/>
    <w:rsid w:val="001B0B8C"/>
    <w:rsid w:val="001C430A"/>
    <w:rsid w:val="001D1BC1"/>
    <w:rsid w:val="001D1F3F"/>
    <w:rsid w:val="001D6A33"/>
    <w:rsid w:val="001E2409"/>
    <w:rsid w:val="001E3589"/>
    <w:rsid w:val="001F085B"/>
    <w:rsid w:val="001F438D"/>
    <w:rsid w:val="002016E1"/>
    <w:rsid w:val="00216AB1"/>
    <w:rsid w:val="00222EAD"/>
    <w:rsid w:val="002261C9"/>
    <w:rsid w:val="00230B4C"/>
    <w:rsid w:val="002334D9"/>
    <w:rsid w:val="0024049F"/>
    <w:rsid w:val="002639BD"/>
    <w:rsid w:val="00263F22"/>
    <w:rsid w:val="00270A5E"/>
    <w:rsid w:val="00272D8A"/>
    <w:rsid w:val="002835DB"/>
    <w:rsid w:val="002874F5"/>
    <w:rsid w:val="00291EBB"/>
    <w:rsid w:val="002A0D9F"/>
    <w:rsid w:val="002A30F8"/>
    <w:rsid w:val="002E660C"/>
    <w:rsid w:val="002E7A02"/>
    <w:rsid w:val="002F505F"/>
    <w:rsid w:val="0031248B"/>
    <w:rsid w:val="00316775"/>
    <w:rsid w:val="00321B7B"/>
    <w:rsid w:val="00327571"/>
    <w:rsid w:val="00352213"/>
    <w:rsid w:val="00352D49"/>
    <w:rsid w:val="003555C7"/>
    <w:rsid w:val="00374F3D"/>
    <w:rsid w:val="00385D90"/>
    <w:rsid w:val="003943D0"/>
    <w:rsid w:val="003A4BE2"/>
    <w:rsid w:val="003C1DED"/>
    <w:rsid w:val="003E053B"/>
    <w:rsid w:val="003E22FB"/>
    <w:rsid w:val="003E395E"/>
    <w:rsid w:val="003E7F04"/>
    <w:rsid w:val="003F6519"/>
    <w:rsid w:val="00400938"/>
    <w:rsid w:val="00430F79"/>
    <w:rsid w:val="00431478"/>
    <w:rsid w:val="00442669"/>
    <w:rsid w:val="00465E46"/>
    <w:rsid w:val="004826A4"/>
    <w:rsid w:val="004837E1"/>
    <w:rsid w:val="00486E01"/>
    <w:rsid w:val="00492B4B"/>
    <w:rsid w:val="00496583"/>
    <w:rsid w:val="004B6997"/>
    <w:rsid w:val="004C7FA7"/>
    <w:rsid w:val="004D4E35"/>
    <w:rsid w:val="004D6D28"/>
    <w:rsid w:val="004E1BE5"/>
    <w:rsid w:val="00501194"/>
    <w:rsid w:val="0052069F"/>
    <w:rsid w:val="00525338"/>
    <w:rsid w:val="00531702"/>
    <w:rsid w:val="00534412"/>
    <w:rsid w:val="005424C6"/>
    <w:rsid w:val="00546BBF"/>
    <w:rsid w:val="00547C74"/>
    <w:rsid w:val="0055247B"/>
    <w:rsid w:val="005560CB"/>
    <w:rsid w:val="0055635B"/>
    <w:rsid w:val="0056021A"/>
    <w:rsid w:val="00564C37"/>
    <w:rsid w:val="00564FE3"/>
    <w:rsid w:val="0056640F"/>
    <w:rsid w:val="00572E5C"/>
    <w:rsid w:val="00574DE3"/>
    <w:rsid w:val="00577982"/>
    <w:rsid w:val="0058787F"/>
    <w:rsid w:val="005A57BE"/>
    <w:rsid w:val="005C1706"/>
    <w:rsid w:val="005D1039"/>
    <w:rsid w:val="005D200D"/>
    <w:rsid w:val="005D594D"/>
    <w:rsid w:val="005E4A59"/>
    <w:rsid w:val="005E6521"/>
    <w:rsid w:val="005F4AE4"/>
    <w:rsid w:val="0060356B"/>
    <w:rsid w:val="00610DBC"/>
    <w:rsid w:val="00614CF5"/>
    <w:rsid w:val="00622A07"/>
    <w:rsid w:val="00631667"/>
    <w:rsid w:val="006466DA"/>
    <w:rsid w:val="006505BE"/>
    <w:rsid w:val="00651BDE"/>
    <w:rsid w:val="00655035"/>
    <w:rsid w:val="00660779"/>
    <w:rsid w:val="00660CAB"/>
    <w:rsid w:val="00685013"/>
    <w:rsid w:val="006A0AE2"/>
    <w:rsid w:val="006A4028"/>
    <w:rsid w:val="006B1F61"/>
    <w:rsid w:val="006D5B06"/>
    <w:rsid w:val="006D70C8"/>
    <w:rsid w:val="006D7A45"/>
    <w:rsid w:val="006F01BE"/>
    <w:rsid w:val="00701EEA"/>
    <w:rsid w:val="00722EDE"/>
    <w:rsid w:val="007270FC"/>
    <w:rsid w:val="00731225"/>
    <w:rsid w:val="0074696A"/>
    <w:rsid w:val="007507FE"/>
    <w:rsid w:val="00762AAD"/>
    <w:rsid w:val="007654F1"/>
    <w:rsid w:val="00771263"/>
    <w:rsid w:val="00785037"/>
    <w:rsid w:val="00790A8D"/>
    <w:rsid w:val="007A6C63"/>
    <w:rsid w:val="007B54D6"/>
    <w:rsid w:val="007C335F"/>
    <w:rsid w:val="00800D2A"/>
    <w:rsid w:val="008142CF"/>
    <w:rsid w:val="00825C98"/>
    <w:rsid w:val="0083408D"/>
    <w:rsid w:val="0084425D"/>
    <w:rsid w:val="008471F7"/>
    <w:rsid w:val="0085391B"/>
    <w:rsid w:val="008613F3"/>
    <w:rsid w:val="00863631"/>
    <w:rsid w:val="00871571"/>
    <w:rsid w:val="00875898"/>
    <w:rsid w:val="00875BF3"/>
    <w:rsid w:val="00881C36"/>
    <w:rsid w:val="00897D7E"/>
    <w:rsid w:val="008A687B"/>
    <w:rsid w:val="008C6A49"/>
    <w:rsid w:val="008D6EE2"/>
    <w:rsid w:val="008E355F"/>
    <w:rsid w:val="00906B59"/>
    <w:rsid w:val="0091149B"/>
    <w:rsid w:val="00911FC5"/>
    <w:rsid w:val="00917D69"/>
    <w:rsid w:val="00926A09"/>
    <w:rsid w:val="00934FC5"/>
    <w:rsid w:val="00941351"/>
    <w:rsid w:val="00942596"/>
    <w:rsid w:val="00943C2F"/>
    <w:rsid w:val="009469D3"/>
    <w:rsid w:val="00950C30"/>
    <w:rsid w:val="00952994"/>
    <w:rsid w:val="009627F9"/>
    <w:rsid w:val="0097147A"/>
    <w:rsid w:val="00974D2C"/>
    <w:rsid w:val="009A2266"/>
    <w:rsid w:val="009A48EB"/>
    <w:rsid w:val="009F1637"/>
    <w:rsid w:val="009F2618"/>
    <w:rsid w:val="00A01620"/>
    <w:rsid w:val="00A01970"/>
    <w:rsid w:val="00A01A56"/>
    <w:rsid w:val="00A04045"/>
    <w:rsid w:val="00A17C64"/>
    <w:rsid w:val="00A235BE"/>
    <w:rsid w:val="00A370D4"/>
    <w:rsid w:val="00A43867"/>
    <w:rsid w:val="00A60558"/>
    <w:rsid w:val="00A6273B"/>
    <w:rsid w:val="00A73213"/>
    <w:rsid w:val="00A92077"/>
    <w:rsid w:val="00AA0B64"/>
    <w:rsid w:val="00AB1BE1"/>
    <w:rsid w:val="00AB40B0"/>
    <w:rsid w:val="00AD29B9"/>
    <w:rsid w:val="00AD5877"/>
    <w:rsid w:val="00AD7745"/>
    <w:rsid w:val="00AE1120"/>
    <w:rsid w:val="00AE64F5"/>
    <w:rsid w:val="00AF1310"/>
    <w:rsid w:val="00AF6753"/>
    <w:rsid w:val="00AF72AA"/>
    <w:rsid w:val="00B13FAF"/>
    <w:rsid w:val="00B20C43"/>
    <w:rsid w:val="00B33986"/>
    <w:rsid w:val="00B51761"/>
    <w:rsid w:val="00B53AB3"/>
    <w:rsid w:val="00B66C27"/>
    <w:rsid w:val="00B72518"/>
    <w:rsid w:val="00B963A3"/>
    <w:rsid w:val="00BA3491"/>
    <w:rsid w:val="00BA667D"/>
    <w:rsid w:val="00BA7885"/>
    <w:rsid w:val="00BB09F7"/>
    <w:rsid w:val="00BB4E69"/>
    <w:rsid w:val="00BC6060"/>
    <w:rsid w:val="00BD05EB"/>
    <w:rsid w:val="00BD5942"/>
    <w:rsid w:val="00BF36D9"/>
    <w:rsid w:val="00C31DC0"/>
    <w:rsid w:val="00C47E23"/>
    <w:rsid w:val="00C51D2A"/>
    <w:rsid w:val="00C533EE"/>
    <w:rsid w:val="00C63D21"/>
    <w:rsid w:val="00C8530C"/>
    <w:rsid w:val="00C863B2"/>
    <w:rsid w:val="00C86B20"/>
    <w:rsid w:val="00C97E79"/>
    <w:rsid w:val="00CD3D29"/>
    <w:rsid w:val="00CD5CC3"/>
    <w:rsid w:val="00CD5EDC"/>
    <w:rsid w:val="00CE4E50"/>
    <w:rsid w:val="00CF5928"/>
    <w:rsid w:val="00D05821"/>
    <w:rsid w:val="00D24D4B"/>
    <w:rsid w:val="00D27A4B"/>
    <w:rsid w:val="00D3302B"/>
    <w:rsid w:val="00D413A1"/>
    <w:rsid w:val="00D612E8"/>
    <w:rsid w:val="00D712C4"/>
    <w:rsid w:val="00D824E6"/>
    <w:rsid w:val="00DA3D01"/>
    <w:rsid w:val="00DB4CF0"/>
    <w:rsid w:val="00DC0064"/>
    <w:rsid w:val="00DC37BC"/>
    <w:rsid w:val="00DC5B1A"/>
    <w:rsid w:val="00DC5BCF"/>
    <w:rsid w:val="00DD1C98"/>
    <w:rsid w:val="00DD7139"/>
    <w:rsid w:val="00DE358C"/>
    <w:rsid w:val="00DE3753"/>
    <w:rsid w:val="00DE422F"/>
    <w:rsid w:val="00E157C9"/>
    <w:rsid w:val="00E36BE3"/>
    <w:rsid w:val="00E40940"/>
    <w:rsid w:val="00E51A74"/>
    <w:rsid w:val="00E60357"/>
    <w:rsid w:val="00E60591"/>
    <w:rsid w:val="00E70CD0"/>
    <w:rsid w:val="00E770A5"/>
    <w:rsid w:val="00EB35B5"/>
    <w:rsid w:val="00EC1FC8"/>
    <w:rsid w:val="00ED015C"/>
    <w:rsid w:val="00ED1361"/>
    <w:rsid w:val="00EE3C05"/>
    <w:rsid w:val="00EE6618"/>
    <w:rsid w:val="00F00B00"/>
    <w:rsid w:val="00F03E1A"/>
    <w:rsid w:val="00F10DAA"/>
    <w:rsid w:val="00F22BCB"/>
    <w:rsid w:val="00F328D6"/>
    <w:rsid w:val="00F44B64"/>
    <w:rsid w:val="00F514F1"/>
    <w:rsid w:val="00F63596"/>
    <w:rsid w:val="00F80056"/>
    <w:rsid w:val="00F80631"/>
    <w:rsid w:val="00F92D26"/>
    <w:rsid w:val="00F9374F"/>
    <w:rsid w:val="00F9595E"/>
    <w:rsid w:val="00F976E9"/>
    <w:rsid w:val="00FA602A"/>
    <w:rsid w:val="00FA7F62"/>
    <w:rsid w:val="00FB0943"/>
    <w:rsid w:val="00FB2BFF"/>
    <w:rsid w:val="00FB2C6D"/>
    <w:rsid w:val="00FB3EEF"/>
    <w:rsid w:val="00FD5A90"/>
    <w:rsid w:val="00FD6614"/>
    <w:rsid w:val="00FE082E"/>
    <w:rsid w:val="00FE2435"/>
    <w:rsid w:val="00FF1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4A2C4"/>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B8C"/>
    <w:pPr>
      <w:spacing w:after="0" w:line="240" w:lineRule="auto"/>
    </w:pPr>
    <w:rPr>
      <w:rFonts w:ascii="Times New Roman" w:eastAsia="Times New Roman" w:hAnsi="Times New Roman" w:cs="Times New Roman"/>
      <w:sz w:val="24"/>
      <w:szCs w:val="24"/>
      <w:lang w:val="en-VN"/>
    </w:rPr>
  </w:style>
  <w:style w:type="paragraph" w:styleId="Heading1">
    <w:name w:val="heading 1"/>
    <w:basedOn w:val="Normal"/>
    <w:link w:val="Heading1Char"/>
    <w:uiPriority w:val="9"/>
    <w:qFormat/>
    <w:rsid w:val="009A48E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9A48E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jc w:val="center"/>
    </w:pPr>
    <w:rPr>
      <w:i/>
      <w:szCs w:val="20"/>
      <w:lang w:bidi="fa-IR"/>
    </w:rPr>
  </w:style>
  <w:style w:type="paragraph" w:customStyle="1" w:styleId="RALs-Title">
    <w:name w:val="RALs-Title"/>
    <w:basedOn w:val="Normal"/>
    <w:next w:val="Normal"/>
    <w:link w:val="RALs-TitleChar"/>
    <w:qFormat/>
    <w:rsid w:val="00722EDE"/>
    <w:pPr>
      <w:jc w:val="center"/>
      <w:outlineLvl w:val="0"/>
    </w:pPr>
    <w:rPr>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ind w:left="567"/>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pPr>
  </w:style>
  <w:style w:type="paragraph" w:styleId="Header">
    <w:name w:val="header"/>
    <w:basedOn w:val="Normal"/>
    <w:link w:val="HeaderChar"/>
    <w:uiPriority w:val="99"/>
    <w:unhideWhenUsed/>
    <w:rsid w:val="00722EDE"/>
    <w:pPr>
      <w:tabs>
        <w:tab w:val="center" w:pos="4680"/>
        <w:tab w:val="right" w:pos="9360"/>
      </w:tabs>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rPr>
      <w:szCs w:val="20"/>
    </w:rPr>
  </w:style>
  <w:style w:type="paragraph" w:customStyle="1" w:styleId="RALs-Normal-NoIndent">
    <w:name w:val="RALs-Normal-NoIndent"/>
    <w:basedOn w:val="Normal"/>
    <w:qFormat/>
    <w:rsid w:val="00722EDE"/>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p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y-2">
    <w:name w:val="my-2"/>
    <w:basedOn w:val="Normal"/>
    <w:rsid w:val="001F438D"/>
    <w:pPr>
      <w:spacing w:before="100" w:beforeAutospacing="1" w:after="100" w:afterAutospacing="1"/>
    </w:pPr>
  </w:style>
  <w:style w:type="character" w:styleId="Strong">
    <w:name w:val="Strong"/>
    <w:basedOn w:val="DefaultParagraphFont"/>
    <w:uiPriority w:val="22"/>
    <w:qFormat/>
    <w:rsid w:val="001F438D"/>
    <w:rPr>
      <w:b/>
      <w:bCs/>
    </w:rPr>
  </w:style>
  <w:style w:type="character" w:customStyle="1" w:styleId="apple-converted-space">
    <w:name w:val="apple-converted-space"/>
    <w:basedOn w:val="DefaultParagraphFont"/>
    <w:rsid w:val="001F438D"/>
  </w:style>
  <w:style w:type="character" w:styleId="Emphasis">
    <w:name w:val="Emphasis"/>
    <w:basedOn w:val="DefaultParagraphFont"/>
    <w:uiPriority w:val="20"/>
    <w:qFormat/>
    <w:rsid w:val="001F438D"/>
    <w:rPr>
      <w:i/>
      <w:iCs/>
    </w:rPr>
  </w:style>
  <w:style w:type="character" w:customStyle="1" w:styleId="inline-block">
    <w:name w:val="inline-block"/>
    <w:basedOn w:val="DefaultParagraphFont"/>
    <w:rsid w:val="005D1039"/>
  </w:style>
  <w:style w:type="character" w:customStyle="1" w:styleId="Heading1Char">
    <w:name w:val="Heading 1 Char"/>
    <w:basedOn w:val="DefaultParagraphFont"/>
    <w:link w:val="Heading1"/>
    <w:uiPriority w:val="9"/>
    <w:rsid w:val="009A48EB"/>
    <w:rPr>
      <w:rFonts w:ascii="Times New Roman" w:eastAsia="Times New Roman" w:hAnsi="Times New Roman" w:cs="Times New Roman"/>
      <w:b/>
      <w:bCs/>
      <w:kern w:val="36"/>
      <w:sz w:val="48"/>
      <w:szCs w:val="48"/>
      <w:lang w:val="en-VN"/>
    </w:rPr>
  </w:style>
  <w:style w:type="character" w:customStyle="1" w:styleId="Heading2Char">
    <w:name w:val="Heading 2 Char"/>
    <w:basedOn w:val="DefaultParagraphFont"/>
    <w:link w:val="Heading2"/>
    <w:uiPriority w:val="9"/>
    <w:rsid w:val="009A48EB"/>
    <w:rPr>
      <w:rFonts w:asciiTheme="majorHAnsi" w:eastAsiaTheme="majorEastAsia" w:hAnsiTheme="majorHAnsi" w:cstheme="majorBidi"/>
      <w:color w:val="2F5496" w:themeColor="accent1" w:themeShade="BF"/>
      <w:sz w:val="26"/>
      <w:szCs w:val="26"/>
      <w:lang w:val="en-VN"/>
    </w:rPr>
  </w:style>
  <w:style w:type="paragraph" w:customStyle="1" w:styleId="p1">
    <w:name w:val="p1"/>
    <w:basedOn w:val="Normal"/>
    <w:rsid w:val="00577982"/>
    <w:rPr>
      <w:rFonts w:ascii="Helvetica" w:hAnsi="Helvetica"/>
      <w:color w:val="000000"/>
      <w:sz w:val="14"/>
      <w:szCs w:val="14"/>
    </w:rPr>
  </w:style>
  <w:style w:type="character" w:customStyle="1" w:styleId="detected-sentence">
    <w:name w:val="detected-sentence"/>
    <w:basedOn w:val="DefaultParagraphFont"/>
    <w:rsid w:val="002016E1"/>
  </w:style>
  <w:style w:type="character" w:customStyle="1" w:styleId="citation">
    <w:name w:val="citation"/>
    <w:basedOn w:val="DefaultParagraphFont"/>
    <w:rsid w:val="00FD5A90"/>
  </w:style>
  <w:style w:type="paragraph" w:styleId="Bibliography">
    <w:name w:val="Bibliography"/>
    <w:basedOn w:val="Normal"/>
    <w:next w:val="Normal"/>
    <w:uiPriority w:val="37"/>
    <w:unhideWhenUsed/>
    <w:rsid w:val="00FF1CA8"/>
  </w:style>
  <w:style w:type="character" w:customStyle="1" w:styleId="citation-83">
    <w:name w:val="citation-83"/>
    <w:basedOn w:val="DefaultParagraphFont"/>
    <w:rsid w:val="003F6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3277">
      <w:bodyDiv w:val="1"/>
      <w:marLeft w:val="0"/>
      <w:marRight w:val="0"/>
      <w:marTop w:val="0"/>
      <w:marBottom w:val="0"/>
      <w:divBdr>
        <w:top w:val="none" w:sz="0" w:space="0" w:color="auto"/>
        <w:left w:val="none" w:sz="0" w:space="0" w:color="auto"/>
        <w:bottom w:val="none" w:sz="0" w:space="0" w:color="auto"/>
        <w:right w:val="none" w:sz="0" w:space="0" w:color="auto"/>
      </w:divBdr>
    </w:div>
    <w:div w:id="32585147">
      <w:bodyDiv w:val="1"/>
      <w:marLeft w:val="0"/>
      <w:marRight w:val="0"/>
      <w:marTop w:val="0"/>
      <w:marBottom w:val="0"/>
      <w:divBdr>
        <w:top w:val="none" w:sz="0" w:space="0" w:color="auto"/>
        <w:left w:val="none" w:sz="0" w:space="0" w:color="auto"/>
        <w:bottom w:val="none" w:sz="0" w:space="0" w:color="auto"/>
        <w:right w:val="none" w:sz="0" w:space="0" w:color="auto"/>
      </w:divBdr>
    </w:div>
    <w:div w:id="41904150">
      <w:bodyDiv w:val="1"/>
      <w:marLeft w:val="0"/>
      <w:marRight w:val="0"/>
      <w:marTop w:val="0"/>
      <w:marBottom w:val="0"/>
      <w:divBdr>
        <w:top w:val="none" w:sz="0" w:space="0" w:color="auto"/>
        <w:left w:val="none" w:sz="0" w:space="0" w:color="auto"/>
        <w:bottom w:val="none" w:sz="0" w:space="0" w:color="auto"/>
        <w:right w:val="none" w:sz="0" w:space="0" w:color="auto"/>
      </w:divBdr>
    </w:div>
    <w:div w:id="53116867">
      <w:bodyDiv w:val="1"/>
      <w:marLeft w:val="0"/>
      <w:marRight w:val="0"/>
      <w:marTop w:val="0"/>
      <w:marBottom w:val="0"/>
      <w:divBdr>
        <w:top w:val="none" w:sz="0" w:space="0" w:color="auto"/>
        <w:left w:val="none" w:sz="0" w:space="0" w:color="auto"/>
        <w:bottom w:val="none" w:sz="0" w:space="0" w:color="auto"/>
        <w:right w:val="none" w:sz="0" w:space="0" w:color="auto"/>
      </w:divBdr>
    </w:div>
    <w:div w:id="103889397">
      <w:bodyDiv w:val="1"/>
      <w:marLeft w:val="0"/>
      <w:marRight w:val="0"/>
      <w:marTop w:val="0"/>
      <w:marBottom w:val="0"/>
      <w:divBdr>
        <w:top w:val="none" w:sz="0" w:space="0" w:color="auto"/>
        <w:left w:val="none" w:sz="0" w:space="0" w:color="auto"/>
        <w:bottom w:val="none" w:sz="0" w:space="0" w:color="auto"/>
        <w:right w:val="none" w:sz="0" w:space="0" w:color="auto"/>
      </w:divBdr>
    </w:div>
    <w:div w:id="117798262">
      <w:bodyDiv w:val="1"/>
      <w:marLeft w:val="0"/>
      <w:marRight w:val="0"/>
      <w:marTop w:val="0"/>
      <w:marBottom w:val="0"/>
      <w:divBdr>
        <w:top w:val="none" w:sz="0" w:space="0" w:color="auto"/>
        <w:left w:val="none" w:sz="0" w:space="0" w:color="auto"/>
        <w:bottom w:val="none" w:sz="0" w:space="0" w:color="auto"/>
        <w:right w:val="none" w:sz="0" w:space="0" w:color="auto"/>
      </w:divBdr>
    </w:div>
    <w:div w:id="121116128">
      <w:bodyDiv w:val="1"/>
      <w:marLeft w:val="0"/>
      <w:marRight w:val="0"/>
      <w:marTop w:val="0"/>
      <w:marBottom w:val="0"/>
      <w:divBdr>
        <w:top w:val="none" w:sz="0" w:space="0" w:color="auto"/>
        <w:left w:val="none" w:sz="0" w:space="0" w:color="auto"/>
        <w:bottom w:val="none" w:sz="0" w:space="0" w:color="auto"/>
        <w:right w:val="none" w:sz="0" w:space="0" w:color="auto"/>
      </w:divBdr>
    </w:div>
    <w:div w:id="126356032">
      <w:bodyDiv w:val="1"/>
      <w:marLeft w:val="0"/>
      <w:marRight w:val="0"/>
      <w:marTop w:val="0"/>
      <w:marBottom w:val="0"/>
      <w:divBdr>
        <w:top w:val="none" w:sz="0" w:space="0" w:color="auto"/>
        <w:left w:val="none" w:sz="0" w:space="0" w:color="auto"/>
        <w:bottom w:val="none" w:sz="0" w:space="0" w:color="auto"/>
        <w:right w:val="none" w:sz="0" w:space="0" w:color="auto"/>
      </w:divBdr>
    </w:div>
    <w:div w:id="128667353">
      <w:bodyDiv w:val="1"/>
      <w:marLeft w:val="0"/>
      <w:marRight w:val="0"/>
      <w:marTop w:val="0"/>
      <w:marBottom w:val="0"/>
      <w:divBdr>
        <w:top w:val="none" w:sz="0" w:space="0" w:color="auto"/>
        <w:left w:val="none" w:sz="0" w:space="0" w:color="auto"/>
        <w:bottom w:val="none" w:sz="0" w:space="0" w:color="auto"/>
        <w:right w:val="none" w:sz="0" w:space="0" w:color="auto"/>
      </w:divBdr>
    </w:div>
    <w:div w:id="162090769">
      <w:bodyDiv w:val="1"/>
      <w:marLeft w:val="0"/>
      <w:marRight w:val="0"/>
      <w:marTop w:val="0"/>
      <w:marBottom w:val="0"/>
      <w:divBdr>
        <w:top w:val="none" w:sz="0" w:space="0" w:color="auto"/>
        <w:left w:val="none" w:sz="0" w:space="0" w:color="auto"/>
        <w:bottom w:val="none" w:sz="0" w:space="0" w:color="auto"/>
        <w:right w:val="none" w:sz="0" w:space="0" w:color="auto"/>
      </w:divBdr>
    </w:div>
    <w:div w:id="170684903">
      <w:bodyDiv w:val="1"/>
      <w:marLeft w:val="0"/>
      <w:marRight w:val="0"/>
      <w:marTop w:val="0"/>
      <w:marBottom w:val="0"/>
      <w:divBdr>
        <w:top w:val="none" w:sz="0" w:space="0" w:color="auto"/>
        <w:left w:val="none" w:sz="0" w:space="0" w:color="auto"/>
        <w:bottom w:val="none" w:sz="0" w:space="0" w:color="auto"/>
        <w:right w:val="none" w:sz="0" w:space="0" w:color="auto"/>
      </w:divBdr>
    </w:div>
    <w:div w:id="193075823">
      <w:bodyDiv w:val="1"/>
      <w:marLeft w:val="0"/>
      <w:marRight w:val="0"/>
      <w:marTop w:val="0"/>
      <w:marBottom w:val="0"/>
      <w:divBdr>
        <w:top w:val="none" w:sz="0" w:space="0" w:color="auto"/>
        <w:left w:val="none" w:sz="0" w:space="0" w:color="auto"/>
        <w:bottom w:val="none" w:sz="0" w:space="0" w:color="auto"/>
        <w:right w:val="none" w:sz="0" w:space="0" w:color="auto"/>
      </w:divBdr>
    </w:div>
    <w:div w:id="196091197">
      <w:bodyDiv w:val="1"/>
      <w:marLeft w:val="0"/>
      <w:marRight w:val="0"/>
      <w:marTop w:val="0"/>
      <w:marBottom w:val="0"/>
      <w:divBdr>
        <w:top w:val="none" w:sz="0" w:space="0" w:color="auto"/>
        <w:left w:val="none" w:sz="0" w:space="0" w:color="auto"/>
        <w:bottom w:val="none" w:sz="0" w:space="0" w:color="auto"/>
        <w:right w:val="none" w:sz="0" w:space="0" w:color="auto"/>
      </w:divBdr>
    </w:div>
    <w:div w:id="221448972">
      <w:bodyDiv w:val="1"/>
      <w:marLeft w:val="0"/>
      <w:marRight w:val="0"/>
      <w:marTop w:val="0"/>
      <w:marBottom w:val="0"/>
      <w:divBdr>
        <w:top w:val="none" w:sz="0" w:space="0" w:color="auto"/>
        <w:left w:val="none" w:sz="0" w:space="0" w:color="auto"/>
        <w:bottom w:val="none" w:sz="0" w:space="0" w:color="auto"/>
        <w:right w:val="none" w:sz="0" w:space="0" w:color="auto"/>
      </w:divBdr>
    </w:div>
    <w:div w:id="277612884">
      <w:bodyDiv w:val="1"/>
      <w:marLeft w:val="0"/>
      <w:marRight w:val="0"/>
      <w:marTop w:val="0"/>
      <w:marBottom w:val="0"/>
      <w:divBdr>
        <w:top w:val="none" w:sz="0" w:space="0" w:color="auto"/>
        <w:left w:val="none" w:sz="0" w:space="0" w:color="auto"/>
        <w:bottom w:val="none" w:sz="0" w:space="0" w:color="auto"/>
        <w:right w:val="none" w:sz="0" w:space="0" w:color="auto"/>
      </w:divBdr>
    </w:div>
    <w:div w:id="287244774">
      <w:bodyDiv w:val="1"/>
      <w:marLeft w:val="0"/>
      <w:marRight w:val="0"/>
      <w:marTop w:val="0"/>
      <w:marBottom w:val="0"/>
      <w:divBdr>
        <w:top w:val="none" w:sz="0" w:space="0" w:color="auto"/>
        <w:left w:val="none" w:sz="0" w:space="0" w:color="auto"/>
        <w:bottom w:val="none" w:sz="0" w:space="0" w:color="auto"/>
        <w:right w:val="none" w:sz="0" w:space="0" w:color="auto"/>
      </w:divBdr>
    </w:div>
    <w:div w:id="313148642">
      <w:bodyDiv w:val="1"/>
      <w:marLeft w:val="0"/>
      <w:marRight w:val="0"/>
      <w:marTop w:val="0"/>
      <w:marBottom w:val="0"/>
      <w:divBdr>
        <w:top w:val="none" w:sz="0" w:space="0" w:color="auto"/>
        <w:left w:val="none" w:sz="0" w:space="0" w:color="auto"/>
        <w:bottom w:val="none" w:sz="0" w:space="0" w:color="auto"/>
        <w:right w:val="none" w:sz="0" w:space="0" w:color="auto"/>
      </w:divBdr>
    </w:div>
    <w:div w:id="332495516">
      <w:bodyDiv w:val="1"/>
      <w:marLeft w:val="0"/>
      <w:marRight w:val="0"/>
      <w:marTop w:val="0"/>
      <w:marBottom w:val="0"/>
      <w:divBdr>
        <w:top w:val="none" w:sz="0" w:space="0" w:color="auto"/>
        <w:left w:val="none" w:sz="0" w:space="0" w:color="auto"/>
        <w:bottom w:val="none" w:sz="0" w:space="0" w:color="auto"/>
        <w:right w:val="none" w:sz="0" w:space="0" w:color="auto"/>
      </w:divBdr>
    </w:div>
    <w:div w:id="370038012">
      <w:bodyDiv w:val="1"/>
      <w:marLeft w:val="0"/>
      <w:marRight w:val="0"/>
      <w:marTop w:val="0"/>
      <w:marBottom w:val="0"/>
      <w:divBdr>
        <w:top w:val="none" w:sz="0" w:space="0" w:color="auto"/>
        <w:left w:val="none" w:sz="0" w:space="0" w:color="auto"/>
        <w:bottom w:val="none" w:sz="0" w:space="0" w:color="auto"/>
        <w:right w:val="none" w:sz="0" w:space="0" w:color="auto"/>
      </w:divBdr>
    </w:div>
    <w:div w:id="424309842">
      <w:bodyDiv w:val="1"/>
      <w:marLeft w:val="0"/>
      <w:marRight w:val="0"/>
      <w:marTop w:val="0"/>
      <w:marBottom w:val="0"/>
      <w:divBdr>
        <w:top w:val="none" w:sz="0" w:space="0" w:color="auto"/>
        <w:left w:val="none" w:sz="0" w:space="0" w:color="auto"/>
        <w:bottom w:val="none" w:sz="0" w:space="0" w:color="auto"/>
        <w:right w:val="none" w:sz="0" w:space="0" w:color="auto"/>
      </w:divBdr>
    </w:div>
    <w:div w:id="426388080">
      <w:bodyDiv w:val="1"/>
      <w:marLeft w:val="0"/>
      <w:marRight w:val="0"/>
      <w:marTop w:val="0"/>
      <w:marBottom w:val="0"/>
      <w:divBdr>
        <w:top w:val="none" w:sz="0" w:space="0" w:color="auto"/>
        <w:left w:val="none" w:sz="0" w:space="0" w:color="auto"/>
        <w:bottom w:val="none" w:sz="0" w:space="0" w:color="auto"/>
        <w:right w:val="none" w:sz="0" w:space="0" w:color="auto"/>
      </w:divBdr>
    </w:div>
    <w:div w:id="441539178">
      <w:bodyDiv w:val="1"/>
      <w:marLeft w:val="0"/>
      <w:marRight w:val="0"/>
      <w:marTop w:val="0"/>
      <w:marBottom w:val="0"/>
      <w:divBdr>
        <w:top w:val="none" w:sz="0" w:space="0" w:color="auto"/>
        <w:left w:val="none" w:sz="0" w:space="0" w:color="auto"/>
        <w:bottom w:val="none" w:sz="0" w:space="0" w:color="auto"/>
        <w:right w:val="none" w:sz="0" w:space="0" w:color="auto"/>
      </w:divBdr>
    </w:div>
    <w:div w:id="453597106">
      <w:bodyDiv w:val="1"/>
      <w:marLeft w:val="0"/>
      <w:marRight w:val="0"/>
      <w:marTop w:val="0"/>
      <w:marBottom w:val="0"/>
      <w:divBdr>
        <w:top w:val="none" w:sz="0" w:space="0" w:color="auto"/>
        <w:left w:val="none" w:sz="0" w:space="0" w:color="auto"/>
        <w:bottom w:val="none" w:sz="0" w:space="0" w:color="auto"/>
        <w:right w:val="none" w:sz="0" w:space="0" w:color="auto"/>
      </w:divBdr>
    </w:div>
    <w:div w:id="458184964">
      <w:bodyDiv w:val="1"/>
      <w:marLeft w:val="0"/>
      <w:marRight w:val="0"/>
      <w:marTop w:val="0"/>
      <w:marBottom w:val="0"/>
      <w:divBdr>
        <w:top w:val="none" w:sz="0" w:space="0" w:color="auto"/>
        <w:left w:val="none" w:sz="0" w:space="0" w:color="auto"/>
        <w:bottom w:val="none" w:sz="0" w:space="0" w:color="auto"/>
        <w:right w:val="none" w:sz="0" w:space="0" w:color="auto"/>
      </w:divBdr>
    </w:div>
    <w:div w:id="478115067">
      <w:bodyDiv w:val="1"/>
      <w:marLeft w:val="0"/>
      <w:marRight w:val="0"/>
      <w:marTop w:val="0"/>
      <w:marBottom w:val="0"/>
      <w:divBdr>
        <w:top w:val="none" w:sz="0" w:space="0" w:color="auto"/>
        <w:left w:val="none" w:sz="0" w:space="0" w:color="auto"/>
        <w:bottom w:val="none" w:sz="0" w:space="0" w:color="auto"/>
        <w:right w:val="none" w:sz="0" w:space="0" w:color="auto"/>
      </w:divBdr>
    </w:div>
    <w:div w:id="498890238">
      <w:bodyDiv w:val="1"/>
      <w:marLeft w:val="0"/>
      <w:marRight w:val="0"/>
      <w:marTop w:val="0"/>
      <w:marBottom w:val="0"/>
      <w:divBdr>
        <w:top w:val="none" w:sz="0" w:space="0" w:color="auto"/>
        <w:left w:val="none" w:sz="0" w:space="0" w:color="auto"/>
        <w:bottom w:val="none" w:sz="0" w:space="0" w:color="auto"/>
        <w:right w:val="none" w:sz="0" w:space="0" w:color="auto"/>
      </w:divBdr>
    </w:div>
    <w:div w:id="504367937">
      <w:bodyDiv w:val="1"/>
      <w:marLeft w:val="0"/>
      <w:marRight w:val="0"/>
      <w:marTop w:val="0"/>
      <w:marBottom w:val="0"/>
      <w:divBdr>
        <w:top w:val="none" w:sz="0" w:space="0" w:color="auto"/>
        <w:left w:val="none" w:sz="0" w:space="0" w:color="auto"/>
        <w:bottom w:val="none" w:sz="0" w:space="0" w:color="auto"/>
        <w:right w:val="none" w:sz="0" w:space="0" w:color="auto"/>
      </w:divBdr>
    </w:div>
    <w:div w:id="508756750">
      <w:bodyDiv w:val="1"/>
      <w:marLeft w:val="0"/>
      <w:marRight w:val="0"/>
      <w:marTop w:val="0"/>
      <w:marBottom w:val="0"/>
      <w:divBdr>
        <w:top w:val="none" w:sz="0" w:space="0" w:color="auto"/>
        <w:left w:val="none" w:sz="0" w:space="0" w:color="auto"/>
        <w:bottom w:val="none" w:sz="0" w:space="0" w:color="auto"/>
        <w:right w:val="none" w:sz="0" w:space="0" w:color="auto"/>
      </w:divBdr>
    </w:div>
    <w:div w:id="517239094">
      <w:bodyDiv w:val="1"/>
      <w:marLeft w:val="0"/>
      <w:marRight w:val="0"/>
      <w:marTop w:val="0"/>
      <w:marBottom w:val="0"/>
      <w:divBdr>
        <w:top w:val="none" w:sz="0" w:space="0" w:color="auto"/>
        <w:left w:val="none" w:sz="0" w:space="0" w:color="auto"/>
        <w:bottom w:val="none" w:sz="0" w:space="0" w:color="auto"/>
        <w:right w:val="none" w:sz="0" w:space="0" w:color="auto"/>
      </w:divBdr>
    </w:div>
    <w:div w:id="547886738">
      <w:bodyDiv w:val="1"/>
      <w:marLeft w:val="0"/>
      <w:marRight w:val="0"/>
      <w:marTop w:val="0"/>
      <w:marBottom w:val="0"/>
      <w:divBdr>
        <w:top w:val="none" w:sz="0" w:space="0" w:color="auto"/>
        <w:left w:val="none" w:sz="0" w:space="0" w:color="auto"/>
        <w:bottom w:val="none" w:sz="0" w:space="0" w:color="auto"/>
        <w:right w:val="none" w:sz="0" w:space="0" w:color="auto"/>
      </w:divBdr>
    </w:div>
    <w:div w:id="550305944">
      <w:bodyDiv w:val="1"/>
      <w:marLeft w:val="0"/>
      <w:marRight w:val="0"/>
      <w:marTop w:val="0"/>
      <w:marBottom w:val="0"/>
      <w:divBdr>
        <w:top w:val="none" w:sz="0" w:space="0" w:color="auto"/>
        <w:left w:val="none" w:sz="0" w:space="0" w:color="auto"/>
        <w:bottom w:val="none" w:sz="0" w:space="0" w:color="auto"/>
        <w:right w:val="none" w:sz="0" w:space="0" w:color="auto"/>
      </w:divBdr>
    </w:div>
    <w:div w:id="598366683">
      <w:bodyDiv w:val="1"/>
      <w:marLeft w:val="0"/>
      <w:marRight w:val="0"/>
      <w:marTop w:val="0"/>
      <w:marBottom w:val="0"/>
      <w:divBdr>
        <w:top w:val="none" w:sz="0" w:space="0" w:color="auto"/>
        <w:left w:val="none" w:sz="0" w:space="0" w:color="auto"/>
        <w:bottom w:val="none" w:sz="0" w:space="0" w:color="auto"/>
        <w:right w:val="none" w:sz="0" w:space="0" w:color="auto"/>
      </w:divBdr>
    </w:div>
    <w:div w:id="600647626">
      <w:bodyDiv w:val="1"/>
      <w:marLeft w:val="0"/>
      <w:marRight w:val="0"/>
      <w:marTop w:val="0"/>
      <w:marBottom w:val="0"/>
      <w:divBdr>
        <w:top w:val="none" w:sz="0" w:space="0" w:color="auto"/>
        <w:left w:val="none" w:sz="0" w:space="0" w:color="auto"/>
        <w:bottom w:val="none" w:sz="0" w:space="0" w:color="auto"/>
        <w:right w:val="none" w:sz="0" w:space="0" w:color="auto"/>
      </w:divBdr>
    </w:div>
    <w:div w:id="603926225">
      <w:bodyDiv w:val="1"/>
      <w:marLeft w:val="0"/>
      <w:marRight w:val="0"/>
      <w:marTop w:val="0"/>
      <w:marBottom w:val="0"/>
      <w:divBdr>
        <w:top w:val="none" w:sz="0" w:space="0" w:color="auto"/>
        <w:left w:val="none" w:sz="0" w:space="0" w:color="auto"/>
        <w:bottom w:val="none" w:sz="0" w:space="0" w:color="auto"/>
        <w:right w:val="none" w:sz="0" w:space="0" w:color="auto"/>
      </w:divBdr>
    </w:div>
    <w:div w:id="646085468">
      <w:bodyDiv w:val="1"/>
      <w:marLeft w:val="0"/>
      <w:marRight w:val="0"/>
      <w:marTop w:val="0"/>
      <w:marBottom w:val="0"/>
      <w:divBdr>
        <w:top w:val="none" w:sz="0" w:space="0" w:color="auto"/>
        <w:left w:val="none" w:sz="0" w:space="0" w:color="auto"/>
        <w:bottom w:val="none" w:sz="0" w:space="0" w:color="auto"/>
        <w:right w:val="none" w:sz="0" w:space="0" w:color="auto"/>
      </w:divBdr>
    </w:div>
    <w:div w:id="671836189">
      <w:bodyDiv w:val="1"/>
      <w:marLeft w:val="0"/>
      <w:marRight w:val="0"/>
      <w:marTop w:val="0"/>
      <w:marBottom w:val="0"/>
      <w:divBdr>
        <w:top w:val="none" w:sz="0" w:space="0" w:color="auto"/>
        <w:left w:val="none" w:sz="0" w:space="0" w:color="auto"/>
        <w:bottom w:val="none" w:sz="0" w:space="0" w:color="auto"/>
        <w:right w:val="none" w:sz="0" w:space="0" w:color="auto"/>
      </w:divBdr>
    </w:div>
    <w:div w:id="676462916">
      <w:bodyDiv w:val="1"/>
      <w:marLeft w:val="0"/>
      <w:marRight w:val="0"/>
      <w:marTop w:val="0"/>
      <w:marBottom w:val="0"/>
      <w:divBdr>
        <w:top w:val="none" w:sz="0" w:space="0" w:color="auto"/>
        <w:left w:val="none" w:sz="0" w:space="0" w:color="auto"/>
        <w:bottom w:val="none" w:sz="0" w:space="0" w:color="auto"/>
        <w:right w:val="none" w:sz="0" w:space="0" w:color="auto"/>
      </w:divBdr>
    </w:div>
    <w:div w:id="690034948">
      <w:bodyDiv w:val="1"/>
      <w:marLeft w:val="0"/>
      <w:marRight w:val="0"/>
      <w:marTop w:val="0"/>
      <w:marBottom w:val="0"/>
      <w:divBdr>
        <w:top w:val="none" w:sz="0" w:space="0" w:color="auto"/>
        <w:left w:val="none" w:sz="0" w:space="0" w:color="auto"/>
        <w:bottom w:val="none" w:sz="0" w:space="0" w:color="auto"/>
        <w:right w:val="none" w:sz="0" w:space="0" w:color="auto"/>
      </w:divBdr>
    </w:div>
    <w:div w:id="729963099">
      <w:bodyDiv w:val="1"/>
      <w:marLeft w:val="0"/>
      <w:marRight w:val="0"/>
      <w:marTop w:val="0"/>
      <w:marBottom w:val="0"/>
      <w:divBdr>
        <w:top w:val="none" w:sz="0" w:space="0" w:color="auto"/>
        <w:left w:val="none" w:sz="0" w:space="0" w:color="auto"/>
        <w:bottom w:val="none" w:sz="0" w:space="0" w:color="auto"/>
        <w:right w:val="none" w:sz="0" w:space="0" w:color="auto"/>
      </w:divBdr>
    </w:div>
    <w:div w:id="746658756">
      <w:bodyDiv w:val="1"/>
      <w:marLeft w:val="0"/>
      <w:marRight w:val="0"/>
      <w:marTop w:val="0"/>
      <w:marBottom w:val="0"/>
      <w:divBdr>
        <w:top w:val="none" w:sz="0" w:space="0" w:color="auto"/>
        <w:left w:val="none" w:sz="0" w:space="0" w:color="auto"/>
        <w:bottom w:val="none" w:sz="0" w:space="0" w:color="auto"/>
        <w:right w:val="none" w:sz="0" w:space="0" w:color="auto"/>
      </w:divBdr>
    </w:div>
    <w:div w:id="791367850">
      <w:bodyDiv w:val="1"/>
      <w:marLeft w:val="0"/>
      <w:marRight w:val="0"/>
      <w:marTop w:val="0"/>
      <w:marBottom w:val="0"/>
      <w:divBdr>
        <w:top w:val="none" w:sz="0" w:space="0" w:color="auto"/>
        <w:left w:val="none" w:sz="0" w:space="0" w:color="auto"/>
        <w:bottom w:val="none" w:sz="0" w:space="0" w:color="auto"/>
        <w:right w:val="none" w:sz="0" w:space="0" w:color="auto"/>
      </w:divBdr>
    </w:div>
    <w:div w:id="812527806">
      <w:bodyDiv w:val="1"/>
      <w:marLeft w:val="0"/>
      <w:marRight w:val="0"/>
      <w:marTop w:val="0"/>
      <w:marBottom w:val="0"/>
      <w:divBdr>
        <w:top w:val="none" w:sz="0" w:space="0" w:color="auto"/>
        <w:left w:val="none" w:sz="0" w:space="0" w:color="auto"/>
        <w:bottom w:val="none" w:sz="0" w:space="0" w:color="auto"/>
        <w:right w:val="none" w:sz="0" w:space="0" w:color="auto"/>
      </w:divBdr>
    </w:div>
    <w:div w:id="814033390">
      <w:bodyDiv w:val="1"/>
      <w:marLeft w:val="0"/>
      <w:marRight w:val="0"/>
      <w:marTop w:val="0"/>
      <w:marBottom w:val="0"/>
      <w:divBdr>
        <w:top w:val="none" w:sz="0" w:space="0" w:color="auto"/>
        <w:left w:val="none" w:sz="0" w:space="0" w:color="auto"/>
        <w:bottom w:val="none" w:sz="0" w:space="0" w:color="auto"/>
        <w:right w:val="none" w:sz="0" w:space="0" w:color="auto"/>
      </w:divBdr>
    </w:div>
    <w:div w:id="834034169">
      <w:bodyDiv w:val="1"/>
      <w:marLeft w:val="0"/>
      <w:marRight w:val="0"/>
      <w:marTop w:val="0"/>
      <w:marBottom w:val="0"/>
      <w:divBdr>
        <w:top w:val="none" w:sz="0" w:space="0" w:color="auto"/>
        <w:left w:val="none" w:sz="0" w:space="0" w:color="auto"/>
        <w:bottom w:val="none" w:sz="0" w:space="0" w:color="auto"/>
        <w:right w:val="none" w:sz="0" w:space="0" w:color="auto"/>
      </w:divBdr>
    </w:div>
    <w:div w:id="839589832">
      <w:bodyDiv w:val="1"/>
      <w:marLeft w:val="0"/>
      <w:marRight w:val="0"/>
      <w:marTop w:val="0"/>
      <w:marBottom w:val="0"/>
      <w:divBdr>
        <w:top w:val="none" w:sz="0" w:space="0" w:color="auto"/>
        <w:left w:val="none" w:sz="0" w:space="0" w:color="auto"/>
        <w:bottom w:val="none" w:sz="0" w:space="0" w:color="auto"/>
        <w:right w:val="none" w:sz="0" w:space="0" w:color="auto"/>
      </w:divBdr>
    </w:div>
    <w:div w:id="840658328">
      <w:bodyDiv w:val="1"/>
      <w:marLeft w:val="0"/>
      <w:marRight w:val="0"/>
      <w:marTop w:val="0"/>
      <w:marBottom w:val="0"/>
      <w:divBdr>
        <w:top w:val="none" w:sz="0" w:space="0" w:color="auto"/>
        <w:left w:val="none" w:sz="0" w:space="0" w:color="auto"/>
        <w:bottom w:val="none" w:sz="0" w:space="0" w:color="auto"/>
        <w:right w:val="none" w:sz="0" w:space="0" w:color="auto"/>
      </w:divBdr>
    </w:div>
    <w:div w:id="860096580">
      <w:bodyDiv w:val="1"/>
      <w:marLeft w:val="0"/>
      <w:marRight w:val="0"/>
      <w:marTop w:val="0"/>
      <w:marBottom w:val="0"/>
      <w:divBdr>
        <w:top w:val="none" w:sz="0" w:space="0" w:color="auto"/>
        <w:left w:val="none" w:sz="0" w:space="0" w:color="auto"/>
        <w:bottom w:val="none" w:sz="0" w:space="0" w:color="auto"/>
        <w:right w:val="none" w:sz="0" w:space="0" w:color="auto"/>
      </w:divBdr>
    </w:div>
    <w:div w:id="868374535">
      <w:bodyDiv w:val="1"/>
      <w:marLeft w:val="0"/>
      <w:marRight w:val="0"/>
      <w:marTop w:val="0"/>
      <w:marBottom w:val="0"/>
      <w:divBdr>
        <w:top w:val="none" w:sz="0" w:space="0" w:color="auto"/>
        <w:left w:val="none" w:sz="0" w:space="0" w:color="auto"/>
        <w:bottom w:val="none" w:sz="0" w:space="0" w:color="auto"/>
        <w:right w:val="none" w:sz="0" w:space="0" w:color="auto"/>
      </w:divBdr>
    </w:div>
    <w:div w:id="886641918">
      <w:bodyDiv w:val="1"/>
      <w:marLeft w:val="0"/>
      <w:marRight w:val="0"/>
      <w:marTop w:val="0"/>
      <w:marBottom w:val="0"/>
      <w:divBdr>
        <w:top w:val="none" w:sz="0" w:space="0" w:color="auto"/>
        <w:left w:val="none" w:sz="0" w:space="0" w:color="auto"/>
        <w:bottom w:val="none" w:sz="0" w:space="0" w:color="auto"/>
        <w:right w:val="none" w:sz="0" w:space="0" w:color="auto"/>
      </w:divBdr>
    </w:div>
    <w:div w:id="893005426">
      <w:bodyDiv w:val="1"/>
      <w:marLeft w:val="0"/>
      <w:marRight w:val="0"/>
      <w:marTop w:val="0"/>
      <w:marBottom w:val="0"/>
      <w:divBdr>
        <w:top w:val="none" w:sz="0" w:space="0" w:color="auto"/>
        <w:left w:val="none" w:sz="0" w:space="0" w:color="auto"/>
        <w:bottom w:val="none" w:sz="0" w:space="0" w:color="auto"/>
        <w:right w:val="none" w:sz="0" w:space="0" w:color="auto"/>
      </w:divBdr>
    </w:div>
    <w:div w:id="912666090">
      <w:bodyDiv w:val="1"/>
      <w:marLeft w:val="0"/>
      <w:marRight w:val="0"/>
      <w:marTop w:val="0"/>
      <w:marBottom w:val="0"/>
      <w:divBdr>
        <w:top w:val="none" w:sz="0" w:space="0" w:color="auto"/>
        <w:left w:val="none" w:sz="0" w:space="0" w:color="auto"/>
        <w:bottom w:val="none" w:sz="0" w:space="0" w:color="auto"/>
        <w:right w:val="none" w:sz="0" w:space="0" w:color="auto"/>
      </w:divBdr>
    </w:div>
    <w:div w:id="938684582">
      <w:bodyDiv w:val="1"/>
      <w:marLeft w:val="0"/>
      <w:marRight w:val="0"/>
      <w:marTop w:val="0"/>
      <w:marBottom w:val="0"/>
      <w:divBdr>
        <w:top w:val="none" w:sz="0" w:space="0" w:color="auto"/>
        <w:left w:val="none" w:sz="0" w:space="0" w:color="auto"/>
        <w:bottom w:val="none" w:sz="0" w:space="0" w:color="auto"/>
        <w:right w:val="none" w:sz="0" w:space="0" w:color="auto"/>
      </w:divBdr>
    </w:div>
    <w:div w:id="965308913">
      <w:bodyDiv w:val="1"/>
      <w:marLeft w:val="0"/>
      <w:marRight w:val="0"/>
      <w:marTop w:val="0"/>
      <w:marBottom w:val="0"/>
      <w:divBdr>
        <w:top w:val="none" w:sz="0" w:space="0" w:color="auto"/>
        <w:left w:val="none" w:sz="0" w:space="0" w:color="auto"/>
        <w:bottom w:val="none" w:sz="0" w:space="0" w:color="auto"/>
        <w:right w:val="none" w:sz="0" w:space="0" w:color="auto"/>
      </w:divBdr>
    </w:div>
    <w:div w:id="972710363">
      <w:bodyDiv w:val="1"/>
      <w:marLeft w:val="0"/>
      <w:marRight w:val="0"/>
      <w:marTop w:val="0"/>
      <w:marBottom w:val="0"/>
      <w:divBdr>
        <w:top w:val="none" w:sz="0" w:space="0" w:color="auto"/>
        <w:left w:val="none" w:sz="0" w:space="0" w:color="auto"/>
        <w:bottom w:val="none" w:sz="0" w:space="0" w:color="auto"/>
        <w:right w:val="none" w:sz="0" w:space="0" w:color="auto"/>
      </w:divBdr>
    </w:div>
    <w:div w:id="1040201757">
      <w:bodyDiv w:val="1"/>
      <w:marLeft w:val="0"/>
      <w:marRight w:val="0"/>
      <w:marTop w:val="0"/>
      <w:marBottom w:val="0"/>
      <w:divBdr>
        <w:top w:val="none" w:sz="0" w:space="0" w:color="auto"/>
        <w:left w:val="none" w:sz="0" w:space="0" w:color="auto"/>
        <w:bottom w:val="none" w:sz="0" w:space="0" w:color="auto"/>
        <w:right w:val="none" w:sz="0" w:space="0" w:color="auto"/>
      </w:divBdr>
    </w:div>
    <w:div w:id="1052146661">
      <w:bodyDiv w:val="1"/>
      <w:marLeft w:val="0"/>
      <w:marRight w:val="0"/>
      <w:marTop w:val="0"/>
      <w:marBottom w:val="0"/>
      <w:divBdr>
        <w:top w:val="none" w:sz="0" w:space="0" w:color="auto"/>
        <w:left w:val="none" w:sz="0" w:space="0" w:color="auto"/>
        <w:bottom w:val="none" w:sz="0" w:space="0" w:color="auto"/>
        <w:right w:val="none" w:sz="0" w:space="0" w:color="auto"/>
      </w:divBdr>
    </w:div>
    <w:div w:id="1053698687">
      <w:bodyDiv w:val="1"/>
      <w:marLeft w:val="0"/>
      <w:marRight w:val="0"/>
      <w:marTop w:val="0"/>
      <w:marBottom w:val="0"/>
      <w:divBdr>
        <w:top w:val="none" w:sz="0" w:space="0" w:color="auto"/>
        <w:left w:val="none" w:sz="0" w:space="0" w:color="auto"/>
        <w:bottom w:val="none" w:sz="0" w:space="0" w:color="auto"/>
        <w:right w:val="none" w:sz="0" w:space="0" w:color="auto"/>
      </w:divBdr>
    </w:div>
    <w:div w:id="1068453517">
      <w:bodyDiv w:val="1"/>
      <w:marLeft w:val="0"/>
      <w:marRight w:val="0"/>
      <w:marTop w:val="0"/>
      <w:marBottom w:val="0"/>
      <w:divBdr>
        <w:top w:val="none" w:sz="0" w:space="0" w:color="auto"/>
        <w:left w:val="none" w:sz="0" w:space="0" w:color="auto"/>
        <w:bottom w:val="none" w:sz="0" w:space="0" w:color="auto"/>
        <w:right w:val="none" w:sz="0" w:space="0" w:color="auto"/>
      </w:divBdr>
    </w:div>
    <w:div w:id="1078940124">
      <w:bodyDiv w:val="1"/>
      <w:marLeft w:val="0"/>
      <w:marRight w:val="0"/>
      <w:marTop w:val="0"/>
      <w:marBottom w:val="0"/>
      <w:divBdr>
        <w:top w:val="none" w:sz="0" w:space="0" w:color="auto"/>
        <w:left w:val="none" w:sz="0" w:space="0" w:color="auto"/>
        <w:bottom w:val="none" w:sz="0" w:space="0" w:color="auto"/>
        <w:right w:val="none" w:sz="0" w:space="0" w:color="auto"/>
      </w:divBdr>
    </w:div>
    <w:div w:id="1115174225">
      <w:bodyDiv w:val="1"/>
      <w:marLeft w:val="0"/>
      <w:marRight w:val="0"/>
      <w:marTop w:val="0"/>
      <w:marBottom w:val="0"/>
      <w:divBdr>
        <w:top w:val="none" w:sz="0" w:space="0" w:color="auto"/>
        <w:left w:val="none" w:sz="0" w:space="0" w:color="auto"/>
        <w:bottom w:val="none" w:sz="0" w:space="0" w:color="auto"/>
        <w:right w:val="none" w:sz="0" w:space="0" w:color="auto"/>
      </w:divBdr>
    </w:div>
    <w:div w:id="1194002460">
      <w:bodyDiv w:val="1"/>
      <w:marLeft w:val="0"/>
      <w:marRight w:val="0"/>
      <w:marTop w:val="0"/>
      <w:marBottom w:val="0"/>
      <w:divBdr>
        <w:top w:val="none" w:sz="0" w:space="0" w:color="auto"/>
        <w:left w:val="none" w:sz="0" w:space="0" w:color="auto"/>
        <w:bottom w:val="none" w:sz="0" w:space="0" w:color="auto"/>
        <w:right w:val="none" w:sz="0" w:space="0" w:color="auto"/>
      </w:divBdr>
    </w:div>
    <w:div w:id="1198273124">
      <w:bodyDiv w:val="1"/>
      <w:marLeft w:val="0"/>
      <w:marRight w:val="0"/>
      <w:marTop w:val="0"/>
      <w:marBottom w:val="0"/>
      <w:divBdr>
        <w:top w:val="none" w:sz="0" w:space="0" w:color="auto"/>
        <w:left w:val="none" w:sz="0" w:space="0" w:color="auto"/>
        <w:bottom w:val="none" w:sz="0" w:space="0" w:color="auto"/>
        <w:right w:val="none" w:sz="0" w:space="0" w:color="auto"/>
      </w:divBdr>
    </w:div>
    <w:div w:id="1207837166">
      <w:bodyDiv w:val="1"/>
      <w:marLeft w:val="0"/>
      <w:marRight w:val="0"/>
      <w:marTop w:val="0"/>
      <w:marBottom w:val="0"/>
      <w:divBdr>
        <w:top w:val="none" w:sz="0" w:space="0" w:color="auto"/>
        <w:left w:val="none" w:sz="0" w:space="0" w:color="auto"/>
        <w:bottom w:val="none" w:sz="0" w:space="0" w:color="auto"/>
        <w:right w:val="none" w:sz="0" w:space="0" w:color="auto"/>
      </w:divBdr>
    </w:div>
    <w:div w:id="1225800747">
      <w:bodyDiv w:val="1"/>
      <w:marLeft w:val="0"/>
      <w:marRight w:val="0"/>
      <w:marTop w:val="0"/>
      <w:marBottom w:val="0"/>
      <w:divBdr>
        <w:top w:val="none" w:sz="0" w:space="0" w:color="auto"/>
        <w:left w:val="none" w:sz="0" w:space="0" w:color="auto"/>
        <w:bottom w:val="none" w:sz="0" w:space="0" w:color="auto"/>
        <w:right w:val="none" w:sz="0" w:space="0" w:color="auto"/>
      </w:divBdr>
    </w:div>
    <w:div w:id="1236085623">
      <w:bodyDiv w:val="1"/>
      <w:marLeft w:val="0"/>
      <w:marRight w:val="0"/>
      <w:marTop w:val="0"/>
      <w:marBottom w:val="0"/>
      <w:divBdr>
        <w:top w:val="none" w:sz="0" w:space="0" w:color="auto"/>
        <w:left w:val="none" w:sz="0" w:space="0" w:color="auto"/>
        <w:bottom w:val="none" w:sz="0" w:space="0" w:color="auto"/>
        <w:right w:val="none" w:sz="0" w:space="0" w:color="auto"/>
      </w:divBdr>
    </w:div>
    <w:div w:id="1242912066">
      <w:bodyDiv w:val="1"/>
      <w:marLeft w:val="0"/>
      <w:marRight w:val="0"/>
      <w:marTop w:val="0"/>
      <w:marBottom w:val="0"/>
      <w:divBdr>
        <w:top w:val="none" w:sz="0" w:space="0" w:color="auto"/>
        <w:left w:val="none" w:sz="0" w:space="0" w:color="auto"/>
        <w:bottom w:val="none" w:sz="0" w:space="0" w:color="auto"/>
        <w:right w:val="none" w:sz="0" w:space="0" w:color="auto"/>
      </w:divBdr>
    </w:div>
    <w:div w:id="1244026406">
      <w:bodyDiv w:val="1"/>
      <w:marLeft w:val="0"/>
      <w:marRight w:val="0"/>
      <w:marTop w:val="0"/>
      <w:marBottom w:val="0"/>
      <w:divBdr>
        <w:top w:val="none" w:sz="0" w:space="0" w:color="auto"/>
        <w:left w:val="none" w:sz="0" w:space="0" w:color="auto"/>
        <w:bottom w:val="none" w:sz="0" w:space="0" w:color="auto"/>
        <w:right w:val="none" w:sz="0" w:space="0" w:color="auto"/>
      </w:divBdr>
    </w:div>
    <w:div w:id="1286153560">
      <w:bodyDiv w:val="1"/>
      <w:marLeft w:val="0"/>
      <w:marRight w:val="0"/>
      <w:marTop w:val="0"/>
      <w:marBottom w:val="0"/>
      <w:divBdr>
        <w:top w:val="none" w:sz="0" w:space="0" w:color="auto"/>
        <w:left w:val="none" w:sz="0" w:space="0" w:color="auto"/>
        <w:bottom w:val="none" w:sz="0" w:space="0" w:color="auto"/>
        <w:right w:val="none" w:sz="0" w:space="0" w:color="auto"/>
      </w:divBdr>
    </w:div>
    <w:div w:id="1287078460">
      <w:bodyDiv w:val="1"/>
      <w:marLeft w:val="0"/>
      <w:marRight w:val="0"/>
      <w:marTop w:val="0"/>
      <w:marBottom w:val="0"/>
      <w:divBdr>
        <w:top w:val="none" w:sz="0" w:space="0" w:color="auto"/>
        <w:left w:val="none" w:sz="0" w:space="0" w:color="auto"/>
        <w:bottom w:val="none" w:sz="0" w:space="0" w:color="auto"/>
        <w:right w:val="none" w:sz="0" w:space="0" w:color="auto"/>
      </w:divBdr>
    </w:div>
    <w:div w:id="1328753062">
      <w:bodyDiv w:val="1"/>
      <w:marLeft w:val="0"/>
      <w:marRight w:val="0"/>
      <w:marTop w:val="0"/>
      <w:marBottom w:val="0"/>
      <w:divBdr>
        <w:top w:val="none" w:sz="0" w:space="0" w:color="auto"/>
        <w:left w:val="none" w:sz="0" w:space="0" w:color="auto"/>
        <w:bottom w:val="none" w:sz="0" w:space="0" w:color="auto"/>
        <w:right w:val="none" w:sz="0" w:space="0" w:color="auto"/>
      </w:divBdr>
    </w:div>
    <w:div w:id="1345520656">
      <w:bodyDiv w:val="1"/>
      <w:marLeft w:val="0"/>
      <w:marRight w:val="0"/>
      <w:marTop w:val="0"/>
      <w:marBottom w:val="0"/>
      <w:divBdr>
        <w:top w:val="none" w:sz="0" w:space="0" w:color="auto"/>
        <w:left w:val="none" w:sz="0" w:space="0" w:color="auto"/>
        <w:bottom w:val="none" w:sz="0" w:space="0" w:color="auto"/>
        <w:right w:val="none" w:sz="0" w:space="0" w:color="auto"/>
      </w:divBdr>
    </w:div>
    <w:div w:id="1347246259">
      <w:bodyDiv w:val="1"/>
      <w:marLeft w:val="0"/>
      <w:marRight w:val="0"/>
      <w:marTop w:val="0"/>
      <w:marBottom w:val="0"/>
      <w:divBdr>
        <w:top w:val="none" w:sz="0" w:space="0" w:color="auto"/>
        <w:left w:val="none" w:sz="0" w:space="0" w:color="auto"/>
        <w:bottom w:val="none" w:sz="0" w:space="0" w:color="auto"/>
        <w:right w:val="none" w:sz="0" w:space="0" w:color="auto"/>
      </w:divBdr>
    </w:div>
    <w:div w:id="1348944171">
      <w:bodyDiv w:val="1"/>
      <w:marLeft w:val="0"/>
      <w:marRight w:val="0"/>
      <w:marTop w:val="0"/>
      <w:marBottom w:val="0"/>
      <w:divBdr>
        <w:top w:val="none" w:sz="0" w:space="0" w:color="auto"/>
        <w:left w:val="none" w:sz="0" w:space="0" w:color="auto"/>
        <w:bottom w:val="none" w:sz="0" w:space="0" w:color="auto"/>
        <w:right w:val="none" w:sz="0" w:space="0" w:color="auto"/>
      </w:divBdr>
    </w:div>
    <w:div w:id="1356660806">
      <w:bodyDiv w:val="1"/>
      <w:marLeft w:val="0"/>
      <w:marRight w:val="0"/>
      <w:marTop w:val="0"/>
      <w:marBottom w:val="0"/>
      <w:divBdr>
        <w:top w:val="none" w:sz="0" w:space="0" w:color="auto"/>
        <w:left w:val="none" w:sz="0" w:space="0" w:color="auto"/>
        <w:bottom w:val="none" w:sz="0" w:space="0" w:color="auto"/>
        <w:right w:val="none" w:sz="0" w:space="0" w:color="auto"/>
      </w:divBdr>
    </w:div>
    <w:div w:id="1391922863">
      <w:bodyDiv w:val="1"/>
      <w:marLeft w:val="0"/>
      <w:marRight w:val="0"/>
      <w:marTop w:val="0"/>
      <w:marBottom w:val="0"/>
      <w:divBdr>
        <w:top w:val="none" w:sz="0" w:space="0" w:color="auto"/>
        <w:left w:val="none" w:sz="0" w:space="0" w:color="auto"/>
        <w:bottom w:val="none" w:sz="0" w:space="0" w:color="auto"/>
        <w:right w:val="none" w:sz="0" w:space="0" w:color="auto"/>
      </w:divBdr>
    </w:div>
    <w:div w:id="1402944715">
      <w:bodyDiv w:val="1"/>
      <w:marLeft w:val="0"/>
      <w:marRight w:val="0"/>
      <w:marTop w:val="0"/>
      <w:marBottom w:val="0"/>
      <w:divBdr>
        <w:top w:val="none" w:sz="0" w:space="0" w:color="auto"/>
        <w:left w:val="none" w:sz="0" w:space="0" w:color="auto"/>
        <w:bottom w:val="none" w:sz="0" w:space="0" w:color="auto"/>
        <w:right w:val="none" w:sz="0" w:space="0" w:color="auto"/>
      </w:divBdr>
    </w:div>
    <w:div w:id="1425032155">
      <w:bodyDiv w:val="1"/>
      <w:marLeft w:val="0"/>
      <w:marRight w:val="0"/>
      <w:marTop w:val="0"/>
      <w:marBottom w:val="0"/>
      <w:divBdr>
        <w:top w:val="none" w:sz="0" w:space="0" w:color="auto"/>
        <w:left w:val="none" w:sz="0" w:space="0" w:color="auto"/>
        <w:bottom w:val="none" w:sz="0" w:space="0" w:color="auto"/>
        <w:right w:val="none" w:sz="0" w:space="0" w:color="auto"/>
      </w:divBdr>
    </w:div>
    <w:div w:id="1456757561">
      <w:bodyDiv w:val="1"/>
      <w:marLeft w:val="0"/>
      <w:marRight w:val="0"/>
      <w:marTop w:val="0"/>
      <w:marBottom w:val="0"/>
      <w:divBdr>
        <w:top w:val="none" w:sz="0" w:space="0" w:color="auto"/>
        <w:left w:val="none" w:sz="0" w:space="0" w:color="auto"/>
        <w:bottom w:val="none" w:sz="0" w:space="0" w:color="auto"/>
        <w:right w:val="none" w:sz="0" w:space="0" w:color="auto"/>
      </w:divBdr>
    </w:div>
    <w:div w:id="1458833153">
      <w:bodyDiv w:val="1"/>
      <w:marLeft w:val="0"/>
      <w:marRight w:val="0"/>
      <w:marTop w:val="0"/>
      <w:marBottom w:val="0"/>
      <w:divBdr>
        <w:top w:val="none" w:sz="0" w:space="0" w:color="auto"/>
        <w:left w:val="none" w:sz="0" w:space="0" w:color="auto"/>
        <w:bottom w:val="none" w:sz="0" w:space="0" w:color="auto"/>
        <w:right w:val="none" w:sz="0" w:space="0" w:color="auto"/>
      </w:divBdr>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 w:id="1472626410">
      <w:bodyDiv w:val="1"/>
      <w:marLeft w:val="0"/>
      <w:marRight w:val="0"/>
      <w:marTop w:val="0"/>
      <w:marBottom w:val="0"/>
      <w:divBdr>
        <w:top w:val="none" w:sz="0" w:space="0" w:color="auto"/>
        <w:left w:val="none" w:sz="0" w:space="0" w:color="auto"/>
        <w:bottom w:val="none" w:sz="0" w:space="0" w:color="auto"/>
        <w:right w:val="none" w:sz="0" w:space="0" w:color="auto"/>
      </w:divBdr>
    </w:div>
    <w:div w:id="1494180233">
      <w:bodyDiv w:val="1"/>
      <w:marLeft w:val="0"/>
      <w:marRight w:val="0"/>
      <w:marTop w:val="0"/>
      <w:marBottom w:val="0"/>
      <w:divBdr>
        <w:top w:val="none" w:sz="0" w:space="0" w:color="auto"/>
        <w:left w:val="none" w:sz="0" w:space="0" w:color="auto"/>
        <w:bottom w:val="none" w:sz="0" w:space="0" w:color="auto"/>
        <w:right w:val="none" w:sz="0" w:space="0" w:color="auto"/>
      </w:divBdr>
    </w:div>
    <w:div w:id="1494445176">
      <w:bodyDiv w:val="1"/>
      <w:marLeft w:val="0"/>
      <w:marRight w:val="0"/>
      <w:marTop w:val="0"/>
      <w:marBottom w:val="0"/>
      <w:divBdr>
        <w:top w:val="none" w:sz="0" w:space="0" w:color="auto"/>
        <w:left w:val="none" w:sz="0" w:space="0" w:color="auto"/>
        <w:bottom w:val="none" w:sz="0" w:space="0" w:color="auto"/>
        <w:right w:val="none" w:sz="0" w:space="0" w:color="auto"/>
      </w:divBdr>
    </w:div>
    <w:div w:id="1516382635">
      <w:bodyDiv w:val="1"/>
      <w:marLeft w:val="0"/>
      <w:marRight w:val="0"/>
      <w:marTop w:val="0"/>
      <w:marBottom w:val="0"/>
      <w:divBdr>
        <w:top w:val="none" w:sz="0" w:space="0" w:color="auto"/>
        <w:left w:val="none" w:sz="0" w:space="0" w:color="auto"/>
        <w:bottom w:val="none" w:sz="0" w:space="0" w:color="auto"/>
        <w:right w:val="none" w:sz="0" w:space="0" w:color="auto"/>
      </w:divBdr>
    </w:div>
    <w:div w:id="1522740115">
      <w:bodyDiv w:val="1"/>
      <w:marLeft w:val="0"/>
      <w:marRight w:val="0"/>
      <w:marTop w:val="0"/>
      <w:marBottom w:val="0"/>
      <w:divBdr>
        <w:top w:val="none" w:sz="0" w:space="0" w:color="auto"/>
        <w:left w:val="none" w:sz="0" w:space="0" w:color="auto"/>
        <w:bottom w:val="none" w:sz="0" w:space="0" w:color="auto"/>
        <w:right w:val="none" w:sz="0" w:space="0" w:color="auto"/>
      </w:divBdr>
    </w:div>
    <w:div w:id="1522931418">
      <w:bodyDiv w:val="1"/>
      <w:marLeft w:val="0"/>
      <w:marRight w:val="0"/>
      <w:marTop w:val="0"/>
      <w:marBottom w:val="0"/>
      <w:divBdr>
        <w:top w:val="none" w:sz="0" w:space="0" w:color="auto"/>
        <w:left w:val="none" w:sz="0" w:space="0" w:color="auto"/>
        <w:bottom w:val="none" w:sz="0" w:space="0" w:color="auto"/>
        <w:right w:val="none" w:sz="0" w:space="0" w:color="auto"/>
      </w:divBdr>
    </w:div>
    <w:div w:id="1530484431">
      <w:bodyDiv w:val="1"/>
      <w:marLeft w:val="0"/>
      <w:marRight w:val="0"/>
      <w:marTop w:val="0"/>
      <w:marBottom w:val="0"/>
      <w:divBdr>
        <w:top w:val="none" w:sz="0" w:space="0" w:color="auto"/>
        <w:left w:val="none" w:sz="0" w:space="0" w:color="auto"/>
        <w:bottom w:val="none" w:sz="0" w:space="0" w:color="auto"/>
        <w:right w:val="none" w:sz="0" w:space="0" w:color="auto"/>
      </w:divBdr>
    </w:div>
    <w:div w:id="1543861992">
      <w:bodyDiv w:val="1"/>
      <w:marLeft w:val="0"/>
      <w:marRight w:val="0"/>
      <w:marTop w:val="0"/>
      <w:marBottom w:val="0"/>
      <w:divBdr>
        <w:top w:val="none" w:sz="0" w:space="0" w:color="auto"/>
        <w:left w:val="none" w:sz="0" w:space="0" w:color="auto"/>
        <w:bottom w:val="none" w:sz="0" w:space="0" w:color="auto"/>
        <w:right w:val="none" w:sz="0" w:space="0" w:color="auto"/>
      </w:divBdr>
    </w:div>
    <w:div w:id="1557277359">
      <w:bodyDiv w:val="1"/>
      <w:marLeft w:val="0"/>
      <w:marRight w:val="0"/>
      <w:marTop w:val="0"/>
      <w:marBottom w:val="0"/>
      <w:divBdr>
        <w:top w:val="none" w:sz="0" w:space="0" w:color="auto"/>
        <w:left w:val="none" w:sz="0" w:space="0" w:color="auto"/>
        <w:bottom w:val="none" w:sz="0" w:space="0" w:color="auto"/>
        <w:right w:val="none" w:sz="0" w:space="0" w:color="auto"/>
      </w:divBdr>
    </w:div>
    <w:div w:id="1582445015">
      <w:bodyDiv w:val="1"/>
      <w:marLeft w:val="0"/>
      <w:marRight w:val="0"/>
      <w:marTop w:val="0"/>
      <w:marBottom w:val="0"/>
      <w:divBdr>
        <w:top w:val="none" w:sz="0" w:space="0" w:color="auto"/>
        <w:left w:val="none" w:sz="0" w:space="0" w:color="auto"/>
        <w:bottom w:val="none" w:sz="0" w:space="0" w:color="auto"/>
        <w:right w:val="none" w:sz="0" w:space="0" w:color="auto"/>
      </w:divBdr>
    </w:div>
    <w:div w:id="1592229232">
      <w:bodyDiv w:val="1"/>
      <w:marLeft w:val="0"/>
      <w:marRight w:val="0"/>
      <w:marTop w:val="0"/>
      <w:marBottom w:val="0"/>
      <w:divBdr>
        <w:top w:val="none" w:sz="0" w:space="0" w:color="auto"/>
        <w:left w:val="none" w:sz="0" w:space="0" w:color="auto"/>
        <w:bottom w:val="none" w:sz="0" w:space="0" w:color="auto"/>
        <w:right w:val="none" w:sz="0" w:space="0" w:color="auto"/>
      </w:divBdr>
    </w:div>
    <w:div w:id="1596132048">
      <w:bodyDiv w:val="1"/>
      <w:marLeft w:val="0"/>
      <w:marRight w:val="0"/>
      <w:marTop w:val="0"/>
      <w:marBottom w:val="0"/>
      <w:divBdr>
        <w:top w:val="none" w:sz="0" w:space="0" w:color="auto"/>
        <w:left w:val="none" w:sz="0" w:space="0" w:color="auto"/>
        <w:bottom w:val="none" w:sz="0" w:space="0" w:color="auto"/>
        <w:right w:val="none" w:sz="0" w:space="0" w:color="auto"/>
      </w:divBdr>
    </w:div>
    <w:div w:id="1614820966">
      <w:bodyDiv w:val="1"/>
      <w:marLeft w:val="0"/>
      <w:marRight w:val="0"/>
      <w:marTop w:val="0"/>
      <w:marBottom w:val="0"/>
      <w:divBdr>
        <w:top w:val="none" w:sz="0" w:space="0" w:color="auto"/>
        <w:left w:val="none" w:sz="0" w:space="0" w:color="auto"/>
        <w:bottom w:val="none" w:sz="0" w:space="0" w:color="auto"/>
        <w:right w:val="none" w:sz="0" w:space="0" w:color="auto"/>
      </w:divBdr>
    </w:div>
    <w:div w:id="1619290416">
      <w:bodyDiv w:val="1"/>
      <w:marLeft w:val="0"/>
      <w:marRight w:val="0"/>
      <w:marTop w:val="0"/>
      <w:marBottom w:val="0"/>
      <w:divBdr>
        <w:top w:val="none" w:sz="0" w:space="0" w:color="auto"/>
        <w:left w:val="none" w:sz="0" w:space="0" w:color="auto"/>
        <w:bottom w:val="none" w:sz="0" w:space="0" w:color="auto"/>
        <w:right w:val="none" w:sz="0" w:space="0" w:color="auto"/>
      </w:divBdr>
    </w:div>
    <w:div w:id="1633095295">
      <w:bodyDiv w:val="1"/>
      <w:marLeft w:val="0"/>
      <w:marRight w:val="0"/>
      <w:marTop w:val="0"/>
      <w:marBottom w:val="0"/>
      <w:divBdr>
        <w:top w:val="none" w:sz="0" w:space="0" w:color="auto"/>
        <w:left w:val="none" w:sz="0" w:space="0" w:color="auto"/>
        <w:bottom w:val="none" w:sz="0" w:space="0" w:color="auto"/>
        <w:right w:val="none" w:sz="0" w:space="0" w:color="auto"/>
      </w:divBdr>
    </w:div>
    <w:div w:id="1635871801">
      <w:bodyDiv w:val="1"/>
      <w:marLeft w:val="0"/>
      <w:marRight w:val="0"/>
      <w:marTop w:val="0"/>
      <w:marBottom w:val="0"/>
      <w:divBdr>
        <w:top w:val="none" w:sz="0" w:space="0" w:color="auto"/>
        <w:left w:val="none" w:sz="0" w:space="0" w:color="auto"/>
        <w:bottom w:val="none" w:sz="0" w:space="0" w:color="auto"/>
        <w:right w:val="none" w:sz="0" w:space="0" w:color="auto"/>
      </w:divBdr>
    </w:div>
    <w:div w:id="1638337358">
      <w:bodyDiv w:val="1"/>
      <w:marLeft w:val="0"/>
      <w:marRight w:val="0"/>
      <w:marTop w:val="0"/>
      <w:marBottom w:val="0"/>
      <w:divBdr>
        <w:top w:val="none" w:sz="0" w:space="0" w:color="auto"/>
        <w:left w:val="none" w:sz="0" w:space="0" w:color="auto"/>
        <w:bottom w:val="none" w:sz="0" w:space="0" w:color="auto"/>
        <w:right w:val="none" w:sz="0" w:space="0" w:color="auto"/>
      </w:divBdr>
    </w:div>
    <w:div w:id="1649359607">
      <w:bodyDiv w:val="1"/>
      <w:marLeft w:val="0"/>
      <w:marRight w:val="0"/>
      <w:marTop w:val="0"/>
      <w:marBottom w:val="0"/>
      <w:divBdr>
        <w:top w:val="none" w:sz="0" w:space="0" w:color="auto"/>
        <w:left w:val="none" w:sz="0" w:space="0" w:color="auto"/>
        <w:bottom w:val="none" w:sz="0" w:space="0" w:color="auto"/>
        <w:right w:val="none" w:sz="0" w:space="0" w:color="auto"/>
      </w:divBdr>
    </w:div>
    <w:div w:id="1711959159">
      <w:bodyDiv w:val="1"/>
      <w:marLeft w:val="0"/>
      <w:marRight w:val="0"/>
      <w:marTop w:val="0"/>
      <w:marBottom w:val="0"/>
      <w:divBdr>
        <w:top w:val="none" w:sz="0" w:space="0" w:color="auto"/>
        <w:left w:val="none" w:sz="0" w:space="0" w:color="auto"/>
        <w:bottom w:val="none" w:sz="0" w:space="0" w:color="auto"/>
        <w:right w:val="none" w:sz="0" w:space="0" w:color="auto"/>
      </w:divBdr>
    </w:div>
    <w:div w:id="1811316042">
      <w:bodyDiv w:val="1"/>
      <w:marLeft w:val="0"/>
      <w:marRight w:val="0"/>
      <w:marTop w:val="0"/>
      <w:marBottom w:val="0"/>
      <w:divBdr>
        <w:top w:val="none" w:sz="0" w:space="0" w:color="auto"/>
        <w:left w:val="none" w:sz="0" w:space="0" w:color="auto"/>
        <w:bottom w:val="none" w:sz="0" w:space="0" w:color="auto"/>
        <w:right w:val="none" w:sz="0" w:space="0" w:color="auto"/>
      </w:divBdr>
    </w:div>
    <w:div w:id="1816407338">
      <w:bodyDiv w:val="1"/>
      <w:marLeft w:val="0"/>
      <w:marRight w:val="0"/>
      <w:marTop w:val="0"/>
      <w:marBottom w:val="0"/>
      <w:divBdr>
        <w:top w:val="none" w:sz="0" w:space="0" w:color="auto"/>
        <w:left w:val="none" w:sz="0" w:space="0" w:color="auto"/>
        <w:bottom w:val="none" w:sz="0" w:space="0" w:color="auto"/>
        <w:right w:val="none" w:sz="0" w:space="0" w:color="auto"/>
      </w:divBdr>
    </w:div>
    <w:div w:id="1827087384">
      <w:bodyDiv w:val="1"/>
      <w:marLeft w:val="0"/>
      <w:marRight w:val="0"/>
      <w:marTop w:val="0"/>
      <w:marBottom w:val="0"/>
      <w:divBdr>
        <w:top w:val="none" w:sz="0" w:space="0" w:color="auto"/>
        <w:left w:val="none" w:sz="0" w:space="0" w:color="auto"/>
        <w:bottom w:val="none" w:sz="0" w:space="0" w:color="auto"/>
        <w:right w:val="none" w:sz="0" w:space="0" w:color="auto"/>
      </w:divBdr>
    </w:div>
    <w:div w:id="1862434359">
      <w:bodyDiv w:val="1"/>
      <w:marLeft w:val="0"/>
      <w:marRight w:val="0"/>
      <w:marTop w:val="0"/>
      <w:marBottom w:val="0"/>
      <w:divBdr>
        <w:top w:val="none" w:sz="0" w:space="0" w:color="auto"/>
        <w:left w:val="none" w:sz="0" w:space="0" w:color="auto"/>
        <w:bottom w:val="none" w:sz="0" w:space="0" w:color="auto"/>
        <w:right w:val="none" w:sz="0" w:space="0" w:color="auto"/>
      </w:divBdr>
    </w:div>
    <w:div w:id="1883205494">
      <w:bodyDiv w:val="1"/>
      <w:marLeft w:val="0"/>
      <w:marRight w:val="0"/>
      <w:marTop w:val="0"/>
      <w:marBottom w:val="0"/>
      <w:divBdr>
        <w:top w:val="none" w:sz="0" w:space="0" w:color="auto"/>
        <w:left w:val="none" w:sz="0" w:space="0" w:color="auto"/>
        <w:bottom w:val="none" w:sz="0" w:space="0" w:color="auto"/>
        <w:right w:val="none" w:sz="0" w:space="0" w:color="auto"/>
      </w:divBdr>
    </w:div>
    <w:div w:id="1916552727">
      <w:bodyDiv w:val="1"/>
      <w:marLeft w:val="0"/>
      <w:marRight w:val="0"/>
      <w:marTop w:val="0"/>
      <w:marBottom w:val="0"/>
      <w:divBdr>
        <w:top w:val="none" w:sz="0" w:space="0" w:color="auto"/>
        <w:left w:val="none" w:sz="0" w:space="0" w:color="auto"/>
        <w:bottom w:val="none" w:sz="0" w:space="0" w:color="auto"/>
        <w:right w:val="none" w:sz="0" w:space="0" w:color="auto"/>
      </w:divBdr>
    </w:div>
    <w:div w:id="1926258986">
      <w:bodyDiv w:val="1"/>
      <w:marLeft w:val="0"/>
      <w:marRight w:val="0"/>
      <w:marTop w:val="0"/>
      <w:marBottom w:val="0"/>
      <w:divBdr>
        <w:top w:val="none" w:sz="0" w:space="0" w:color="auto"/>
        <w:left w:val="none" w:sz="0" w:space="0" w:color="auto"/>
        <w:bottom w:val="none" w:sz="0" w:space="0" w:color="auto"/>
        <w:right w:val="none" w:sz="0" w:space="0" w:color="auto"/>
      </w:divBdr>
    </w:div>
    <w:div w:id="1942107997">
      <w:bodyDiv w:val="1"/>
      <w:marLeft w:val="0"/>
      <w:marRight w:val="0"/>
      <w:marTop w:val="0"/>
      <w:marBottom w:val="0"/>
      <w:divBdr>
        <w:top w:val="none" w:sz="0" w:space="0" w:color="auto"/>
        <w:left w:val="none" w:sz="0" w:space="0" w:color="auto"/>
        <w:bottom w:val="none" w:sz="0" w:space="0" w:color="auto"/>
        <w:right w:val="none" w:sz="0" w:space="0" w:color="auto"/>
      </w:divBdr>
    </w:div>
    <w:div w:id="1950315832">
      <w:bodyDiv w:val="1"/>
      <w:marLeft w:val="0"/>
      <w:marRight w:val="0"/>
      <w:marTop w:val="0"/>
      <w:marBottom w:val="0"/>
      <w:divBdr>
        <w:top w:val="none" w:sz="0" w:space="0" w:color="auto"/>
        <w:left w:val="none" w:sz="0" w:space="0" w:color="auto"/>
        <w:bottom w:val="none" w:sz="0" w:space="0" w:color="auto"/>
        <w:right w:val="none" w:sz="0" w:space="0" w:color="auto"/>
      </w:divBdr>
    </w:div>
    <w:div w:id="1952012556">
      <w:bodyDiv w:val="1"/>
      <w:marLeft w:val="0"/>
      <w:marRight w:val="0"/>
      <w:marTop w:val="0"/>
      <w:marBottom w:val="0"/>
      <w:divBdr>
        <w:top w:val="none" w:sz="0" w:space="0" w:color="auto"/>
        <w:left w:val="none" w:sz="0" w:space="0" w:color="auto"/>
        <w:bottom w:val="none" w:sz="0" w:space="0" w:color="auto"/>
        <w:right w:val="none" w:sz="0" w:space="0" w:color="auto"/>
      </w:divBdr>
    </w:div>
    <w:div w:id="1955672142">
      <w:bodyDiv w:val="1"/>
      <w:marLeft w:val="0"/>
      <w:marRight w:val="0"/>
      <w:marTop w:val="0"/>
      <w:marBottom w:val="0"/>
      <w:divBdr>
        <w:top w:val="none" w:sz="0" w:space="0" w:color="auto"/>
        <w:left w:val="none" w:sz="0" w:space="0" w:color="auto"/>
        <w:bottom w:val="none" w:sz="0" w:space="0" w:color="auto"/>
        <w:right w:val="none" w:sz="0" w:space="0" w:color="auto"/>
      </w:divBdr>
    </w:div>
    <w:div w:id="1968583863">
      <w:bodyDiv w:val="1"/>
      <w:marLeft w:val="0"/>
      <w:marRight w:val="0"/>
      <w:marTop w:val="0"/>
      <w:marBottom w:val="0"/>
      <w:divBdr>
        <w:top w:val="none" w:sz="0" w:space="0" w:color="auto"/>
        <w:left w:val="none" w:sz="0" w:space="0" w:color="auto"/>
        <w:bottom w:val="none" w:sz="0" w:space="0" w:color="auto"/>
        <w:right w:val="none" w:sz="0" w:space="0" w:color="auto"/>
      </w:divBdr>
    </w:div>
    <w:div w:id="1999504228">
      <w:bodyDiv w:val="1"/>
      <w:marLeft w:val="0"/>
      <w:marRight w:val="0"/>
      <w:marTop w:val="0"/>
      <w:marBottom w:val="0"/>
      <w:divBdr>
        <w:top w:val="none" w:sz="0" w:space="0" w:color="auto"/>
        <w:left w:val="none" w:sz="0" w:space="0" w:color="auto"/>
        <w:bottom w:val="none" w:sz="0" w:space="0" w:color="auto"/>
        <w:right w:val="none" w:sz="0" w:space="0" w:color="auto"/>
      </w:divBdr>
    </w:div>
    <w:div w:id="2029482085">
      <w:bodyDiv w:val="1"/>
      <w:marLeft w:val="0"/>
      <w:marRight w:val="0"/>
      <w:marTop w:val="0"/>
      <w:marBottom w:val="0"/>
      <w:divBdr>
        <w:top w:val="none" w:sz="0" w:space="0" w:color="auto"/>
        <w:left w:val="none" w:sz="0" w:space="0" w:color="auto"/>
        <w:bottom w:val="none" w:sz="0" w:space="0" w:color="auto"/>
        <w:right w:val="none" w:sz="0" w:space="0" w:color="auto"/>
      </w:divBdr>
    </w:div>
    <w:div w:id="2070105695">
      <w:bodyDiv w:val="1"/>
      <w:marLeft w:val="0"/>
      <w:marRight w:val="0"/>
      <w:marTop w:val="0"/>
      <w:marBottom w:val="0"/>
      <w:divBdr>
        <w:top w:val="none" w:sz="0" w:space="0" w:color="auto"/>
        <w:left w:val="none" w:sz="0" w:space="0" w:color="auto"/>
        <w:bottom w:val="none" w:sz="0" w:space="0" w:color="auto"/>
        <w:right w:val="none" w:sz="0" w:space="0" w:color="auto"/>
      </w:divBdr>
    </w:div>
    <w:div w:id="2071069928">
      <w:bodyDiv w:val="1"/>
      <w:marLeft w:val="0"/>
      <w:marRight w:val="0"/>
      <w:marTop w:val="0"/>
      <w:marBottom w:val="0"/>
      <w:divBdr>
        <w:top w:val="none" w:sz="0" w:space="0" w:color="auto"/>
        <w:left w:val="none" w:sz="0" w:space="0" w:color="auto"/>
        <w:bottom w:val="none" w:sz="0" w:space="0" w:color="auto"/>
        <w:right w:val="none" w:sz="0" w:space="0" w:color="auto"/>
      </w:divBdr>
    </w:div>
    <w:div w:id="2073575131">
      <w:bodyDiv w:val="1"/>
      <w:marLeft w:val="0"/>
      <w:marRight w:val="0"/>
      <w:marTop w:val="0"/>
      <w:marBottom w:val="0"/>
      <w:divBdr>
        <w:top w:val="none" w:sz="0" w:space="0" w:color="auto"/>
        <w:left w:val="none" w:sz="0" w:space="0" w:color="auto"/>
        <w:bottom w:val="none" w:sz="0" w:space="0" w:color="auto"/>
        <w:right w:val="none" w:sz="0" w:space="0" w:color="auto"/>
      </w:divBdr>
    </w:div>
    <w:div w:id="2076081297">
      <w:bodyDiv w:val="1"/>
      <w:marLeft w:val="0"/>
      <w:marRight w:val="0"/>
      <w:marTop w:val="0"/>
      <w:marBottom w:val="0"/>
      <w:divBdr>
        <w:top w:val="none" w:sz="0" w:space="0" w:color="auto"/>
        <w:left w:val="none" w:sz="0" w:space="0" w:color="auto"/>
        <w:bottom w:val="none" w:sz="0" w:space="0" w:color="auto"/>
        <w:right w:val="none" w:sz="0" w:space="0" w:color="auto"/>
      </w:divBdr>
    </w:div>
    <w:div w:id="2078164969">
      <w:bodyDiv w:val="1"/>
      <w:marLeft w:val="0"/>
      <w:marRight w:val="0"/>
      <w:marTop w:val="0"/>
      <w:marBottom w:val="0"/>
      <w:divBdr>
        <w:top w:val="none" w:sz="0" w:space="0" w:color="auto"/>
        <w:left w:val="none" w:sz="0" w:space="0" w:color="auto"/>
        <w:bottom w:val="none" w:sz="0" w:space="0" w:color="auto"/>
        <w:right w:val="none" w:sz="0" w:space="0" w:color="auto"/>
      </w:divBdr>
    </w:div>
    <w:div w:id="2082631143">
      <w:bodyDiv w:val="1"/>
      <w:marLeft w:val="0"/>
      <w:marRight w:val="0"/>
      <w:marTop w:val="0"/>
      <w:marBottom w:val="0"/>
      <w:divBdr>
        <w:top w:val="none" w:sz="0" w:space="0" w:color="auto"/>
        <w:left w:val="none" w:sz="0" w:space="0" w:color="auto"/>
        <w:bottom w:val="none" w:sz="0" w:space="0" w:color="auto"/>
        <w:right w:val="none" w:sz="0" w:space="0" w:color="auto"/>
      </w:divBdr>
    </w:div>
    <w:div w:id="2085830178">
      <w:bodyDiv w:val="1"/>
      <w:marLeft w:val="0"/>
      <w:marRight w:val="0"/>
      <w:marTop w:val="0"/>
      <w:marBottom w:val="0"/>
      <w:divBdr>
        <w:top w:val="none" w:sz="0" w:space="0" w:color="auto"/>
        <w:left w:val="none" w:sz="0" w:space="0" w:color="auto"/>
        <w:bottom w:val="none" w:sz="0" w:space="0" w:color="auto"/>
        <w:right w:val="none" w:sz="0" w:space="0" w:color="auto"/>
      </w:divBdr>
    </w:div>
    <w:div w:id="2095005543">
      <w:bodyDiv w:val="1"/>
      <w:marLeft w:val="0"/>
      <w:marRight w:val="0"/>
      <w:marTop w:val="0"/>
      <w:marBottom w:val="0"/>
      <w:divBdr>
        <w:top w:val="none" w:sz="0" w:space="0" w:color="auto"/>
        <w:left w:val="none" w:sz="0" w:space="0" w:color="auto"/>
        <w:bottom w:val="none" w:sz="0" w:space="0" w:color="auto"/>
        <w:right w:val="none" w:sz="0" w:space="0" w:color="auto"/>
      </w:divBdr>
    </w:div>
    <w:div w:id="214407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Bra06</b:Tag>
    <b:SourceType>JournalArticle</b:SourceType>
    <b:Guid>{3989351B-895F-B345-BB52-42B9CFC4562C}</b:Guid>
    <b:Title>Using thematic analysis in psychology</b:Title>
    <b:JournalName>Qualitative Research in Psychology</b:JournalName>
    <b:Year>2006</b:Year>
    <b:Pages>77-101. https://doi.org/10.1191/1478088706qp063oa</b:Pages>
    <b:Author>
      <b:Author>
        <b:NameList>
          <b:Person>
            <b:Last>Braun</b:Last>
            <b:First>V.</b:First>
          </b:Person>
          <b:Person>
            <b:Last>Clarke</b:Last>
            <b:First>V.</b:First>
          </b:Person>
        </b:NameList>
      </b:Author>
    </b:Author>
    <b:Volume>3</b:Volume>
    <b:Issue>2</b:Issue>
    <b:RefOrder>16</b:RefOrder>
  </b:Source>
  <b:Source>
    <b:Tag>Cao06</b:Tag>
    <b:SourceType>JournalArticle</b:SourceType>
    <b:Guid>{C79D133F-07EF-264E-A26A-49CBA19F515B}</b:Guid>
    <b:Title>Interactional context and willingness to communicate: A comparison of behavior in whole class, group and dyadic interaction</b:Title>
    <b:JournalName>System</b:JournalName>
    <b:Year>2006</b:Year>
    <b:Pages>480-493. https://doi.org/10.1016/j.system.2006.05.002</b:Pages>
    <b:Author>
      <b:Author>
        <b:NameList>
          <b:Person>
            <b:Last>Cao</b:Last>
            <b:First>Y.</b:First>
          </b:Person>
          <b:Person>
            <b:Last>Philp</b:Last>
            <b:First>J.</b:First>
          </b:Person>
        </b:NameList>
      </b:Author>
    </b:Author>
    <b:Volume>34</b:Volume>
    <b:Issue>4</b:Issue>
    <b:RefOrder>12</b:RefOrder>
  </b:Source>
  <b:Source>
    <b:Tag>Cre18</b:Tag>
    <b:SourceType>Book</b:SourceType>
    <b:Guid>{177ADC7B-F38E-4D4A-B380-7E11DA3B03B3}</b:Guid>
    <b:Title>Qualitative inquiry and research design: Choosing among five approaches</b:Title>
    <b:Year>2018</b:Year>
    <b:Publisher>SAGE Publications</b:Publisher>
    <b:Author>
      <b:Author>
        <b:NameList>
          <b:Person>
            <b:Last>Creswell</b:Last>
            <b:First>J. W.</b:First>
          </b:Person>
          <b:Person>
            <b:Last>Poth</b:Last>
            <b:First>C. N.</b:First>
          </b:Person>
        </b:NameList>
      </b:Author>
    </b:Author>
    <b:Edition>4</b:Edition>
    <b:RefOrder>15</b:RefOrder>
  </b:Source>
  <b:Source>
    <b:Tag>Dan10</b:Tag>
    <b:SourceType>JournalArticle</b:SourceType>
    <b:Guid>{C95AF712-0789-114B-BCAA-3462395073ED}</b:Guid>
    <b:Title>Identity in activity: Examining teacher professional identity formation in the case of a Vietnamese EFL teacher</b:Title>
    <b:Year>2010</b:Year>
    <b:JournalName>Language and Education</b:JournalName>
    <b:Pages>1-15</b:Pages>
    <b:Author>
      <b:Author>
        <b:NameList>
          <b:Person>
            <b:Last>Dang</b:Last>
            <b:First>T. K. A.</b:First>
          </b:Person>
        </b:NameList>
      </b:Author>
    </b:Author>
    <b:Volume>24</b:Volume>
    <b:Issue>1</b:Issue>
    <b:RefOrder>6</b:RefOrder>
  </b:Source>
  <b:Source>
    <b:Tag>Dar15</b:Tag>
    <b:SourceType>JournalArticle</b:SourceType>
    <b:Guid>{947EE1D8-6B9E-7249-831A-8CE837A28431}</b:Guid>
    <b:Title>Identity and a model of investment in applied linguistics</b:Title>
    <b:JournalName>Annual Review of Applied Linguistics</b:JournalName>
    <b:Year>2015</b:Year>
    <b:Pages>36-56. https://doi.org/10.1017/S0267190514000191</b:Pages>
    <b:Author>
      <b:Author>
        <b:NameList>
          <b:Person>
            <b:Last>Darvin</b:Last>
            <b:First>R.</b:First>
          </b:Person>
          <b:Person>
            <b:Last>Norton</b:Last>
            <b:First>B.</b:First>
          </b:Person>
        </b:NameList>
      </b:Author>
    </b:Author>
    <b:Volume>35</b:Volume>
    <b:RefOrder>11</b:RefOrder>
  </b:Source>
  <b:Source>
    <b:Tag>Dec85</b:Tag>
    <b:SourceType>Book</b:SourceType>
    <b:Guid>{FD1ADC27-25B0-BE44-BCEE-D243EF316DF3}</b:Guid>
    <b:Title>Intrinsic motivation and self-determination in human behavior</b:Title>
    <b:Year>1985</b:Year>
    <b:City>New York</b:City>
    <b:Publisher>Plenum Press</b:Publisher>
    <b:Author>
      <b:Author>
        <b:NameList>
          <b:Person>
            <b:Last>Deci</b:Last>
            <b:First>E. L.</b:First>
          </b:Person>
          <b:Person>
            <b:Last>Ryan</b:Last>
            <b:First>R. M.</b:First>
          </b:Person>
        </b:NameList>
      </b:Author>
    </b:Author>
    <b:RefOrder>1</b:RefOrder>
  </b:Source>
  <b:Source>
    <b:Tag>Dec00</b:Tag>
    <b:SourceType>JournalArticle</b:SourceType>
    <b:Guid>{FA76BE97-4BA9-834E-AC76-665246868F8C}</b:Guid>
    <b:Title>The "what" and "why" of goal pursuits: Human needs and the self-determination of behavior</b:Title>
    <b:Year>2000</b:Year>
    <b:JournalName>Psychological Inquiry</b:JournalName>
    <b:Pages>227-268. https://doi.org/10.1207/S15327965PLI1104_01</b:Pages>
    <b:Author>
      <b:Author>
        <b:NameList>
          <b:Person>
            <b:Last>Deci</b:Last>
            <b:First>E. L.</b:First>
          </b:Person>
          <b:Person>
            <b:Last>Ryan</b:Last>
            <b:First>R. M.</b:First>
          </b:Person>
        </b:NameList>
      </b:Author>
    </b:Author>
    <b:Volume>11</b:Volume>
    <b:Issue>4</b:Issue>
    <b:RefOrder>8</b:RefOrder>
  </b:Source>
  <b:Source>
    <b:Tag>Dör09</b:Tag>
    <b:SourceType>BookSection</b:SourceType>
    <b:Guid>{DA4D2553-0DC2-2D40-86B8-283B728174D3}</b:Guid>
    <b:Title>The L2 motivational self system</b:Title>
    <b:Year>2009</b:Year>
    <b:Pages>9-42</b:Pages>
    <b:BookTitle>Motivation, language identity and the L2 self</b:BookTitle>
    <b:Publisher>Multilingual Matters</b:Publisher>
    <b:Author>
      <b:Author>
        <b:NameList>
          <b:Person>
            <b:Last>Dörnyei</b:Last>
            <b:First>Z.</b:First>
          </b:Person>
        </b:NameList>
      </b:Author>
      <b:BookAuthor>
        <b:NameList>
          <b:Person>
            <b:Last>Dörnyei</b:Last>
            <b:First>Z.</b:First>
          </b:Person>
          <b:Person>
            <b:Last>Ushioda</b:Last>
            <b:First>E.</b:First>
          </b:Person>
        </b:NameList>
      </b:BookAuthor>
    </b:Author>
    <b:RefOrder>2</b:RefOrder>
  </b:Source>
  <b:Source>
    <b:Tag>Dör16</b:Tag>
    <b:SourceType>Book</b:SourceType>
    <b:Guid>{C3AEBE52-0E18-0D40-BAA7-3128097264EC}</b:Guid>
    <b:Title>Motivational currents in language learning: Frameworks for focused interventions</b:Title>
    <b:Publisher>Routledge</b:Publisher>
    <b:Year>2016</b:Year>
    <b:Author>
      <b:Author>
        <b:NameList>
          <b:Person>
            <b:Last>Dörnyei</b:Last>
            <b:First>Z.</b:First>
          </b:Person>
        </b:NameList>
      </b:Author>
    </b:Author>
    <b:RefOrder>9</b:RefOrder>
  </b:Source>
  <b:Source>
    <b:Tag>Dör11</b:Tag>
    <b:SourceType>Book</b:SourceType>
    <b:Guid>{69903F2D-EA07-1D4E-B0B0-9244A6415531}</b:Guid>
    <b:Title>Teaching and researching motivation</b:Title>
    <b:Publisher>Pearson Education</b:Publisher>
    <b:Year>2011</b:Year>
    <b:Author>
      <b:Author>
        <b:NameList>
          <b:Person>
            <b:Last>Dörnyei</b:Last>
            <b:First>Z.</b:First>
          </b:Person>
          <b:Person>
            <b:Last>Ushioda</b:Last>
            <b:First>E.</b:First>
          </b:Person>
        </b:NameList>
      </b:Author>
    </b:Author>
    <b:RefOrder>10</b:RefOrder>
  </b:Source>
  <b:Source>
    <b:Tag>Dre20</b:Tag>
    <b:SourceType>Book</b:SourceType>
    <b:Guid>{F028EA7A-299A-2849-AD2E-54104C5EBBCE}</b:Guid>
    <b:Title>The handbook of informal language learning</b:Title>
    <b:Publisher>Wiley-Blackwell</b:Publisher>
    <b:Year>2020</b:Year>
    <b:Author>
      <b:Editor>
        <b:NameList>
          <b:Person>
            <b:Last>Dressman</b:Last>
            <b:First>M.</b:First>
          </b:Person>
          <b:Person>
            <b:Last>Sadler</b:Last>
            <b:First>R.</b:First>
            <b:Middle>W.</b:Middle>
          </b:Person>
        </b:NameList>
      </b:Editor>
    </b:Author>
    <b:RefOrder>14</b:RefOrder>
  </b:Source>
  <b:Source>
    <b:Tag>Gar85</b:Tag>
    <b:SourceType>Book</b:SourceType>
    <b:Guid>{07D6EFB0-C08B-A943-8CBD-9157A83DC218}</b:Guid>
    <b:Title>Social psychology and second language learning: The role of attitudes and motivation</b:Title>
    <b:Publisher>Edward Arnold</b:Publisher>
    <b:Year>1985</b:Year>
    <b:Author>
      <b:Author>
        <b:NameList>
          <b:Person>
            <b:Last>Gardner</b:Last>
            <b:First>R. C.</b:First>
          </b:Person>
        </b:NameList>
      </b:Author>
    </b:Author>
    <b:RefOrder>5</b:RefOrder>
  </b:Source>
  <b:Source>
    <b:Tag>Gee73</b:Tag>
    <b:SourceType>Book</b:SourceType>
    <b:Guid>{471FFF33-3318-814E-AA6E-D0DA70A1748C}</b:Guid>
    <b:Title>The interpretation of cultures</b:Title>
    <b:Publisher>Basic Books</b:Publisher>
    <b:Year>1973</b:Year>
    <b:Author>
      <b:Author>
        <b:NameList>
          <b:Person>
            <b:Last>Geertz</b:Last>
            <b:First>C.</b:First>
          </b:Person>
        </b:NameList>
      </b:Author>
    </b:Author>
    <b:RefOrder>17</b:RefOrder>
  </b:Source>
  <b:Source>
    <b:Tag>Hor86</b:Tag>
    <b:SourceType>JournalArticle</b:SourceType>
    <b:Guid>{9BD64D79-5A14-3D47-AE7D-640FD3226A57}</b:Guid>
    <b:Title>Foreign language classroom anxiety</b:Title>
    <b:Year>1986</b:Year>
    <b:JournalName>The Modern Language Journal</b:JournalName>
    <b:Pages>125–132. https://doi.org/10.1111/j.1540-4781.1986.tb05256.x</b:Pages>
    <b:Author>
      <b:Author>
        <b:NameList>
          <b:Person>
            <b:Last>Horwitz</b:Last>
            <b:First>E. K.</b:First>
          </b:Person>
          <b:Person>
            <b:Last>Horwitz</b:Last>
            <b:First>M. B.</b:First>
          </b:Person>
          <b:Person>
            <b:Last>Cope</b:Last>
            <b:First>J.</b:First>
          </b:Person>
        </b:NameList>
      </b:Author>
    </b:Author>
    <b:Volume>70</b:Volume>
    <b:Issue>2</b:Issue>
    <b:RefOrder>19</b:RefOrder>
  </b:Source>
  <b:Source>
    <b:Tag>Lai17</b:Tag>
    <b:SourceType>JournalArticle</b:SourceType>
    <b:Guid>{2E5F3AD8-F7A3-C84D-9E4A-D3B21F4625F9}</b:Guid>
    <b:Title>Autonomous language learning with technology beyond the classroom: Findings from a diary study</b:Title>
    <b:JournalName>Computer Assisted Language Learning</b:JournalName>
    <b:Year>2017</b:Year>
    <b:Pages>864–885. https://doi.org/10.1080/09588221.2017.1376010</b:Pages>
    <b:Author>
      <b:Author>
        <b:NameList>
          <b:Person>
            <b:Last>Lai</b:Last>
            <b:First>C.</b:First>
          </b:Person>
        </b:NameList>
      </b:Author>
    </b:Author>
    <b:Volume>30</b:Volume>
    <b:Issue>8</b:Issue>
    <b:RefOrder>13</b:RefOrder>
  </b:Source>
  <b:Source>
    <b:Tag>Mac98</b:Tag>
    <b:SourceType>JournalArticle</b:SourceType>
    <b:Guid>{6F24B82B-63EF-6342-AE53-D569FFAE5CD1}</b:Guid>
    <b:Title>Conceptualizing willingness to communicate in a L2: A situational model of L2 confidence and affiliation</b:Title>
    <b:JournalName>The Modern Language Journal</b:JournalName>
    <b:Year>1998</b:Year>
    <b:Pages>545–562. https://doi.org/10.1111/j.1540-4781.1998.tb05543.x</b:Pages>
    <b:Author>
      <b:Author>
        <b:NameList>
          <b:Person>
            <b:Last>MacIntyre</b:Last>
            <b:First>P. D.</b:First>
          </b:Person>
          <b:Person>
            <b:Last>Clément</b:Last>
            <b:First>R.</b:First>
          </b:Person>
          <b:Person>
            <b:Last>Dörnyei</b:Last>
            <b:First>Z.</b:First>
          </b:Person>
          <b:Person>
            <b:Last>Noels</b:Last>
            <b:First>K. A.</b:First>
          </b:Person>
        </b:NameList>
      </b:Author>
    </b:Author>
    <b:Volume>82</b:Volume>
    <b:Issue>4</b:Issue>
    <b:RefOrder>4</b:RefOrder>
  </b:Source>
  <b:Source>
    <b:Tag>Vie23</b:Tag>
    <b:SourceType>Report</b:SourceType>
    <b:Guid>{0735F547-F2C7-CF44-8DEB-10F340BA0CD0}</b:Guid>
    <b:Title>National foreign language education project 2008–2025: Policy framework for English as a second language</b:Title>
    <b:Year>2023</b:Year>
    <b:Author>
      <b:Author>
        <b:Corporate>Vietnam Ministry of Education and Training</b:Corporate>
      </b:Author>
    </b:Author>
    <b:Publisher>MOET</b:Publisher>
    <b:City>Hanoi</b:City>
    <b:RefOrder>20</b:RefOrder>
  </b:Source>
  <b:Source>
    <b:Tag>Ush11</b:Tag>
    <b:SourceType>JournalArticle</b:SourceType>
    <b:Guid>{1A715D74-FCCE-6544-9644-9A6BE6D75209}</b:Guid>
    <b:Title>Why autonomy? Insights from motivation theory and research</b:Title>
    <b:Year>2011</b:Year>
    <b:JournalName>Innovation in Language Learning and Teaching</b:JournalName>
    <b:Pages>221–232. https://doi.org/10.1080/17501229.2011.577536</b:Pages>
    <b:Author>
      <b:Author>
        <b:NameList>
          <b:Person>
            <b:Last>Ushioda</b:Last>
            <b:First>E.</b:First>
          </b:Person>
        </b:NameList>
      </b:Author>
    </b:Author>
    <b:Volume>3</b:Volume>
    <b:Issue>2</b:Issue>
    <b:RefOrder>18</b:RefOrder>
  </b:Source>
  <b:Source>
    <b:Tag>Ngu23</b:Tag>
    <b:SourceType>JournalArticle</b:SourceType>
    <b:Guid>{A212DC2F-374B-494E-AF02-04BD69B7FEB7}</b:Guid>
    <b:Title>Motivational orientations of Vietnamese EFL university students: A mixed-methods investigation</b:Title>
    <b:JournalName>Asian-Pacific Journal of Second and Foreign Language Education</b:JournalName>
    <b:Year>2023</b:Year>
    <b:Pages>1–19. https://doi.org/10.1186/s40862-023-00187-4</b:Pages>
    <b:Author>
      <b:Author>
        <b:NameList>
          <b:Person>
            <b:Last>Nguyen </b:Last>
            <b:First>T. T.</b:First>
          </b:Person>
          <b:Person>
            <b:Last>Khong</b:Last>
            <b:First>T. D. H.</b:First>
          </b:Person>
        </b:NameList>
      </b:Author>
    </b:Author>
    <b:Volume>8</b:Volume>
    <b:Issue>1</b:Issue>
    <b:RefOrder>7</b:RefOrder>
  </b:Source>
  <b:Source>
    <b:Tag>Rya00</b:Tag>
    <b:SourceType>JournalArticle</b:SourceType>
    <b:Guid>{65E1A87B-0C39-C547-B9D6-CEC3B7669DE8}</b:Guid>
    <b:Title>Self-determination theory and the facilitation of intrinsic motivation, social development, and well-being</b:Title>
    <b:JournalName>American Psychologist</b:JournalName>
    <b:Year>2000</b:Year>
    <b:Pages>68–78. https://doi.org/10.1037/0003-066X.55.1.68</b:Pages>
    <b:Author>
      <b:Author>
        <b:NameList>
          <b:Person>
            <b:Last>Ryan</b:Last>
            <b:First>R. M.</b:First>
          </b:Person>
          <b:Person>
            <b:Last>Deci</b:Last>
            <b:First>E. L.</b:First>
          </b:Person>
        </b:NameList>
      </b:Author>
    </b:Author>
    <b:Volume>55</b:Volume>
    <b:Issue>1</b:Issue>
    <b:RefOrder>21</b:RefOrder>
  </b:Source>
  <b:Source>
    <b:Tag>Nor00</b:Tag>
    <b:SourceType>Book</b:SourceType>
    <b:Guid>{19D283AE-FA6A-6445-97B1-0730C78EEFB7}</b:Guid>
    <b:Title>Identity and language learning: Gender, ethnicity and educational change</b:Title>
    <b:Year>2000</b:Year>
    <b:Publisher>Longman</b:Publisher>
    <b:Author>
      <b:Author>
        <b:NameList>
          <b:Person>
            <b:Last>Norton</b:Last>
            <b:First>B.</b:First>
          </b:Person>
        </b:NameList>
      </b:Author>
    </b:Author>
    <b:RefOrder>3</b:RefOrder>
  </b:Source>
  <b:Source>
    <b:Tag>Nor13</b:Tag>
    <b:SourceType>Book</b:SourceType>
    <b:Guid>{9226E853-C5A2-884B-AAB8-970578D4ED76}</b:Guid>
    <b:Title>Identity and language learning: Extending the conversation</b:Title>
    <b:Publisher>Multilingual Matters</b:Publisher>
    <b:Year>2013</b:Year>
    <b:Author>
      <b:Author>
        <b:NameList>
          <b:Person>
            <b:Last>Norton</b:Last>
            <b:First>B.</b:First>
          </b:Person>
        </b:NameList>
      </b:Author>
    </b:Author>
    <b:Edition>2</b:Edition>
    <b:RefOrder>22</b:RefOrder>
  </b:Source>
  <b:Source>
    <b:Tag>Pen14</b:Tag>
    <b:SourceType>JournalArticle</b:SourceType>
    <b:Guid>{DC8BA727-2917-6943-9207-B9F9FF77977E}</b:Guid>
    <b:Title>Willingness to communicate in the Chinese EFL university classroom: An ecological perspective</b:Title>
    <b:Year>2014</b:Year>
    <b:JournalName>Language Teaching Research</b:JournalName>
    <b:Pages>452–473. https://doi.org/10.1177/1362168813510373</b:Pages>
    <b:Author>
      <b:Author>
        <b:NameList>
          <b:Person>
            <b:Last>Peng</b:Last>
            <b:First>J. E.</b:First>
          </b:Person>
        </b:NameList>
      </b:Author>
    </b:Author>
    <b:Volume>18</b:Volume>
    <b:Issue>4</b:Issue>
    <b:RefOrder>23</b:RefOrder>
  </b:Source>
  <b:Source>
    <b:Tag>Ngu11</b:Tag>
    <b:SourceType>Book</b:SourceType>
    <b:Guid>{126D5025-BBD9-FE4A-8E30-C836E6050E63}</b:Guid>
    <b:Title>Motivational factors affecting English language learning of first-year students at Vietnam National University</b:Title>
    <b:Year>2011</b:Year>
    <b:Publisher>Vietnam National University Press</b:Publisher>
    <b:Author>
      <b:Author>
        <b:NameList>
          <b:Person>
            <b:Last>Nguyen</b:Last>
            <b:First>T. T.</b:First>
          </b:Person>
        </b:NameList>
      </b:Author>
    </b:Author>
    <b:RefOrder>24</b:RefOrder>
  </b:Source>
  <b:Source>
    <b:Tag>Ngu17</b:Tag>
    <b:SourceType>Book</b:SourceType>
    <b:Guid>{D3157D08-5332-3345-8A59-A58354D3727F}</b:Guid>
    <b:Title>Identity investment and language learning among Vietnamese university students</b:Title>
    <b:Publisher>Peter Lang</b:Publisher>
    <b:Year>2017</b:Year>
    <b:Author>
      <b:Author>
        <b:NameList>
          <b:Person>
            <b:Last>Nguyen</b:Last>
            <b:First>H. T.</b:First>
          </b:Person>
        </b:NameList>
      </b:Author>
    </b:Author>
    <b:RefOrder>25</b:RefOrder>
  </b:Source>
  <b:Source>
    <b:Tag>Mor20</b:Tag>
    <b:SourceType>Book</b:SourceType>
    <b:Guid>{DC718737-26CC-CE44-A4CE-F5B35E7C11F8}</b:Guid>
    <b:Title>Teaching the digital generation: Understanding Gen Z learners in higher education</b:Title>
    <b:Publisher>Routledge</b:Publisher>
    <b:Year>2020</b:Year>
    <b:Author>
      <b:Author>
        <b:NameList>
          <b:Person>
            <b:Last>Moran</b:Last>
            <b:First>M.</b:First>
          </b:Person>
        </b:NameList>
      </b:Author>
    </b:Author>
    <b:RefOrder>26</b:RefOrder>
  </b:Source>
  <b:Source>
    <b:Tag>Pha10</b:Tag>
    <b:SourceType>Report</b:SourceType>
    <b:Guid>{C9510ABA-91F6-D243-938D-CCDA7B404D58}</b:Guid>
    <b:Title>Implementing CLT in EFL teaching: A triangulated study of teacher perceptions and practices in Vietnam</b:Title>
    <b:Publisher>Queensland University of Technology</b:Publisher>
    <b:Year>2010</b:Year>
    <b:Author>
      <b:Author>
        <b:NameList>
          <b:Person>
            <b:Last>Pham</b:Last>
            <b:First>T. T. H.</b:First>
          </b:Person>
        </b:NameList>
      </b:Author>
    </b:Author>
    <b:RefOrder>27</b:RefOrder>
  </b:Source>
  <b:Source>
    <b:Tag>Pha21</b:Tag>
    <b:SourceType>JournalArticle</b:SourceType>
    <b:Guid>{B84547DC-F2FD-F34B-BD0A-5013F48799B3}</b:Guid>
    <b:Title>L2 motivational self system and English learning among Vietnamese undergraduates</b:Title>
    <b:Publisher>Journal of Language and Education</b:Publisher>
    <b:Year>2021</b:Year>
    <b:Author>
      <b:Author>
        <b:NameList>
          <b:Person>
            <b:Last>Pham</b:Last>
            <b:First>T. T. H.</b:First>
          </b:Person>
          <b:Person>
            <b:Last>Nguyen</b:Last>
            <b:First>T. T.</b:First>
          </b:Person>
        </b:NameList>
      </b:Author>
    </b:Author>
    <b:JournalName>Journal of Language and Education</b:JournalName>
    <b:Pages>159–173. https://doi.org/10.17323/jle.2021.11745</b:Pages>
    <b:Volume>7</b:Volume>
    <b:Issue>3</b:Issue>
    <b:RefOrder>28</b:RefOrder>
  </b:Source>
  <b:Source>
    <b:Tag>See16</b:Tag>
    <b:SourceType>Book</b:SourceType>
    <b:Guid>{F3B0503B-AF19-5D43-981C-3DE2EC2C8FCD}</b:Guid>
    <b:Title>Generation Z goes to college</b:Title>
    <b:Year>2016</b:Year>
    <b:Publisher>Jossey-Bass</b:Publisher>
    <b:Author>
      <b:Author>
        <b:NameList>
          <b:Person>
            <b:Last>Seemiller</b:Last>
            <b:First>C.</b:First>
          </b:Person>
          <b:Person>
            <b:Last>Grace</b:Last>
            <b:First>M.</b:First>
          </b:Person>
        </b:NameList>
      </b:Author>
    </b:Author>
    <b:RefOrder>29</b:RefOrder>
  </b:Source>
  <b:Source>
    <b:Tag>Soc14</b:Tag>
    <b:SourceType>Book</b:SourceType>
    <b:Guid>{BE1A84A2-F0AE-E442-A828-4D3481BB6AA6}</b:Guid>
    <b:Title>The online informal learning of English</b:Title>
    <b:Publisher>Palgrave Macmillan</b:Publisher>
    <b:Year>2014</b:Year>
    <b:Author>
      <b:Author>
        <b:NameList>
          <b:Person>
            <b:Last>Sockett</b:Last>
            <b:First>G.</b:First>
          </b:Person>
        </b:NameList>
      </b:Author>
    </b:Author>
    <b:RefOrder>30</b:RefOrder>
  </b:Source>
</b:Sources>
</file>

<file path=customXml/itemProps1.xml><?xml version="1.0" encoding="utf-8"?>
<ds:datastoreItem xmlns:ds="http://schemas.openxmlformats.org/officeDocument/2006/customXml" ds:itemID="{82F903CB-00D3-A841-B70C-7477501A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6369</Words>
  <Characters>36308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Nam Lê Nguyễn Hoàng</cp:lastModifiedBy>
  <cp:revision>2</cp:revision>
  <dcterms:created xsi:type="dcterms:W3CDTF">2026-06-24T04:12:00Z</dcterms:created>
  <dcterms:modified xsi:type="dcterms:W3CDTF">2026-06-24T04:12:00Z</dcterms:modified>
</cp:coreProperties>
</file>