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FBE6A" w14:textId="3709DFF6" w:rsidR="00237043" w:rsidRPr="005F327D" w:rsidRDefault="00237043" w:rsidP="00FE35DE">
      <w:pPr>
        <w:pStyle w:val="ListParagraph"/>
        <w:spacing w:line="276" w:lineRule="auto"/>
        <w:ind w:left="0"/>
        <w:jc w:val="center"/>
        <w:rPr>
          <w:b/>
        </w:rPr>
      </w:pPr>
      <w:bookmarkStart w:id="0" w:name="OLE_LINK2"/>
      <w:bookmarkStart w:id="1" w:name="OLE_LINK3"/>
      <w:bookmarkStart w:id="2" w:name="OLE_LINK4"/>
      <w:bookmarkStart w:id="3" w:name="OLE_LINK5"/>
      <w:bookmarkStart w:id="4" w:name="OLE_LINK6"/>
      <w:bookmarkStart w:id="5" w:name="OLE_LINK7"/>
      <w:r w:rsidRPr="005F327D">
        <w:rPr>
          <w:b/>
        </w:rPr>
        <w:t xml:space="preserve">Challenges and Pedagogical Responses in Transitioning to ESL-Oriented Teaching: </w:t>
      </w:r>
      <w:r w:rsidR="00927134" w:rsidRPr="005F327D">
        <w:rPr>
          <w:rStyle w:val="Strong"/>
        </w:rPr>
        <w:t>A Mixed-Methods Classroom Case Study in a Vietnamese University</w:t>
      </w:r>
    </w:p>
    <w:p w14:paraId="5AC8DC3F" w14:textId="5C4E1104" w:rsidR="004C6E34" w:rsidRPr="005F327D" w:rsidRDefault="004C6E34" w:rsidP="00FE35DE">
      <w:pPr>
        <w:pStyle w:val="ListParagraph"/>
        <w:spacing w:line="276" w:lineRule="auto"/>
        <w:ind w:left="0"/>
        <w:jc w:val="center"/>
        <w:rPr>
          <w:i/>
          <w:color w:val="000000" w:themeColor="text1"/>
          <w:lang w:val="vi-VN"/>
        </w:rPr>
      </w:pPr>
      <w:r w:rsidRPr="005F327D">
        <w:rPr>
          <w:i/>
          <w:color w:val="000000" w:themeColor="text1"/>
        </w:rPr>
        <w:t>Huỳnh</w:t>
      </w:r>
      <w:r w:rsidRPr="005F327D">
        <w:rPr>
          <w:i/>
          <w:color w:val="000000" w:themeColor="text1"/>
          <w:lang w:val="vi-VN"/>
        </w:rPr>
        <w:t xml:space="preserve"> Thị Thùy Dung</w:t>
      </w:r>
      <w:r w:rsidRPr="005F327D">
        <w:rPr>
          <w:i/>
          <w:color w:val="000000" w:themeColor="text1"/>
          <w:vertAlign w:val="superscript"/>
          <w:lang w:val="vi-VN"/>
        </w:rPr>
        <w:t>1</w:t>
      </w:r>
    </w:p>
    <w:p w14:paraId="55A3F867" w14:textId="77777777" w:rsidR="007F4F42" w:rsidRPr="005F327D" w:rsidRDefault="007F4F42" w:rsidP="00FE35DE">
      <w:pPr>
        <w:spacing w:line="276" w:lineRule="auto"/>
        <w:jc w:val="both"/>
        <w:rPr>
          <w:b/>
        </w:rPr>
      </w:pPr>
    </w:p>
    <w:p w14:paraId="6ADFF0BD" w14:textId="2D4953A1" w:rsidR="004C6E34" w:rsidRPr="005F327D" w:rsidRDefault="004C6E34" w:rsidP="00BB75E5">
      <w:pPr>
        <w:pStyle w:val="NormalWeb"/>
        <w:tabs>
          <w:tab w:val="left" w:pos="3998"/>
        </w:tabs>
        <w:spacing w:line="276" w:lineRule="auto"/>
        <w:jc w:val="both"/>
        <w:rPr>
          <w:b/>
          <w:lang w:val="vi-VN"/>
        </w:rPr>
      </w:pPr>
      <w:r w:rsidRPr="005F327D">
        <w:rPr>
          <w:b/>
          <w:lang w:val="vi-VN"/>
        </w:rPr>
        <w:t>Abstract</w:t>
      </w:r>
    </w:p>
    <w:p w14:paraId="37E27AD4" w14:textId="20B6FB35" w:rsidR="00492A19" w:rsidRPr="005F327D" w:rsidRDefault="00492A19" w:rsidP="00492A19">
      <w:pPr>
        <w:pStyle w:val="NormalWeb"/>
        <w:jc w:val="both"/>
      </w:pPr>
      <w:r w:rsidRPr="005F327D">
        <w:t>The transition from English as a Foreign Language (EFL) to ESL-oriented teaching has become a key direction in Vietnamese higher education, driven by national policies emphasizing communicative competence. However, implementing this shift remains challenging in contexts where traditional, form-focused instruction persists. This study examines ESL-oriented teaching in a Vietnamese university through a mixed-methods case study conducted in two General English classes (n = 82). Guided by three research questions, the study investigates students’ perceptions of ESL-oriented teaching, teacher adaptation during the EFL–ESL transition, and the challenges and opportunities emerging in classroom practice. Data were collected over 12 weeks using questionnaires, classroom observations, and teacher reflective journals. Findings show that students held moderately positive perceptions of ESL-oriented teaching, particularly regarding its usefulness for communication. However, affective barriers such as low confidence, fear of mistakes, and reluctance to participate limited engagement. Teacher adaptation was mainly reflected in scaffolding and task-based instructional redesign. Despite initial difficulties, student engagement and speaking confidence gradually improved. The study concludes that the transition to ESL-oriented teaching is gradual and context-dependent, highlighting the central role of teacher agency in mediating pedagogical change and the need for sustained scaffolding and supportive classroom environments.</w:t>
      </w:r>
    </w:p>
    <w:p w14:paraId="16B32617" w14:textId="59ACD33A" w:rsidR="004950E8" w:rsidRPr="005F327D" w:rsidRDefault="004950E8" w:rsidP="00790684">
      <w:pPr>
        <w:pStyle w:val="NormalWeb"/>
        <w:ind w:firstLine="720"/>
        <w:jc w:val="both"/>
        <w:rPr>
          <w:i/>
        </w:rPr>
      </w:pPr>
      <w:r w:rsidRPr="005F327D">
        <w:rPr>
          <w:b/>
          <w:bCs/>
          <w:i/>
        </w:rPr>
        <w:t>Keywords:</w:t>
      </w:r>
      <w:r w:rsidRPr="005F327D">
        <w:rPr>
          <w:i/>
        </w:rPr>
        <w:t xml:space="preserve"> ESL transition</w:t>
      </w:r>
      <w:r w:rsidR="00492A19" w:rsidRPr="005F327D">
        <w:rPr>
          <w:i/>
        </w:rPr>
        <w:t>, teacher agency</w:t>
      </w:r>
      <w:r w:rsidRPr="005F327D">
        <w:rPr>
          <w:i/>
        </w:rPr>
        <w:t xml:space="preserve">, classroom challenges, </w:t>
      </w:r>
      <w:r w:rsidR="00492A19" w:rsidRPr="005F327D">
        <w:rPr>
          <w:i/>
        </w:rPr>
        <w:t>student engagement</w:t>
      </w:r>
      <w:r w:rsidRPr="005F327D">
        <w:rPr>
          <w:i/>
        </w:rPr>
        <w:t>, communicative teaching, case study</w:t>
      </w:r>
    </w:p>
    <w:p w14:paraId="08605ED8" w14:textId="669DB618" w:rsidR="004C6E34" w:rsidRPr="005F327D" w:rsidRDefault="004C6E34" w:rsidP="00FE35DE">
      <w:pPr>
        <w:pStyle w:val="NormalWeb"/>
        <w:spacing w:line="276" w:lineRule="auto"/>
        <w:jc w:val="center"/>
        <w:rPr>
          <w:b/>
          <w:lang w:val="vi-VN"/>
        </w:rPr>
      </w:pPr>
      <w:r w:rsidRPr="005F327D">
        <w:rPr>
          <w:b/>
          <w:lang w:val="vi-VN"/>
        </w:rPr>
        <w:t>1. Introduction</w:t>
      </w:r>
    </w:p>
    <w:p w14:paraId="31131197" w14:textId="2392B171" w:rsidR="001A7C9F" w:rsidRPr="005F327D" w:rsidRDefault="001A7C9F" w:rsidP="001A7C9F">
      <w:pPr>
        <w:pStyle w:val="Heading2"/>
        <w:numPr>
          <w:ilvl w:val="0"/>
          <w:numId w:val="0"/>
        </w:numPr>
        <w:rPr>
          <w:i/>
          <w:sz w:val="24"/>
          <w:szCs w:val="24"/>
          <w:lang w:val="en-US"/>
        </w:rPr>
      </w:pPr>
      <w:r w:rsidRPr="005F327D">
        <w:rPr>
          <w:i/>
          <w:sz w:val="24"/>
          <w:szCs w:val="24"/>
        </w:rPr>
        <w:t xml:space="preserve">1.1. </w:t>
      </w:r>
      <w:r w:rsidRPr="005F327D">
        <w:rPr>
          <w:i/>
          <w:sz w:val="24"/>
          <w:szCs w:val="24"/>
          <w:lang w:val="en-US"/>
        </w:rPr>
        <w:t>Background</w:t>
      </w:r>
    </w:p>
    <w:p w14:paraId="79522449" w14:textId="43CEF078" w:rsidR="00E93CB8" w:rsidRDefault="00E93CB8" w:rsidP="00E93CB8">
      <w:pPr>
        <w:pStyle w:val="NormalWeb"/>
        <w:ind w:firstLine="720"/>
        <w:jc w:val="both"/>
      </w:pPr>
      <w:r>
        <w:t>Across many EFL contexts, developing learners’ communicative competence is still a challenge, even after long-term curriculum reforms. In many classrooms, teaching is still focused on grammar and exams, which creates a gap between policy and real practice. Communicative Language Teaching (CLT) and Task-Based Language Teaching (TBLT) are widely used to improve interaction and meaningful use of language (Ellis, 2003; Long, 2015). However, how they work in class often depends more on context than on theory alone (Burns &amp; Richards, 2021).</w:t>
      </w:r>
    </w:p>
    <w:p w14:paraId="0B386954" w14:textId="5F470D1D" w:rsidR="00E93CB8" w:rsidRPr="005F327D" w:rsidRDefault="00E93CB8" w:rsidP="00E93CB8">
      <w:pPr>
        <w:pStyle w:val="NormalWeb"/>
        <w:ind w:firstLine="720"/>
        <w:jc w:val="both"/>
      </w:pPr>
      <w:r>
        <w:t>Recent studies therefore focus more on teachers as key actors in reform. Teachers do not only follow methods but also adjust them based on their classroom situation. This is often explained through teacher agency, which refers to teachers’ ability to make decisions in real teaching contexts (Priestley et al., 2015; Tao &amp; Gao, 2021). In Vietnam, English reform under the National Foreign Languages Project (2025–2035, vision 2045) promotes communicative competence. However, in higher education, implementation is still uneven because of many classroom constraints that affect teachers’ practices (Dang et al., 2024; Ngo, 2024).</w:t>
      </w:r>
    </w:p>
    <w:p w14:paraId="4DADFF1C" w14:textId="10BF5587" w:rsidR="001A7C9F" w:rsidRPr="005F327D" w:rsidRDefault="001A7C9F" w:rsidP="001A7C9F">
      <w:pPr>
        <w:pStyle w:val="Heading2"/>
        <w:numPr>
          <w:ilvl w:val="0"/>
          <w:numId w:val="0"/>
        </w:numPr>
        <w:rPr>
          <w:i/>
          <w:sz w:val="24"/>
          <w:szCs w:val="24"/>
          <w:lang w:val="en-US"/>
        </w:rPr>
      </w:pPr>
      <w:r w:rsidRPr="005F327D">
        <w:rPr>
          <w:i/>
          <w:sz w:val="24"/>
          <w:szCs w:val="24"/>
          <w:lang w:val="en-US"/>
        </w:rPr>
        <w:t xml:space="preserve">1.2. Problem </w:t>
      </w:r>
      <w:r w:rsidR="00FB6F14" w:rsidRPr="005F327D">
        <w:rPr>
          <w:i/>
          <w:sz w:val="24"/>
          <w:szCs w:val="24"/>
          <w:lang w:val="en-US"/>
        </w:rPr>
        <w:t>S</w:t>
      </w:r>
      <w:r w:rsidRPr="005F327D">
        <w:rPr>
          <w:i/>
          <w:sz w:val="24"/>
          <w:szCs w:val="24"/>
          <w:lang w:val="en-US"/>
        </w:rPr>
        <w:t xml:space="preserve">tatement and </w:t>
      </w:r>
      <w:r w:rsidR="00FB6F14" w:rsidRPr="005F327D">
        <w:rPr>
          <w:i/>
          <w:sz w:val="24"/>
          <w:szCs w:val="24"/>
          <w:lang w:val="en-US"/>
        </w:rPr>
        <w:t>R</w:t>
      </w:r>
      <w:r w:rsidRPr="005F327D">
        <w:rPr>
          <w:i/>
          <w:sz w:val="24"/>
          <w:szCs w:val="24"/>
          <w:lang w:val="en-US"/>
        </w:rPr>
        <w:t xml:space="preserve">esearch </w:t>
      </w:r>
      <w:r w:rsidR="00FB6F14" w:rsidRPr="005F327D">
        <w:rPr>
          <w:i/>
          <w:sz w:val="24"/>
          <w:szCs w:val="24"/>
          <w:lang w:val="en-US"/>
        </w:rPr>
        <w:t>G</w:t>
      </w:r>
      <w:r w:rsidRPr="005F327D">
        <w:rPr>
          <w:i/>
          <w:sz w:val="24"/>
          <w:szCs w:val="24"/>
          <w:lang w:val="en-US"/>
        </w:rPr>
        <w:t>ap</w:t>
      </w:r>
    </w:p>
    <w:p w14:paraId="6D5242A2" w14:textId="4C76BECC" w:rsidR="00E93CB8" w:rsidRDefault="00E93CB8" w:rsidP="00E93CB8">
      <w:pPr>
        <w:pStyle w:val="NormalWeb"/>
        <w:ind w:firstLine="720"/>
        <w:jc w:val="both"/>
      </w:pPr>
      <w:r>
        <w:lastRenderedPageBreak/>
        <w:t>Despite strong policy support for communicative teaching, the shift from traditional EFL to more ESL-oriented instruction in Vietnamese universities is still difficult. Previous studies point to common problems such as exam pressure, limited classroom interaction, and institutional constraints (Ngo et al., 2023). More recent work suggests that teacher agency plays an important role in how reforms are implemented in real classrooms (Tao &amp; Gao, 2021; Ngo, 2024). However, there is still limited classroom-based evidence, especially studies using multiple data sources to capture what actually happens in teaching practice.</w:t>
      </w:r>
    </w:p>
    <w:p w14:paraId="1BB22D0A" w14:textId="07D333CC" w:rsidR="00E93CB8" w:rsidRPr="005F327D" w:rsidRDefault="00E93CB8" w:rsidP="00E93CB8">
      <w:pPr>
        <w:pStyle w:val="NormalWeb"/>
        <w:ind w:firstLine="720"/>
        <w:jc w:val="both"/>
      </w:pPr>
      <w:r>
        <w:t>Although communicative language teaching and teacher agency have been studied separately, less is known about how teacher agency shapes the transition from EFL to ESL-oriented instruction in real classroom contexts in Vietnamese higher education. This study addresses this gap by examining both teacher adaptation and student responses through a mixed-methods classroom case study.</w:t>
      </w:r>
    </w:p>
    <w:p w14:paraId="63075D86" w14:textId="2CE74D2C" w:rsidR="00DC31F4" w:rsidRPr="005F327D" w:rsidRDefault="00DC31F4" w:rsidP="00DC31F4">
      <w:pPr>
        <w:pStyle w:val="Heading2"/>
        <w:numPr>
          <w:ilvl w:val="0"/>
          <w:numId w:val="0"/>
        </w:numPr>
        <w:rPr>
          <w:i/>
          <w:sz w:val="24"/>
          <w:szCs w:val="24"/>
          <w:lang w:val="en-US"/>
        </w:rPr>
      </w:pPr>
      <w:r w:rsidRPr="005F327D">
        <w:rPr>
          <w:i/>
          <w:sz w:val="24"/>
          <w:szCs w:val="24"/>
          <w:lang w:val="en-US"/>
        </w:rPr>
        <w:t xml:space="preserve">1.3. Research </w:t>
      </w:r>
      <w:r w:rsidR="00FB6F14" w:rsidRPr="005F327D">
        <w:rPr>
          <w:i/>
          <w:sz w:val="24"/>
          <w:szCs w:val="24"/>
          <w:lang w:val="en-US"/>
        </w:rPr>
        <w:t>O</w:t>
      </w:r>
      <w:r w:rsidRPr="005F327D">
        <w:rPr>
          <w:i/>
          <w:sz w:val="24"/>
          <w:szCs w:val="24"/>
          <w:lang w:val="en-US"/>
        </w:rPr>
        <w:t>bjectives</w:t>
      </w:r>
    </w:p>
    <w:p w14:paraId="6F2787AA" w14:textId="77777777" w:rsidR="00E93CB8" w:rsidRPr="00E93CB8" w:rsidRDefault="00E93CB8" w:rsidP="00E93CB8">
      <w:pPr>
        <w:spacing w:before="100" w:beforeAutospacing="1" w:after="100" w:afterAutospacing="1"/>
        <w:ind w:firstLine="360"/>
      </w:pPr>
      <w:r w:rsidRPr="00E93CB8">
        <w:t>This study examines ESL-oriented teaching in a Vietnamese university classroom. It aims to:</w:t>
      </w:r>
    </w:p>
    <w:p w14:paraId="5A8C8077" w14:textId="77777777" w:rsidR="00E93CB8" w:rsidRPr="00E93CB8" w:rsidRDefault="00E93CB8" w:rsidP="00C433D2">
      <w:pPr>
        <w:numPr>
          <w:ilvl w:val="0"/>
          <w:numId w:val="2"/>
        </w:numPr>
        <w:spacing w:before="100" w:beforeAutospacing="1" w:after="100" w:afterAutospacing="1"/>
      </w:pPr>
      <w:r w:rsidRPr="00E93CB8">
        <w:t xml:space="preserve">explore students’ views on ESL-oriented teaching; </w:t>
      </w:r>
    </w:p>
    <w:p w14:paraId="5B292ADF" w14:textId="77777777" w:rsidR="00E93CB8" w:rsidRPr="00E93CB8" w:rsidRDefault="00E93CB8" w:rsidP="00C433D2">
      <w:pPr>
        <w:numPr>
          <w:ilvl w:val="0"/>
          <w:numId w:val="2"/>
        </w:numPr>
        <w:spacing w:before="100" w:beforeAutospacing="1" w:after="100" w:afterAutospacing="1"/>
      </w:pPr>
      <w:r w:rsidRPr="00E93CB8">
        <w:t xml:space="preserve">look at how the teacher adapted from EFL to ESL-oriented instruction; </w:t>
      </w:r>
    </w:p>
    <w:p w14:paraId="779DF7E3" w14:textId="225E45D8" w:rsidR="00E93CB8" w:rsidRPr="005F327D" w:rsidRDefault="00E93CB8" w:rsidP="00C433D2">
      <w:pPr>
        <w:numPr>
          <w:ilvl w:val="0"/>
          <w:numId w:val="2"/>
        </w:numPr>
        <w:spacing w:before="100" w:beforeAutospacing="1" w:after="100" w:afterAutospacing="1"/>
      </w:pPr>
      <w:r w:rsidRPr="00E93CB8">
        <w:t>identify main challenges and opportunities in using communicative teaching.</w:t>
      </w:r>
    </w:p>
    <w:p w14:paraId="01C00893" w14:textId="03C79A99" w:rsidR="00DC31F4" w:rsidRPr="005F327D" w:rsidRDefault="00DC31F4" w:rsidP="00DC31F4">
      <w:pPr>
        <w:pStyle w:val="Heading2"/>
        <w:numPr>
          <w:ilvl w:val="0"/>
          <w:numId w:val="0"/>
        </w:numPr>
        <w:rPr>
          <w:i/>
          <w:sz w:val="24"/>
          <w:szCs w:val="24"/>
          <w:lang w:val="en-US"/>
        </w:rPr>
      </w:pPr>
      <w:r w:rsidRPr="005F327D">
        <w:rPr>
          <w:i/>
          <w:sz w:val="24"/>
          <w:szCs w:val="24"/>
          <w:lang w:val="en-US"/>
        </w:rPr>
        <w:t>1.4. Delimitations</w:t>
      </w:r>
    </w:p>
    <w:p w14:paraId="673F5A4F" w14:textId="0E0C82C1" w:rsidR="00E93CB8" w:rsidRPr="005F327D" w:rsidRDefault="00E93CB8" w:rsidP="004714FE">
      <w:pPr>
        <w:pStyle w:val="NormalWeb"/>
        <w:ind w:firstLine="720"/>
        <w:jc w:val="both"/>
      </w:pPr>
      <w:r w:rsidRPr="00E93CB8">
        <w:t>This study was carried out in one university classroom over a semester. It focuses on one teacher and one student group, using classroom observation, teacher reflection, questionnaires, and informal feedback. The results are specific to this context and are not meant to be generalised widely.</w:t>
      </w:r>
    </w:p>
    <w:p w14:paraId="33984F7C" w14:textId="479A4A52" w:rsidR="00DC31F4" w:rsidRPr="005F327D" w:rsidRDefault="00DC31F4" w:rsidP="00DC31F4">
      <w:pPr>
        <w:pStyle w:val="Heading2"/>
        <w:numPr>
          <w:ilvl w:val="0"/>
          <w:numId w:val="0"/>
        </w:numPr>
        <w:rPr>
          <w:i/>
          <w:sz w:val="24"/>
          <w:szCs w:val="24"/>
          <w:lang w:val="en-US"/>
        </w:rPr>
      </w:pPr>
      <w:r w:rsidRPr="005F327D">
        <w:rPr>
          <w:i/>
          <w:sz w:val="24"/>
          <w:szCs w:val="24"/>
          <w:lang w:val="en-US"/>
        </w:rPr>
        <w:t xml:space="preserve">1.5. Research </w:t>
      </w:r>
      <w:r w:rsidR="00FB6F14" w:rsidRPr="005F327D">
        <w:rPr>
          <w:i/>
          <w:sz w:val="24"/>
          <w:szCs w:val="24"/>
          <w:lang w:val="en-US"/>
        </w:rPr>
        <w:t>Q</w:t>
      </w:r>
      <w:r w:rsidRPr="005F327D">
        <w:rPr>
          <w:i/>
          <w:sz w:val="24"/>
          <w:szCs w:val="24"/>
          <w:lang w:val="en-US"/>
        </w:rPr>
        <w:t>uestions</w:t>
      </w:r>
    </w:p>
    <w:p w14:paraId="4D64FF81" w14:textId="77777777" w:rsidR="00850CBB" w:rsidRPr="005F327D" w:rsidRDefault="00850CBB" w:rsidP="00850CBB">
      <w:pPr>
        <w:pStyle w:val="NormalWeb"/>
        <w:ind w:firstLine="720"/>
        <w:jc w:val="both"/>
      </w:pPr>
      <w:r w:rsidRPr="005F327D">
        <w:rPr>
          <w:b/>
          <w:bCs/>
        </w:rPr>
        <w:t>RQ1.</w:t>
      </w:r>
      <w:r w:rsidRPr="005F327D">
        <w:t xml:space="preserve"> How do students perceive ESL-oriented teaching in a Vietnamese university classroom?</w:t>
      </w:r>
    </w:p>
    <w:p w14:paraId="36AADD8B" w14:textId="77777777" w:rsidR="00850CBB" w:rsidRPr="005F327D" w:rsidRDefault="00850CBB" w:rsidP="00850CBB">
      <w:pPr>
        <w:pStyle w:val="NormalWeb"/>
        <w:ind w:firstLine="720"/>
        <w:jc w:val="both"/>
      </w:pPr>
      <w:r w:rsidRPr="005F327D">
        <w:rPr>
          <w:b/>
          <w:bCs/>
        </w:rPr>
        <w:t>RQ2.</w:t>
      </w:r>
      <w:r w:rsidRPr="005F327D">
        <w:t xml:space="preserve"> How does the teacher adapt instruction during the transition from EFL to ESL-oriented teaching?</w:t>
      </w:r>
    </w:p>
    <w:p w14:paraId="5401E3A1" w14:textId="77777777" w:rsidR="00850CBB" w:rsidRPr="005F327D" w:rsidRDefault="00850CBB" w:rsidP="00850CBB">
      <w:pPr>
        <w:pStyle w:val="NormalWeb"/>
        <w:ind w:firstLine="720"/>
        <w:jc w:val="both"/>
      </w:pPr>
      <w:r w:rsidRPr="005F327D">
        <w:rPr>
          <w:b/>
          <w:bCs/>
        </w:rPr>
        <w:t>RQ3.</w:t>
      </w:r>
      <w:r w:rsidRPr="005F327D">
        <w:t xml:space="preserve"> What challenges and opportunities emerge during this implementation?</w:t>
      </w:r>
    </w:p>
    <w:p w14:paraId="781976DA" w14:textId="25F6F699" w:rsidR="00FE35DE" w:rsidRPr="005F327D" w:rsidRDefault="00FE35DE" w:rsidP="00FE35DE">
      <w:pPr>
        <w:pStyle w:val="NormalWeb"/>
        <w:jc w:val="center"/>
        <w:rPr>
          <w:b/>
          <w:lang w:val="vi-VN"/>
        </w:rPr>
      </w:pPr>
      <w:r w:rsidRPr="005F327D">
        <w:rPr>
          <w:b/>
          <w:lang w:val="vi-VN"/>
        </w:rPr>
        <w:t>2. Literature Review</w:t>
      </w:r>
    </w:p>
    <w:p w14:paraId="4A9962F4" w14:textId="39B3EC00" w:rsidR="0023136D" w:rsidRPr="005F327D" w:rsidRDefault="0023136D" w:rsidP="0023136D">
      <w:pPr>
        <w:pStyle w:val="Heading2"/>
        <w:numPr>
          <w:ilvl w:val="0"/>
          <w:numId w:val="0"/>
        </w:numPr>
        <w:rPr>
          <w:i/>
          <w:sz w:val="24"/>
          <w:szCs w:val="24"/>
        </w:rPr>
      </w:pPr>
      <w:r w:rsidRPr="005F327D">
        <w:rPr>
          <w:i/>
          <w:sz w:val="24"/>
          <w:szCs w:val="24"/>
        </w:rPr>
        <w:t xml:space="preserve">2.1. The </w:t>
      </w:r>
      <w:r w:rsidR="00FB6F14" w:rsidRPr="005F327D">
        <w:rPr>
          <w:i/>
          <w:sz w:val="24"/>
          <w:szCs w:val="24"/>
          <w:lang w:val="en-US"/>
        </w:rPr>
        <w:t>S</w:t>
      </w:r>
      <w:r w:rsidRPr="005F327D">
        <w:rPr>
          <w:i/>
          <w:sz w:val="24"/>
          <w:szCs w:val="24"/>
        </w:rPr>
        <w:t xml:space="preserve">hift </w:t>
      </w:r>
      <w:r w:rsidR="00FB6F14" w:rsidRPr="005F327D">
        <w:rPr>
          <w:i/>
          <w:sz w:val="24"/>
          <w:szCs w:val="24"/>
          <w:lang w:val="en-US"/>
        </w:rPr>
        <w:t>F</w:t>
      </w:r>
      <w:r w:rsidRPr="005F327D">
        <w:rPr>
          <w:i/>
          <w:sz w:val="24"/>
          <w:szCs w:val="24"/>
        </w:rPr>
        <w:t>rom EFL to ESL-</w:t>
      </w:r>
      <w:r w:rsidR="00FB6F14" w:rsidRPr="005F327D">
        <w:rPr>
          <w:i/>
          <w:sz w:val="24"/>
          <w:szCs w:val="24"/>
          <w:lang w:val="en-US"/>
        </w:rPr>
        <w:t>O</w:t>
      </w:r>
      <w:r w:rsidRPr="005F327D">
        <w:rPr>
          <w:i/>
          <w:sz w:val="24"/>
          <w:szCs w:val="24"/>
        </w:rPr>
        <w:t xml:space="preserve">riented </w:t>
      </w:r>
      <w:r w:rsidR="00FB6F14" w:rsidRPr="005F327D">
        <w:rPr>
          <w:i/>
          <w:sz w:val="24"/>
          <w:szCs w:val="24"/>
          <w:lang w:val="en-US"/>
        </w:rPr>
        <w:t>T</w:t>
      </w:r>
      <w:r w:rsidRPr="005F327D">
        <w:rPr>
          <w:i/>
          <w:sz w:val="24"/>
          <w:szCs w:val="24"/>
        </w:rPr>
        <w:t>eaching</w:t>
      </w:r>
    </w:p>
    <w:p w14:paraId="650D53D8" w14:textId="67327CC4" w:rsidR="00E93CB8" w:rsidRPr="005F327D" w:rsidRDefault="00E93CB8" w:rsidP="00A25A0D">
      <w:pPr>
        <w:pStyle w:val="NormalWeb"/>
        <w:ind w:firstLine="720"/>
        <w:jc w:val="both"/>
      </w:pPr>
      <w:r w:rsidRPr="00E93CB8">
        <w:t xml:space="preserve">In recent years, the difference between English as a Foreign Language (EFL) and English as a Second Language (ESL) has gained more attention in language teaching. EFL usually focuses on learning English for exams and classroom use, while ESL-oriented teaching </w:t>
      </w:r>
      <w:r w:rsidRPr="00E93CB8">
        <w:lastRenderedPageBreak/>
        <w:t>emphasizes real communication and interaction. This change is linked to globalization and the increasing use of English in international settings.</w:t>
      </w:r>
    </w:p>
    <w:p w14:paraId="6D9399D7" w14:textId="4C1AD231" w:rsidR="00A25A0D" w:rsidRPr="005F327D" w:rsidRDefault="00A25A0D" w:rsidP="004714FE">
      <w:pPr>
        <w:pStyle w:val="NormalWeb"/>
        <w:ind w:firstLine="720"/>
        <w:jc w:val="both"/>
      </w:pPr>
      <w:r w:rsidRPr="005F327D">
        <w:t>In Vietnam, the move toward ESL-oriented teaching has been driven by national goals related to global integration, employability, and educational reform. As a result, English teaching has gradually shifted from grammar-based instruction toward more communicative and learner-centered approaches. However, this transition remains uneven across institutions and classrooms, as it requires not only curriculum change but also substantial pedagogical adjustment at the classroom level.</w:t>
      </w:r>
      <w:r w:rsidR="004714FE" w:rsidRPr="005F327D">
        <w:t xml:space="preserve"> </w:t>
      </w:r>
      <w:r w:rsidRPr="005F327D">
        <w:t>This macro-level shift provides the policy background of the present study, which assumes that curriculum reform is not directly implemented but mediated through classroom actors, particularly teachers.</w:t>
      </w:r>
    </w:p>
    <w:p w14:paraId="341C8F47" w14:textId="53AAB6EC" w:rsidR="0023136D" w:rsidRPr="005F327D" w:rsidRDefault="0023136D" w:rsidP="0023136D">
      <w:pPr>
        <w:pStyle w:val="Heading2"/>
        <w:numPr>
          <w:ilvl w:val="0"/>
          <w:numId w:val="0"/>
        </w:numPr>
        <w:rPr>
          <w:i/>
          <w:sz w:val="24"/>
          <w:szCs w:val="24"/>
        </w:rPr>
      </w:pPr>
      <w:r w:rsidRPr="005F327D">
        <w:rPr>
          <w:i/>
          <w:sz w:val="24"/>
          <w:szCs w:val="24"/>
        </w:rPr>
        <w:t xml:space="preserve">2.2. Pedagogical </w:t>
      </w:r>
      <w:r w:rsidR="00FB6F14" w:rsidRPr="005F327D">
        <w:rPr>
          <w:i/>
          <w:sz w:val="24"/>
          <w:szCs w:val="24"/>
          <w:lang w:val="en-US"/>
        </w:rPr>
        <w:t>I</w:t>
      </w:r>
      <w:r w:rsidRPr="005F327D">
        <w:rPr>
          <w:i/>
          <w:sz w:val="24"/>
          <w:szCs w:val="24"/>
        </w:rPr>
        <w:t>mplications of ESL-</w:t>
      </w:r>
      <w:r w:rsidR="00FB6F14" w:rsidRPr="005F327D">
        <w:rPr>
          <w:i/>
          <w:sz w:val="24"/>
          <w:szCs w:val="24"/>
          <w:lang w:val="en-US"/>
        </w:rPr>
        <w:t>O</w:t>
      </w:r>
      <w:r w:rsidRPr="005F327D">
        <w:rPr>
          <w:i/>
          <w:sz w:val="24"/>
          <w:szCs w:val="24"/>
        </w:rPr>
        <w:t xml:space="preserve">riented </w:t>
      </w:r>
      <w:r w:rsidR="00FB6F14" w:rsidRPr="005F327D">
        <w:rPr>
          <w:i/>
          <w:sz w:val="24"/>
          <w:szCs w:val="24"/>
          <w:lang w:val="en-US"/>
        </w:rPr>
        <w:t>T</w:t>
      </w:r>
      <w:r w:rsidRPr="005F327D">
        <w:rPr>
          <w:i/>
          <w:sz w:val="24"/>
          <w:szCs w:val="24"/>
        </w:rPr>
        <w:t>eaching</w:t>
      </w:r>
    </w:p>
    <w:p w14:paraId="73D263F7" w14:textId="4A192112" w:rsidR="00E93CB8" w:rsidRPr="005F327D" w:rsidRDefault="00E93CB8" w:rsidP="00A25A0D">
      <w:pPr>
        <w:pStyle w:val="NormalWeb"/>
        <w:ind w:firstLine="720"/>
        <w:jc w:val="both"/>
      </w:pPr>
      <w:r w:rsidRPr="00E93CB8">
        <w:t>The shift toward ESL-oriented teaching requires changes in how classrooms are run. Communicative Language Teaching (CLT) and Task-Based Language Teaching (TBLT) are often linked to this approach because they focus on real communication and meaningful use of language. Previous studies show that these methods can improve students’ interaction and engagement. Ellis (2003) notes that task-based teaching helps develop communicative competence through real communication, while Nunan (2004) stresses the need for tasks that match real-life use of English. However, most of these studies focus more on teaching principles than on how teachers actually adapt them in real classrooms.</w:t>
      </w:r>
    </w:p>
    <w:p w14:paraId="1BCA0506" w14:textId="2F2D197B" w:rsidR="00A25A0D" w:rsidRPr="005F327D" w:rsidRDefault="00A25A0D" w:rsidP="004714FE">
      <w:pPr>
        <w:pStyle w:val="NormalWeb"/>
        <w:ind w:firstLine="720"/>
        <w:jc w:val="both"/>
      </w:pPr>
      <w:r w:rsidRPr="005F327D">
        <w:t>Willis (1996) further proposes a structured framework for task implementation, including pre-task preparation, task cycle, and post-task language focus. Such frameworks illustrate how communicative pedagogy can be operationalised in classroom settings. However, as classroom realities vary, these pedagogical models are often adapted rather than directly applied.</w:t>
      </w:r>
      <w:r w:rsidR="004714FE" w:rsidRPr="005F327D">
        <w:t xml:space="preserve"> </w:t>
      </w:r>
      <w:r w:rsidRPr="005F327D">
        <w:t>This adaptation process is central to the present study’s conceptual framework, which views pedagogical practice as being shaped by teacher interpretation and contextual constraints.</w:t>
      </w:r>
    </w:p>
    <w:p w14:paraId="4C18107F" w14:textId="217D0C65" w:rsidR="0023136D" w:rsidRPr="005F327D" w:rsidRDefault="0023136D" w:rsidP="0023136D">
      <w:pPr>
        <w:pStyle w:val="Heading2"/>
        <w:numPr>
          <w:ilvl w:val="0"/>
          <w:numId w:val="0"/>
        </w:numPr>
        <w:rPr>
          <w:i/>
          <w:sz w:val="24"/>
          <w:szCs w:val="24"/>
        </w:rPr>
      </w:pPr>
      <w:r w:rsidRPr="005F327D">
        <w:rPr>
          <w:i/>
          <w:sz w:val="24"/>
          <w:szCs w:val="24"/>
        </w:rPr>
        <w:t>2.3. Challenges</w:t>
      </w:r>
      <w:r w:rsidR="00F25D4A" w:rsidRPr="005F327D">
        <w:rPr>
          <w:i/>
          <w:sz w:val="24"/>
          <w:szCs w:val="24"/>
          <w:lang w:val="en-US"/>
        </w:rPr>
        <w:t xml:space="preserve"> and </w:t>
      </w:r>
      <w:r w:rsidR="00FB6F14" w:rsidRPr="005F327D">
        <w:rPr>
          <w:i/>
          <w:sz w:val="24"/>
          <w:szCs w:val="24"/>
          <w:lang w:val="en-US"/>
        </w:rPr>
        <w:t>O</w:t>
      </w:r>
      <w:r w:rsidR="00F25D4A" w:rsidRPr="005F327D">
        <w:rPr>
          <w:i/>
          <w:sz w:val="24"/>
          <w:szCs w:val="24"/>
          <w:lang w:val="en-US"/>
        </w:rPr>
        <w:t>pportunities</w:t>
      </w:r>
      <w:r w:rsidRPr="005F327D">
        <w:rPr>
          <w:i/>
          <w:sz w:val="24"/>
          <w:szCs w:val="24"/>
        </w:rPr>
        <w:t xml:space="preserve"> in </w:t>
      </w:r>
      <w:r w:rsidR="00FB6F14" w:rsidRPr="005F327D">
        <w:rPr>
          <w:i/>
          <w:sz w:val="24"/>
          <w:szCs w:val="24"/>
          <w:lang w:val="en-US"/>
        </w:rPr>
        <w:t>T</w:t>
      </w:r>
      <w:r w:rsidRPr="005F327D">
        <w:rPr>
          <w:i/>
          <w:sz w:val="24"/>
          <w:szCs w:val="24"/>
        </w:rPr>
        <w:t>ransitioning to ESL-</w:t>
      </w:r>
      <w:r w:rsidR="00FB6F14" w:rsidRPr="005F327D">
        <w:rPr>
          <w:i/>
          <w:sz w:val="24"/>
          <w:szCs w:val="24"/>
          <w:lang w:val="en-US"/>
        </w:rPr>
        <w:t>O</w:t>
      </w:r>
      <w:r w:rsidRPr="005F327D">
        <w:rPr>
          <w:i/>
          <w:sz w:val="24"/>
          <w:szCs w:val="24"/>
        </w:rPr>
        <w:t xml:space="preserve">riented </w:t>
      </w:r>
      <w:r w:rsidR="00FB6F14" w:rsidRPr="005F327D">
        <w:rPr>
          <w:i/>
          <w:sz w:val="24"/>
          <w:szCs w:val="24"/>
          <w:lang w:val="en-US"/>
        </w:rPr>
        <w:t>T</w:t>
      </w:r>
      <w:r w:rsidRPr="005F327D">
        <w:rPr>
          <w:i/>
          <w:sz w:val="24"/>
          <w:szCs w:val="24"/>
        </w:rPr>
        <w:t>eaching</w:t>
      </w:r>
    </w:p>
    <w:p w14:paraId="407F2B7A" w14:textId="2B922498" w:rsidR="00E93CB8" w:rsidRDefault="00E93CB8" w:rsidP="00262817">
      <w:pPr>
        <w:pStyle w:val="NormalWeb"/>
        <w:ind w:firstLine="720"/>
        <w:jc w:val="both"/>
      </w:pPr>
      <w:r w:rsidRPr="00E93CB8">
        <w:t>Despite the benefits of ESL-oriented teaching, previous studies still report many challenges, especially in EFL contexts. Common issues include exam pressure, rigid curricula, and limited space for communicative activities (Nghia &amp; Quang, 2021). Teacher-related factors such as lack of training, limited resources, and difficulty managing interactive tasks also make implementation harder (Lam et al., 2021). In addition, students’ past experience with teacher-centered learning can lead to low confidence, speaking anxiety, and low participation.</w:t>
      </w:r>
    </w:p>
    <w:p w14:paraId="102CDFA6" w14:textId="7931F371" w:rsidR="00262817" w:rsidRPr="005F327D" w:rsidRDefault="00262817" w:rsidP="00262817">
      <w:pPr>
        <w:pStyle w:val="NormalWeb"/>
        <w:ind w:firstLine="720"/>
        <w:jc w:val="both"/>
      </w:pPr>
      <w:r>
        <w:t>However, although previous studies have identified both the challenges and the potential benefits of ESL-oriented teaching, relatively little attention has been paid to how university teachers experience the transition in specific institutional contexts. In particular, limited research has examined how lecturers navigate the shift to ESL-oriented teaching, the challenges they encounter during implementation, and the practical strategies they employ to address these challenges in Vietnamese higher education. Addressing this gap is important for understanding how pedagogical reforms can be effectively implemented in local educational settings.</w:t>
      </w:r>
    </w:p>
    <w:p w14:paraId="1CF1C14F" w14:textId="27C637CB" w:rsidR="00A25A0D" w:rsidRPr="005F327D" w:rsidRDefault="00A25A0D" w:rsidP="00A25A0D">
      <w:pPr>
        <w:pStyle w:val="Heading2"/>
        <w:numPr>
          <w:ilvl w:val="0"/>
          <w:numId w:val="0"/>
        </w:numPr>
        <w:rPr>
          <w:i/>
          <w:sz w:val="24"/>
          <w:szCs w:val="24"/>
        </w:rPr>
      </w:pPr>
      <w:r w:rsidRPr="005F327D">
        <w:rPr>
          <w:i/>
          <w:sz w:val="24"/>
          <w:szCs w:val="24"/>
        </w:rPr>
        <w:t xml:space="preserve">2.4. Conceptual </w:t>
      </w:r>
      <w:r w:rsidR="00FB6F14" w:rsidRPr="005F327D">
        <w:rPr>
          <w:i/>
          <w:sz w:val="24"/>
          <w:szCs w:val="24"/>
          <w:lang w:val="en-US"/>
        </w:rPr>
        <w:t>F</w:t>
      </w:r>
      <w:r w:rsidRPr="005F327D">
        <w:rPr>
          <w:i/>
          <w:sz w:val="24"/>
          <w:szCs w:val="24"/>
        </w:rPr>
        <w:t xml:space="preserve">ramework and </w:t>
      </w:r>
      <w:r w:rsidR="00FB6F14" w:rsidRPr="005F327D">
        <w:rPr>
          <w:i/>
          <w:sz w:val="24"/>
          <w:szCs w:val="24"/>
          <w:lang w:val="en-US"/>
        </w:rPr>
        <w:t>R</w:t>
      </w:r>
      <w:r w:rsidRPr="005F327D">
        <w:rPr>
          <w:i/>
          <w:sz w:val="24"/>
          <w:szCs w:val="24"/>
        </w:rPr>
        <w:t xml:space="preserve">esearch </w:t>
      </w:r>
      <w:r w:rsidR="00FB6F14" w:rsidRPr="005F327D">
        <w:rPr>
          <w:i/>
          <w:sz w:val="24"/>
          <w:szCs w:val="24"/>
          <w:lang w:val="en-US"/>
        </w:rPr>
        <w:t>G</w:t>
      </w:r>
      <w:r w:rsidRPr="005F327D">
        <w:rPr>
          <w:i/>
          <w:sz w:val="24"/>
          <w:szCs w:val="24"/>
        </w:rPr>
        <w:t>ap</w:t>
      </w:r>
    </w:p>
    <w:p w14:paraId="2DD6FD9D" w14:textId="7E30903B" w:rsidR="001B7F0A" w:rsidRPr="005F327D" w:rsidRDefault="001B7F0A" w:rsidP="004714FE">
      <w:pPr>
        <w:pStyle w:val="NormalWeb"/>
        <w:ind w:firstLine="720"/>
        <w:jc w:val="both"/>
      </w:pPr>
      <w:r w:rsidRPr="001B7F0A">
        <w:lastRenderedPageBreak/>
        <w:t>Although previous studies have pointed out many challenges in ESL-oriented teaching, there are still few classroom-based studies showing how these challenges are handled in real teaching practice. In particular, not much attention has been given to how teachers understand, adjust, and respond to pedagogical change in their actual classrooms.</w:t>
      </w:r>
    </w:p>
    <w:p w14:paraId="4931E48E" w14:textId="23B76A1B" w:rsidR="0032562C" w:rsidRPr="005F327D" w:rsidRDefault="0032562C" w:rsidP="0032562C">
      <w:pPr>
        <w:pStyle w:val="NormalWeb"/>
        <w:jc w:val="both"/>
        <w:rPr>
          <w:b/>
        </w:rPr>
      </w:pPr>
      <w:r w:rsidRPr="005F327D">
        <w:rPr>
          <w:b/>
        </w:rPr>
        <w:t>Figure 1</w:t>
      </w:r>
    </w:p>
    <w:p w14:paraId="4E6E5477" w14:textId="73D6F47B" w:rsidR="0032562C" w:rsidRPr="005F327D" w:rsidRDefault="0032562C" w:rsidP="0032562C">
      <w:pPr>
        <w:pStyle w:val="NormalWeb"/>
        <w:jc w:val="both"/>
        <w:rPr>
          <w:i/>
        </w:rPr>
      </w:pPr>
      <w:r w:rsidRPr="005F327D">
        <w:rPr>
          <w:i/>
        </w:rPr>
        <w:t>Conceptual Framework of ESL-</w:t>
      </w:r>
      <w:r w:rsidR="00FB6F14" w:rsidRPr="005F327D">
        <w:rPr>
          <w:i/>
        </w:rPr>
        <w:t>O</w:t>
      </w:r>
      <w:r w:rsidRPr="005F327D">
        <w:rPr>
          <w:i/>
        </w:rPr>
        <w:t xml:space="preserve">riented </w:t>
      </w:r>
      <w:r w:rsidR="00FB6F14" w:rsidRPr="005F327D">
        <w:rPr>
          <w:i/>
        </w:rPr>
        <w:t>T</w:t>
      </w:r>
      <w:r w:rsidRPr="005F327D">
        <w:rPr>
          <w:i/>
        </w:rPr>
        <w:t xml:space="preserve">eaching </w:t>
      </w:r>
      <w:r w:rsidR="00FB6F14" w:rsidRPr="005F327D">
        <w:rPr>
          <w:i/>
        </w:rPr>
        <w:t>I</w:t>
      </w:r>
      <w:r w:rsidRPr="005F327D">
        <w:rPr>
          <w:i/>
        </w:rPr>
        <w:t xml:space="preserve">mplementation in a Vietnamese </w:t>
      </w:r>
      <w:r w:rsidR="00FB6F14" w:rsidRPr="005F327D">
        <w:rPr>
          <w:i/>
        </w:rPr>
        <w:t>U</w:t>
      </w:r>
      <w:r w:rsidRPr="005F327D">
        <w:rPr>
          <w:i/>
        </w:rPr>
        <w:t xml:space="preserve">niversity </w:t>
      </w:r>
      <w:r w:rsidR="00FB6F14" w:rsidRPr="005F327D">
        <w:rPr>
          <w:i/>
        </w:rPr>
        <w:t>C</w:t>
      </w:r>
      <w:r w:rsidRPr="005F327D">
        <w:rPr>
          <w:i/>
        </w:rPr>
        <w:t>lassroom</w:t>
      </w:r>
    </w:p>
    <w:p w14:paraId="33C8801C" w14:textId="27F1DE0A" w:rsidR="006B7C3D" w:rsidRPr="005F327D" w:rsidRDefault="006B7C3D" w:rsidP="004714FE">
      <w:pPr>
        <w:pStyle w:val="NormalWeb"/>
        <w:ind w:firstLine="720"/>
        <w:jc w:val="both"/>
      </w:pPr>
      <w:r w:rsidRPr="005F327D">
        <w:drawing>
          <wp:inline distT="0" distB="0" distL="0" distR="0" wp14:anchorId="04DFDB36" wp14:editId="368660E4">
            <wp:extent cx="5727700" cy="3818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818255"/>
                    </a:xfrm>
                    <a:prstGeom prst="rect">
                      <a:avLst/>
                    </a:prstGeom>
                  </pic:spPr>
                </pic:pic>
              </a:graphicData>
            </a:graphic>
          </wp:inline>
        </w:drawing>
      </w:r>
    </w:p>
    <w:p w14:paraId="2993B2D4" w14:textId="77777777" w:rsidR="004714FE" w:rsidRPr="005F327D" w:rsidRDefault="00A25A0D" w:rsidP="004714FE">
      <w:pPr>
        <w:pStyle w:val="NormalWeb"/>
        <w:ind w:firstLine="720"/>
        <w:jc w:val="both"/>
      </w:pPr>
      <w:r w:rsidRPr="005F327D">
        <w:t>Grounded in this gap, the present study adopts a process-oriented conceptual framework. At the macro level, national English education reform in Vietnam promotes communicative competence as an intended outcome of policy. However, the implementation of this goal is not direct but mediated through classroom practice.</w:t>
      </w:r>
      <w:r w:rsidR="004714FE" w:rsidRPr="005F327D">
        <w:t xml:space="preserve"> </w:t>
      </w:r>
    </w:p>
    <w:p w14:paraId="1543A1BC" w14:textId="77777777" w:rsidR="004714FE" w:rsidRPr="005F327D" w:rsidRDefault="00A25A0D" w:rsidP="004714FE">
      <w:pPr>
        <w:pStyle w:val="NormalWeb"/>
        <w:ind w:firstLine="720"/>
        <w:jc w:val="both"/>
      </w:pPr>
      <w:r w:rsidRPr="005F327D">
        <w:t>At the meso level, teacher agency plays a central role in this mediation process. Teachers interpret reform expectations and make pedagogical decisions based on contextual constraints. These decisions are reflected in their adaptation of CLT and TBLT through task design, scaffolding strategies, and classroom interaction patterns (Priestley, Biesta, &amp; Robinson, 2015; Tao &amp; Gao, 2021).</w:t>
      </w:r>
      <w:r w:rsidR="004714FE" w:rsidRPr="005F327D">
        <w:t xml:space="preserve"> </w:t>
      </w:r>
    </w:p>
    <w:p w14:paraId="4CFC3C98" w14:textId="4C55B62D" w:rsidR="004714FE" w:rsidRPr="005F327D" w:rsidRDefault="00A25A0D" w:rsidP="004714FE">
      <w:pPr>
        <w:pStyle w:val="NormalWeb"/>
        <w:ind w:firstLine="720"/>
        <w:jc w:val="both"/>
      </w:pPr>
      <w:r w:rsidRPr="005F327D">
        <w:t>At the micro level, these pedagogical responses influence student engagement and participation, which in turn contribute to communicative competence development</w:t>
      </w:r>
      <w:r w:rsidR="00516DC0" w:rsidRPr="005F327D">
        <w:t xml:space="preserve"> (Richards, 2008)</w:t>
      </w:r>
      <w:r w:rsidRPr="005F327D">
        <w:t>. This suggests a dynamic relationship between policy, teacher practice, and learner outcomes.</w:t>
      </w:r>
      <w:r w:rsidR="004714FE" w:rsidRPr="005F327D">
        <w:t xml:space="preserve"> </w:t>
      </w:r>
    </w:p>
    <w:p w14:paraId="0E5E6E22" w14:textId="5EA076D9" w:rsidR="00F25D4A" w:rsidRPr="005F327D" w:rsidRDefault="00F25D4A" w:rsidP="004714FE">
      <w:pPr>
        <w:pStyle w:val="NormalWeb"/>
        <w:ind w:firstLine="720"/>
        <w:jc w:val="both"/>
      </w:pPr>
      <w:r w:rsidRPr="005F327D">
        <w:lastRenderedPageBreak/>
        <w:t>Therefore, the three dimensions of this framework directly inform the research questions of the study. Student perceptions of ESL-oriented teaching reflect the micro-level learner experience. Teacher adaptation during instructional transition represents meso-level teacher agency in practice. Finally, the challenges and opportunities emerging from classroom implementation illustrate the interaction between contextual constraints and pedagogical possibilities. Together, these dimensions provide an integrated lens for examining ESL-oriented teaching in a Vietnamese university context.</w:t>
      </w:r>
    </w:p>
    <w:p w14:paraId="03F176AB" w14:textId="0BC78B15" w:rsidR="00FE35DE" w:rsidRPr="005F327D" w:rsidRDefault="00FE35DE" w:rsidP="00FE35DE">
      <w:pPr>
        <w:pStyle w:val="NormalWeb"/>
        <w:jc w:val="center"/>
        <w:rPr>
          <w:b/>
          <w:lang w:val="vi-VN"/>
        </w:rPr>
      </w:pPr>
      <w:r w:rsidRPr="005F327D">
        <w:rPr>
          <w:b/>
          <w:lang w:val="vi-VN"/>
        </w:rPr>
        <w:t>3.  Methodology</w:t>
      </w:r>
    </w:p>
    <w:p w14:paraId="07C16C3B" w14:textId="7C397B7E" w:rsidR="00034CA9" w:rsidRPr="005F327D" w:rsidRDefault="00034CA9" w:rsidP="00034CA9">
      <w:pPr>
        <w:pStyle w:val="Heading2"/>
        <w:numPr>
          <w:ilvl w:val="0"/>
          <w:numId w:val="0"/>
        </w:numPr>
        <w:rPr>
          <w:i/>
          <w:sz w:val="24"/>
          <w:szCs w:val="24"/>
        </w:rPr>
      </w:pPr>
      <w:r w:rsidRPr="005F327D">
        <w:rPr>
          <w:i/>
          <w:sz w:val="24"/>
          <w:szCs w:val="24"/>
        </w:rPr>
        <w:t xml:space="preserve">3.1. Research </w:t>
      </w:r>
      <w:r w:rsidR="00FB6F14" w:rsidRPr="005F327D">
        <w:rPr>
          <w:i/>
          <w:sz w:val="24"/>
          <w:szCs w:val="24"/>
          <w:lang w:val="en-US"/>
        </w:rPr>
        <w:t>D</w:t>
      </w:r>
      <w:r w:rsidRPr="005F327D">
        <w:rPr>
          <w:i/>
          <w:sz w:val="24"/>
          <w:szCs w:val="24"/>
        </w:rPr>
        <w:t>esign</w:t>
      </w:r>
    </w:p>
    <w:p w14:paraId="0FEDC43B" w14:textId="73ACFC87" w:rsidR="001B7F0A" w:rsidRPr="005F327D" w:rsidRDefault="001B7F0A" w:rsidP="004714FE">
      <w:pPr>
        <w:pStyle w:val="NormalWeb"/>
        <w:ind w:firstLine="720"/>
        <w:jc w:val="both"/>
      </w:pPr>
      <w:r w:rsidRPr="001B7F0A">
        <w:t>This study used a mixed-methods case study design, combining both qualitative and quantitative data to better understand the shift from EFL to ESL-oriented teaching. The case study was chosen to explore classroom practice, teacher adaptation, and student responses in one specific context.</w:t>
      </w:r>
    </w:p>
    <w:p w14:paraId="18A8B84C" w14:textId="74F87AC1" w:rsidR="002669D8" w:rsidRPr="005F327D" w:rsidRDefault="002669D8" w:rsidP="004714FE">
      <w:pPr>
        <w:pStyle w:val="NormalWeb"/>
        <w:ind w:firstLine="720"/>
        <w:jc w:val="both"/>
      </w:pPr>
      <w:r w:rsidRPr="005F327D">
        <w:t>In addition, a reflective practice component was incorporated, as the teacher-researcher continuously evaluated and adjusted instructional strategies throughout the implementation process. This design aligns with the study’s aim to examine pedagogical change as a situated and dynamic process.</w:t>
      </w:r>
    </w:p>
    <w:p w14:paraId="056EC5D8" w14:textId="1B97AA28" w:rsidR="00034CA9" w:rsidRPr="005F327D" w:rsidRDefault="00034CA9" w:rsidP="00034CA9">
      <w:pPr>
        <w:pStyle w:val="Heading2"/>
        <w:numPr>
          <w:ilvl w:val="0"/>
          <w:numId w:val="0"/>
        </w:numPr>
        <w:rPr>
          <w:i/>
          <w:sz w:val="24"/>
          <w:szCs w:val="24"/>
        </w:rPr>
      </w:pPr>
      <w:r w:rsidRPr="005F327D">
        <w:rPr>
          <w:i/>
          <w:sz w:val="24"/>
          <w:szCs w:val="24"/>
        </w:rPr>
        <w:t xml:space="preserve">3.2. Research </w:t>
      </w:r>
      <w:r w:rsidR="00FB6F14" w:rsidRPr="005F327D">
        <w:rPr>
          <w:i/>
          <w:sz w:val="24"/>
          <w:szCs w:val="24"/>
          <w:lang w:val="en-US"/>
        </w:rPr>
        <w:t>C</w:t>
      </w:r>
      <w:r w:rsidRPr="005F327D">
        <w:rPr>
          <w:i/>
          <w:sz w:val="24"/>
          <w:szCs w:val="24"/>
        </w:rPr>
        <w:t xml:space="preserve">ontext and </w:t>
      </w:r>
      <w:r w:rsidR="00FB6F14" w:rsidRPr="005F327D">
        <w:rPr>
          <w:i/>
          <w:sz w:val="24"/>
          <w:szCs w:val="24"/>
          <w:lang w:val="en-US"/>
        </w:rPr>
        <w:t>P</w:t>
      </w:r>
      <w:r w:rsidRPr="005F327D">
        <w:rPr>
          <w:i/>
          <w:sz w:val="24"/>
          <w:szCs w:val="24"/>
        </w:rPr>
        <w:t>articipants</w:t>
      </w:r>
    </w:p>
    <w:p w14:paraId="76F68C67" w14:textId="171F0144" w:rsidR="002669D8" w:rsidRPr="005F327D" w:rsidRDefault="002669D8" w:rsidP="002669D8">
      <w:pPr>
        <w:pStyle w:val="NormalWeb"/>
        <w:jc w:val="both"/>
        <w:rPr>
          <w:bCs/>
          <w:i/>
        </w:rPr>
      </w:pPr>
      <w:r w:rsidRPr="005F327D">
        <w:rPr>
          <w:bCs/>
          <w:i/>
        </w:rPr>
        <w:t>3.2.1</w:t>
      </w:r>
      <w:r w:rsidR="00F20C79" w:rsidRPr="005F327D">
        <w:rPr>
          <w:bCs/>
          <w:i/>
        </w:rPr>
        <w:t>.</w:t>
      </w:r>
      <w:r w:rsidRPr="005F327D">
        <w:rPr>
          <w:bCs/>
          <w:i/>
        </w:rPr>
        <w:t xml:space="preserve"> Context</w:t>
      </w:r>
    </w:p>
    <w:p w14:paraId="6B75433A" w14:textId="77777777" w:rsidR="002669D8" w:rsidRPr="005F327D" w:rsidRDefault="002669D8" w:rsidP="002669D8">
      <w:pPr>
        <w:pStyle w:val="NormalWeb"/>
        <w:ind w:firstLine="720"/>
        <w:jc w:val="both"/>
      </w:pPr>
      <w:r w:rsidRPr="005F327D">
        <w:t>The study was conducted at Ho Chi Minh City University of Foreign Languages – Information Technology (HUFLIT), Vietnam. The institution provides General English courses for non-English major students as part of its foundational curriculum.</w:t>
      </w:r>
    </w:p>
    <w:p w14:paraId="0CA0F2FF" w14:textId="49BDF2F8" w:rsidR="002669D8" w:rsidRPr="005F327D" w:rsidRDefault="002669D8" w:rsidP="002669D8">
      <w:pPr>
        <w:pStyle w:val="NormalWeb"/>
        <w:jc w:val="both"/>
        <w:rPr>
          <w:bCs/>
          <w:i/>
        </w:rPr>
      </w:pPr>
      <w:r w:rsidRPr="005F327D">
        <w:rPr>
          <w:bCs/>
          <w:i/>
        </w:rPr>
        <w:t>3.2.2</w:t>
      </w:r>
      <w:r w:rsidR="00F20C79" w:rsidRPr="005F327D">
        <w:rPr>
          <w:bCs/>
          <w:i/>
        </w:rPr>
        <w:t>.</w:t>
      </w:r>
      <w:r w:rsidRPr="005F327D">
        <w:rPr>
          <w:bCs/>
          <w:i/>
        </w:rPr>
        <w:t xml:space="preserve"> Participants</w:t>
      </w:r>
    </w:p>
    <w:p w14:paraId="5C42BA7D" w14:textId="0525436F" w:rsidR="001B7F0A" w:rsidRPr="005F327D" w:rsidRDefault="001B7F0A" w:rsidP="004714FE">
      <w:pPr>
        <w:pStyle w:val="NormalWeb"/>
        <w:ind w:firstLine="720"/>
        <w:jc w:val="both"/>
      </w:pPr>
      <w:r w:rsidRPr="001B7F0A">
        <w:t>The participants were 82 first-year non-English major students from two General English classes. They were 18</w:t>
      </w:r>
      <w:r>
        <w:t>-</w:t>
      </w:r>
      <w:r w:rsidRPr="001B7F0A">
        <w:t>19 years old and had mixed English levels, from elementary to pre-intermediate. Both classes used the same curriculum and were taught by the same teacher to keep instruction consistent. Most students had experienced teacher-centered, grammar-focused learning in high school, with little practice in real communication. Convenience sampling was used because both classes were taught by the researcher during the semester.</w:t>
      </w:r>
    </w:p>
    <w:p w14:paraId="0D799AED" w14:textId="241AE498" w:rsidR="002669D8" w:rsidRPr="005F327D" w:rsidRDefault="002669D8" w:rsidP="002669D8">
      <w:pPr>
        <w:pStyle w:val="NormalWeb"/>
        <w:jc w:val="both"/>
        <w:rPr>
          <w:i/>
        </w:rPr>
      </w:pPr>
      <w:r w:rsidRPr="005F327D">
        <w:rPr>
          <w:i/>
        </w:rPr>
        <w:t>3.2.3</w:t>
      </w:r>
      <w:r w:rsidR="00F20C79" w:rsidRPr="005F327D">
        <w:rPr>
          <w:i/>
        </w:rPr>
        <w:t>.</w:t>
      </w:r>
      <w:r w:rsidRPr="005F327D">
        <w:rPr>
          <w:i/>
        </w:rPr>
        <w:t xml:space="preserve"> Participant </w:t>
      </w:r>
      <w:r w:rsidR="00F20C79" w:rsidRPr="005F327D">
        <w:rPr>
          <w:i/>
        </w:rPr>
        <w:t>d</w:t>
      </w:r>
      <w:r w:rsidRPr="005F327D">
        <w:rPr>
          <w:i/>
        </w:rPr>
        <w:t>emographics</w:t>
      </w:r>
    </w:p>
    <w:p w14:paraId="36C05FEE" w14:textId="6CBAFEDF" w:rsidR="00FB6F14" w:rsidRPr="005F327D" w:rsidRDefault="00FB6F14" w:rsidP="002669D8">
      <w:pPr>
        <w:pStyle w:val="NormalWeb"/>
        <w:jc w:val="both"/>
        <w:rPr>
          <w:b/>
        </w:rPr>
      </w:pPr>
      <w:r w:rsidRPr="005F327D">
        <w:rPr>
          <w:b/>
        </w:rPr>
        <w:t>Table 1</w:t>
      </w:r>
    </w:p>
    <w:p w14:paraId="5CD09F3B" w14:textId="58E3B412" w:rsidR="00FB6F14" w:rsidRPr="005F327D" w:rsidRDefault="00FB6F14" w:rsidP="002669D8">
      <w:pPr>
        <w:pStyle w:val="NormalWeb"/>
        <w:jc w:val="both"/>
        <w:rPr>
          <w:i/>
        </w:rPr>
      </w:pPr>
      <w:r w:rsidRPr="005F327D">
        <w:rPr>
          <w:i/>
        </w:rPr>
        <w:t>Participant Demographics</w:t>
      </w:r>
    </w:p>
    <w:tbl>
      <w:tblPr>
        <w:tblStyle w:val="TableGrid"/>
        <w:tblW w:w="8598" w:type="dxa"/>
        <w:jc w:val="center"/>
        <w:tblLook w:val="04A0" w:firstRow="1" w:lastRow="0" w:firstColumn="1" w:lastColumn="0" w:noHBand="0" w:noVBand="1"/>
      </w:tblPr>
      <w:tblGrid>
        <w:gridCol w:w="2804"/>
        <w:gridCol w:w="5794"/>
      </w:tblGrid>
      <w:tr w:rsidR="002669D8" w:rsidRPr="005F327D" w14:paraId="3F22E924" w14:textId="77777777" w:rsidTr="00FB6F14">
        <w:trPr>
          <w:trHeight w:val="285"/>
          <w:jc w:val="center"/>
        </w:trPr>
        <w:tc>
          <w:tcPr>
            <w:tcW w:w="0" w:type="auto"/>
            <w:hideMark/>
          </w:tcPr>
          <w:p w14:paraId="0D393138" w14:textId="77777777" w:rsidR="002669D8" w:rsidRPr="005F327D" w:rsidRDefault="002669D8" w:rsidP="00FB6F14">
            <w:pPr>
              <w:pStyle w:val="NormalWeb"/>
              <w:jc w:val="center"/>
              <w:rPr>
                <w:b/>
              </w:rPr>
            </w:pPr>
            <w:r w:rsidRPr="005F327D">
              <w:rPr>
                <w:b/>
              </w:rPr>
              <w:t>Variable</w:t>
            </w:r>
          </w:p>
        </w:tc>
        <w:tc>
          <w:tcPr>
            <w:tcW w:w="0" w:type="auto"/>
            <w:hideMark/>
          </w:tcPr>
          <w:p w14:paraId="6621F0E2" w14:textId="77777777" w:rsidR="002669D8" w:rsidRPr="005F327D" w:rsidRDefault="002669D8" w:rsidP="00FB6F14">
            <w:pPr>
              <w:pStyle w:val="NormalWeb"/>
              <w:jc w:val="center"/>
              <w:rPr>
                <w:b/>
              </w:rPr>
            </w:pPr>
            <w:r w:rsidRPr="005F327D">
              <w:rPr>
                <w:b/>
              </w:rPr>
              <w:t>Category / Mean</w:t>
            </w:r>
          </w:p>
        </w:tc>
      </w:tr>
      <w:tr w:rsidR="002669D8" w:rsidRPr="005F327D" w14:paraId="03780E8E" w14:textId="77777777" w:rsidTr="00FB6F14">
        <w:trPr>
          <w:trHeight w:val="302"/>
          <w:jc w:val="center"/>
        </w:trPr>
        <w:tc>
          <w:tcPr>
            <w:tcW w:w="0" w:type="auto"/>
            <w:hideMark/>
          </w:tcPr>
          <w:p w14:paraId="3956D827" w14:textId="77777777" w:rsidR="002669D8" w:rsidRPr="005F327D" w:rsidRDefault="002669D8" w:rsidP="002669D8">
            <w:pPr>
              <w:pStyle w:val="NormalWeb"/>
            </w:pPr>
            <w:r w:rsidRPr="005F327D">
              <w:t>Gender</w:t>
            </w:r>
          </w:p>
        </w:tc>
        <w:tc>
          <w:tcPr>
            <w:tcW w:w="0" w:type="auto"/>
            <w:hideMark/>
          </w:tcPr>
          <w:p w14:paraId="53AF3459" w14:textId="77777777" w:rsidR="002669D8" w:rsidRPr="005F327D" w:rsidRDefault="002669D8" w:rsidP="002669D8">
            <w:pPr>
              <w:pStyle w:val="NormalWeb"/>
              <w:ind w:firstLine="23"/>
              <w:jc w:val="both"/>
            </w:pPr>
            <w:r w:rsidRPr="005F327D">
              <w:t>Male: 36 (43.9%) / Female: 46 (56.1%)</w:t>
            </w:r>
          </w:p>
        </w:tc>
      </w:tr>
      <w:tr w:rsidR="002669D8" w:rsidRPr="005F327D" w14:paraId="70308140" w14:textId="77777777" w:rsidTr="00FB6F14">
        <w:trPr>
          <w:trHeight w:val="285"/>
          <w:jc w:val="center"/>
        </w:trPr>
        <w:tc>
          <w:tcPr>
            <w:tcW w:w="0" w:type="auto"/>
            <w:hideMark/>
          </w:tcPr>
          <w:p w14:paraId="2FD3175B" w14:textId="77777777" w:rsidR="002669D8" w:rsidRPr="005F327D" w:rsidRDefault="002669D8" w:rsidP="002669D8">
            <w:pPr>
              <w:pStyle w:val="NormalWeb"/>
            </w:pPr>
            <w:r w:rsidRPr="005F327D">
              <w:t>Age</w:t>
            </w:r>
          </w:p>
        </w:tc>
        <w:tc>
          <w:tcPr>
            <w:tcW w:w="0" w:type="auto"/>
            <w:hideMark/>
          </w:tcPr>
          <w:p w14:paraId="5033D99F" w14:textId="26650263" w:rsidR="002669D8" w:rsidRPr="005F327D" w:rsidRDefault="002669D8" w:rsidP="002669D8">
            <w:pPr>
              <w:pStyle w:val="NormalWeb"/>
              <w:ind w:firstLine="23"/>
              <w:jc w:val="both"/>
            </w:pPr>
            <w:r w:rsidRPr="005F327D">
              <w:t>18-19 years old</w:t>
            </w:r>
          </w:p>
        </w:tc>
      </w:tr>
      <w:tr w:rsidR="002669D8" w:rsidRPr="005F327D" w14:paraId="0EB874F6" w14:textId="77777777" w:rsidTr="00FB6F14">
        <w:trPr>
          <w:trHeight w:val="285"/>
          <w:jc w:val="center"/>
        </w:trPr>
        <w:tc>
          <w:tcPr>
            <w:tcW w:w="0" w:type="auto"/>
            <w:hideMark/>
          </w:tcPr>
          <w:p w14:paraId="0FDB61F3" w14:textId="77777777" w:rsidR="002669D8" w:rsidRPr="005F327D" w:rsidRDefault="002669D8" w:rsidP="002669D8">
            <w:pPr>
              <w:pStyle w:val="NormalWeb"/>
            </w:pPr>
            <w:r w:rsidRPr="005F327D">
              <w:t>CEFR level</w:t>
            </w:r>
          </w:p>
        </w:tc>
        <w:tc>
          <w:tcPr>
            <w:tcW w:w="0" w:type="auto"/>
            <w:hideMark/>
          </w:tcPr>
          <w:p w14:paraId="6E4957C1" w14:textId="40CCDCC2" w:rsidR="002669D8" w:rsidRPr="005F327D" w:rsidRDefault="002669D8" w:rsidP="002669D8">
            <w:pPr>
              <w:pStyle w:val="NormalWeb"/>
              <w:ind w:firstLine="23"/>
              <w:jc w:val="both"/>
            </w:pPr>
            <w:r w:rsidRPr="005F327D">
              <w:t>A1-A2 (majority), some A2+</w:t>
            </w:r>
          </w:p>
        </w:tc>
      </w:tr>
      <w:tr w:rsidR="002669D8" w:rsidRPr="005F327D" w14:paraId="51C63A49" w14:textId="77777777" w:rsidTr="00FB6F14">
        <w:trPr>
          <w:trHeight w:val="285"/>
          <w:jc w:val="center"/>
        </w:trPr>
        <w:tc>
          <w:tcPr>
            <w:tcW w:w="0" w:type="auto"/>
            <w:hideMark/>
          </w:tcPr>
          <w:p w14:paraId="556BBFEE" w14:textId="77777777" w:rsidR="002669D8" w:rsidRPr="005F327D" w:rsidRDefault="002669D8" w:rsidP="002669D8">
            <w:pPr>
              <w:pStyle w:val="NormalWeb"/>
            </w:pPr>
            <w:r w:rsidRPr="005F327D">
              <w:lastRenderedPageBreak/>
              <w:t>Major</w:t>
            </w:r>
          </w:p>
        </w:tc>
        <w:tc>
          <w:tcPr>
            <w:tcW w:w="0" w:type="auto"/>
            <w:hideMark/>
          </w:tcPr>
          <w:p w14:paraId="21AF0101" w14:textId="77777777" w:rsidR="002669D8" w:rsidRPr="005F327D" w:rsidRDefault="002669D8" w:rsidP="002669D8">
            <w:pPr>
              <w:pStyle w:val="NormalWeb"/>
              <w:ind w:firstLine="23"/>
              <w:jc w:val="both"/>
            </w:pPr>
            <w:r w:rsidRPr="005F327D">
              <w:t>Non-English majors (Business, IT, Tourism, etc.)</w:t>
            </w:r>
          </w:p>
        </w:tc>
      </w:tr>
      <w:tr w:rsidR="002669D8" w:rsidRPr="005F327D" w14:paraId="28CFAF21" w14:textId="77777777" w:rsidTr="00FB6F14">
        <w:trPr>
          <w:trHeight w:val="285"/>
          <w:jc w:val="center"/>
        </w:trPr>
        <w:tc>
          <w:tcPr>
            <w:tcW w:w="0" w:type="auto"/>
            <w:hideMark/>
          </w:tcPr>
          <w:p w14:paraId="3CB6E1D4" w14:textId="77777777" w:rsidR="002669D8" w:rsidRPr="005F327D" w:rsidRDefault="002669D8" w:rsidP="002669D8">
            <w:pPr>
              <w:pStyle w:val="NormalWeb"/>
            </w:pPr>
            <w:r w:rsidRPr="005F327D">
              <w:t>Years learning English</w:t>
            </w:r>
          </w:p>
        </w:tc>
        <w:tc>
          <w:tcPr>
            <w:tcW w:w="0" w:type="auto"/>
            <w:hideMark/>
          </w:tcPr>
          <w:p w14:paraId="4F025DA7" w14:textId="759EFD32" w:rsidR="002669D8" w:rsidRPr="005F327D" w:rsidRDefault="002669D8" w:rsidP="002669D8">
            <w:pPr>
              <w:pStyle w:val="NormalWeb"/>
              <w:ind w:firstLine="23"/>
              <w:jc w:val="both"/>
            </w:pPr>
            <w:r w:rsidRPr="005F327D">
              <w:t>7-10 years (mean ≈ 8.5 years)</w:t>
            </w:r>
          </w:p>
        </w:tc>
      </w:tr>
    </w:tbl>
    <w:p w14:paraId="6C3992A3" w14:textId="77777777" w:rsidR="00F20C79" w:rsidRPr="005F327D" w:rsidRDefault="00F20C79" w:rsidP="00034CA9">
      <w:pPr>
        <w:pStyle w:val="Heading2"/>
        <w:numPr>
          <w:ilvl w:val="0"/>
          <w:numId w:val="0"/>
        </w:numPr>
        <w:rPr>
          <w:i/>
          <w:sz w:val="24"/>
          <w:szCs w:val="24"/>
        </w:rPr>
      </w:pPr>
    </w:p>
    <w:p w14:paraId="53EF2A1F" w14:textId="33CB3502" w:rsidR="00034CA9" w:rsidRPr="005F327D" w:rsidRDefault="00034CA9" w:rsidP="00034CA9">
      <w:pPr>
        <w:pStyle w:val="Heading2"/>
        <w:numPr>
          <w:ilvl w:val="0"/>
          <w:numId w:val="0"/>
        </w:numPr>
        <w:rPr>
          <w:i/>
          <w:sz w:val="24"/>
          <w:szCs w:val="24"/>
        </w:rPr>
      </w:pPr>
      <w:r w:rsidRPr="005F327D">
        <w:rPr>
          <w:i/>
          <w:sz w:val="24"/>
          <w:szCs w:val="24"/>
        </w:rPr>
        <w:t xml:space="preserve">3.3. Instructional </w:t>
      </w:r>
      <w:r w:rsidR="00FB6F14" w:rsidRPr="005F327D">
        <w:rPr>
          <w:i/>
          <w:sz w:val="24"/>
          <w:szCs w:val="24"/>
          <w:lang w:val="en-US"/>
        </w:rPr>
        <w:t>P</w:t>
      </w:r>
      <w:r w:rsidRPr="005F327D">
        <w:rPr>
          <w:i/>
          <w:sz w:val="24"/>
          <w:szCs w:val="24"/>
        </w:rPr>
        <w:t>rocedures</w:t>
      </w:r>
    </w:p>
    <w:p w14:paraId="57D6D567" w14:textId="5CF054E1" w:rsidR="001B7F0A" w:rsidRPr="005F327D" w:rsidRDefault="001B7F0A" w:rsidP="001B7F0A">
      <w:pPr>
        <w:pStyle w:val="NormalWeb"/>
        <w:ind w:firstLine="720"/>
        <w:jc w:val="both"/>
      </w:pPr>
      <w:r>
        <w:t>The shift to ESL-oriented teaching was carried out over about 12 weeks. During this period, traditional teaching was gradually changed to include more communicative and task-based activities. Lessons were redesigned to focus on real-life communication and student interaction, such as role-plays, pair and group discussions, problem-solving tasks, and speaking activities linked to students’ daily situations.</w:t>
      </w:r>
      <w:r>
        <w:t xml:space="preserve"> </w:t>
      </w:r>
      <w:r>
        <w:t>The teaching followed a task-based structure (Willis, 1996), including pre-task, task, and post-task stages. To support the change, the teacher used simple strategies like scaffolding language, giving clear instructions, organizing group work, and creating a supportive classroom atmosphere to reduce anxiety and encourage participation.</w:t>
      </w:r>
    </w:p>
    <w:p w14:paraId="225A88D3" w14:textId="1A1C06D0" w:rsidR="00034CA9" w:rsidRPr="005F327D" w:rsidRDefault="00034CA9" w:rsidP="00034CA9">
      <w:pPr>
        <w:pStyle w:val="Heading2"/>
        <w:numPr>
          <w:ilvl w:val="0"/>
          <w:numId w:val="0"/>
        </w:numPr>
        <w:rPr>
          <w:i/>
          <w:sz w:val="24"/>
          <w:szCs w:val="24"/>
        </w:rPr>
      </w:pPr>
      <w:r w:rsidRPr="005F327D">
        <w:rPr>
          <w:i/>
          <w:sz w:val="24"/>
          <w:szCs w:val="24"/>
        </w:rPr>
        <w:t xml:space="preserve">3.4. Data </w:t>
      </w:r>
      <w:r w:rsidR="00FB6F14" w:rsidRPr="005F327D">
        <w:rPr>
          <w:i/>
          <w:sz w:val="24"/>
          <w:szCs w:val="24"/>
          <w:lang w:val="en-US"/>
        </w:rPr>
        <w:t>C</w:t>
      </w:r>
      <w:r w:rsidRPr="005F327D">
        <w:rPr>
          <w:i/>
          <w:sz w:val="24"/>
          <w:szCs w:val="24"/>
        </w:rPr>
        <w:t>ollection</w:t>
      </w:r>
    </w:p>
    <w:p w14:paraId="76A1D837" w14:textId="77777777" w:rsidR="00F20C79" w:rsidRPr="005F327D" w:rsidRDefault="00F20C79" w:rsidP="00F20C79">
      <w:pPr>
        <w:pStyle w:val="NormalWeb"/>
        <w:ind w:firstLine="720"/>
        <w:jc w:val="both"/>
      </w:pPr>
      <w:r w:rsidRPr="005F327D">
        <w:t>Data were collected from three sources to ensure triangulation:</w:t>
      </w:r>
    </w:p>
    <w:p w14:paraId="39F0B2A9" w14:textId="09DD5F4C" w:rsidR="00F20C79" w:rsidRPr="005F327D" w:rsidRDefault="00F20C79" w:rsidP="00F20C79">
      <w:pPr>
        <w:pStyle w:val="NormalWeb"/>
        <w:jc w:val="both"/>
        <w:rPr>
          <w:bCs/>
          <w:i/>
        </w:rPr>
      </w:pPr>
      <w:r w:rsidRPr="005F327D">
        <w:rPr>
          <w:bCs/>
          <w:i/>
        </w:rPr>
        <w:t>3.4.1. Classroom observations</w:t>
      </w:r>
    </w:p>
    <w:p w14:paraId="6202E0D3" w14:textId="77777777" w:rsidR="00F20C79" w:rsidRPr="005F327D" w:rsidRDefault="00F20C79" w:rsidP="00F20C79">
      <w:pPr>
        <w:pStyle w:val="NormalWeb"/>
        <w:ind w:firstLine="720"/>
        <w:jc w:val="both"/>
      </w:pPr>
      <w:r w:rsidRPr="005F327D">
        <w:t>Used to document student engagement, interaction patterns, and participation during ESL-oriented tasks.</w:t>
      </w:r>
    </w:p>
    <w:p w14:paraId="2377D9EB" w14:textId="78E52585" w:rsidR="00F20C79" w:rsidRPr="005F327D" w:rsidRDefault="00F20C79" w:rsidP="00F20C79">
      <w:pPr>
        <w:pStyle w:val="NormalWeb"/>
        <w:jc w:val="both"/>
        <w:rPr>
          <w:bCs/>
          <w:i/>
        </w:rPr>
      </w:pPr>
      <w:r w:rsidRPr="005F327D">
        <w:rPr>
          <w:bCs/>
          <w:i/>
        </w:rPr>
        <w:t>3.4.2. Teacher reflective journals</w:t>
      </w:r>
    </w:p>
    <w:p w14:paraId="47EFC8FD" w14:textId="77777777" w:rsidR="00F20C79" w:rsidRPr="005F327D" w:rsidRDefault="00F20C79" w:rsidP="00F20C79">
      <w:pPr>
        <w:pStyle w:val="NormalWeb"/>
        <w:ind w:firstLine="720"/>
        <w:jc w:val="both"/>
      </w:pPr>
      <w:r w:rsidRPr="005F327D">
        <w:t>Used to record instructional decisions, classroom challenges, and ongoing pedagogical adjustments.</w:t>
      </w:r>
    </w:p>
    <w:p w14:paraId="54FE69BA" w14:textId="5A83446E" w:rsidR="00F20C79" w:rsidRPr="005F327D" w:rsidRDefault="00F20C79" w:rsidP="00F20C79">
      <w:pPr>
        <w:pStyle w:val="NormalWeb"/>
        <w:jc w:val="both"/>
        <w:rPr>
          <w:bCs/>
          <w:i/>
        </w:rPr>
      </w:pPr>
      <w:r w:rsidRPr="005F327D">
        <w:rPr>
          <w:bCs/>
          <w:i/>
        </w:rPr>
        <w:t>3.4.3. Student questionnaire</w:t>
      </w:r>
    </w:p>
    <w:p w14:paraId="3F2AD9EA" w14:textId="77777777" w:rsidR="00F20C79" w:rsidRPr="005F327D" w:rsidRDefault="00F20C79" w:rsidP="00F20C79">
      <w:pPr>
        <w:pStyle w:val="NormalWeb"/>
        <w:ind w:firstLine="720"/>
        <w:jc w:val="both"/>
      </w:pPr>
      <w:r w:rsidRPr="005F327D">
        <w:t>A structured questionnaire was administered to 82 students after the intervention.</w:t>
      </w:r>
    </w:p>
    <w:p w14:paraId="69F6BB93" w14:textId="77777777" w:rsidR="00F20C79" w:rsidRPr="005F327D" w:rsidRDefault="00F20C79" w:rsidP="00C433D2">
      <w:pPr>
        <w:pStyle w:val="NormalWeb"/>
        <w:numPr>
          <w:ilvl w:val="0"/>
          <w:numId w:val="3"/>
        </w:numPr>
        <w:jc w:val="both"/>
      </w:pPr>
      <w:r w:rsidRPr="005F327D">
        <w:rPr>
          <w:b/>
          <w:bCs/>
        </w:rPr>
        <w:t>Total items:</w:t>
      </w:r>
      <w:r w:rsidRPr="005F327D">
        <w:t xml:space="preserve"> 15 items </w:t>
      </w:r>
    </w:p>
    <w:p w14:paraId="3986E0E0" w14:textId="77777777" w:rsidR="00F20C79" w:rsidRPr="005F327D" w:rsidRDefault="00F20C79" w:rsidP="00C433D2">
      <w:pPr>
        <w:pStyle w:val="NormalWeb"/>
        <w:numPr>
          <w:ilvl w:val="0"/>
          <w:numId w:val="3"/>
        </w:numPr>
        <w:jc w:val="both"/>
      </w:pPr>
      <w:r w:rsidRPr="005F327D">
        <w:rPr>
          <w:b/>
          <w:bCs/>
        </w:rPr>
        <w:t>Scale:</w:t>
      </w:r>
      <w:r w:rsidRPr="005F327D">
        <w:t xml:space="preserve"> 5-point Likert scale (1 = Strongly Disagree to 5 = Strongly Agree) </w:t>
      </w:r>
    </w:p>
    <w:p w14:paraId="066DCF7D" w14:textId="77777777" w:rsidR="00F20C79" w:rsidRPr="005F327D" w:rsidRDefault="00F20C79" w:rsidP="00C433D2">
      <w:pPr>
        <w:pStyle w:val="NormalWeb"/>
        <w:numPr>
          <w:ilvl w:val="0"/>
          <w:numId w:val="3"/>
        </w:numPr>
        <w:jc w:val="both"/>
      </w:pPr>
      <w:r w:rsidRPr="005F327D">
        <w:rPr>
          <w:b/>
          <w:bCs/>
        </w:rPr>
        <w:t>Sections:</w:t>
      </w:r>
      <w:r w:rsidRPr="005F327D">
        <w:t xml:space="preserve"> </w:t>
      </w:r>
    </w:p>
    <w:p w14:paraId="3DBDA748" w14:textId="38E0FD38" w:rsidR="00F20C79" w:rsidRPr="005F327D" w:rsidRDefault="00F20C79" w:rsidP="00C433D2">
      <w:pPr>
        <w:pStyle w:val="NormalWeb"/>
        <w:numPr>
          <w:ilvl w:val="1"/>
          <w:numId w:val="3"/>
        </w:numPr>
        <w:jc w:val="both"/>
      </w:pPr>
      <w:r w:rsidRPr="005F327D">
        <w:t xml:space="preserve">Student engagement (5 items) </w:t>
      </w:r>
      <w:r w:rsidR="00390D0A" w:rsidRPr="005F327D">
        <w:t>(Fredricks et al., 2004)</w:t>
      </w:r>
    </w:p>
    <w:p w14:paraId="2FC749D4" w14:textId="6A2E1BB2" w:rsidR="00F20C79" w:rsidRPr="005F327D" w:rsidRDefault="00F20C79" w:rsidP="00C433D2">
      <w:pPr>
        <w:pStyle w:val="NormalWeb"/>
        <w:numPr>
          <w:ilvl w:val="1"/>
          <w:numId w:val="3"/>
        </w:numPr>
        <w:jc w:val="both"/>
      </w:pPr>
      <w:r w:rsidRPr="005F327D">
        <w:t xml:space="preserve">Speaking confidence (5 items) </w:t>
      </w:r>
      <w:r w:rsidR="00390D0A" w:rsidRPr="005F327D">
        <w:t>(Woodrow, 2006)</w:t>
      </w:r>
    </w:p>
    <w:p w14:paraId="0B68073C" w14:textId="1CFB8032" w:rsidR="00F20C79" w:rsidRPr="005F327D" w:rsidRDefault="00F20C79" w:rsidP="00C433D2">
      <w:pPr>
        <w:pStyle w:val="NormalWeb"/>
        <w:numPr>
          <w:ilvl w:val="1"/>
          <w:numId w:val="3"/>
        </w:numPr>
        <w:jc w:val="both"/>
      </w:pPr>
      <w:r w:rsidRPr="005F327D">
        <w:t xml:space="preserve">Perceptions of ESL-oriented teaching (5 items) </w:t>
      </w:r>
      <w:r w:rsidR="00390D0A" w:rsidRPr="005F327D">
        <w:t>(Richards, 2008)</w:t>
      </w:r>
    </w:p>
    <w:p w14:paraId="44503D76" w14:textId="1C205591" w:rsidR="00F20C79" w:rsidRPr="005F327D" w:rsidRDefault="00F20C79" w:rsidP="004714FE">
      <w:pPr>
        <w:pStyle w:val="NormalWeb"/>
        <w:ind w:firstLine="720"/>
        <w:jc w:val="both"/>
      </w:pPr>
      <w:r w:rsidRPr="005F327D">
        <w:t xml:space="preserve">The questionnaire was adapted from previous validated instruments in studies on communicative language teaching and learner engagement (e.g., </w:t>
      </w:r>
      <w:r w:rsidR="002B1084" w:rsidRPr="005F327D">
        <w:t>Fredricks et al</w:t>
      </w:r>
      <w:r w:rsidRPr="005F327D">
        <w:t>, 20</w:t>
      </w:r>
      <w:r w:rsidR="002B1084" w:rsidRPr="005F327D">
        <w:t>04</w:t>
      </w:r>
      <w:r w:rsidR="00516DC0" w:rsidRPr="005F327D">
        <w:t>; Woodrow, 2006; Richards, 2008</w:t>
      </w:r>
      <w:r w:rsidRPr="005F327D">
        <w:t>).</w:t>
      </w:r>
      <w:r w:rsidR="004714FE" w:rsidRPr="005F327D">
        <w:t xml:space="preserve"> </w:t>
      </w:r>
      <w:r w:rsidRPr="005F327D">
        <w:t xml:space="preserve">A pilot study with </w:t>
      </w:r>
      <w:r w:rsidR="00390D0A" w:rsidRPr="005F327D">
        <w:t>10</w:t>
      </w:r>
      <w:r w:rsidRPr="005F327D">
        <w:t xml:space="preserve"> students (not included in the main sample) was conducted to ensure clarity and appropriateness of items. Minor wording adjustments were made based on feedback.</w:t>
      </w:r>
    </w:p>
    <w:p w14:paraId="4B0B3293" w14:textId="29E58F05" w:rsidR="00F20C79" w:rsidRPr="005F327D" w:rsidRDefault="00F20C79" w:rsidP="00F20C79">
      <w:pPr>
        <w:pStyle w:val="NormalWeb"/>
        <w:jc w:val="both"/>
        <w:rPr>
          <w:b/>
          <w:i/>
        </w:rPr>
      </w:pPr>
      <w:r w:rsidRPr="005F327D">
        <w:rPr>
          <w:b/>
          <w:i/>
        </w:rPr>
        <w:t xml:space="preserve">3.5. Validity and </w:t>
      </w:r>
      <w:r w:rsidR="00FB6F14" w:rsidRPr="005F327D">
        <w:rPr>
          <w:b/>
          <w:i/>
        </w:rPr>
        <w:t>R</w:t>
      </w:r>
      <w:r w:rsidRPr="005F327D">
        <w:rPr>
          <w:b/>
          <w:i/>
        </w:rPr>
        <w:t>eliability</w:t>
      </w:r>
    </w:p>
    <w:p w14:paraId="07A00F71" w14:textId="46B87A37" w:rsidR="00F20C79" w:rsidRPr="005F327D" w:rsidRDefault="00F20C79" w:rsidP="00F20C79">
      <w:pPr>
        <w:pStyle w:val="NormalWeb"/>
        <w:jc w:val="both"/>
        <w:rPr>
          <w:i/>
        </w:rPr>
      </w:pPr>
      <w:r w:rsidRPr="005F327D">
        <w:rPr>
          <w:i/>
        </w:rPr>
        <w:lastRenderedPageBreak/>
        <w:t>3.5.1. Validity</w:t>
      </w:r>
    </w:p>
    <w:p w14:paraId="69E16F2A" w14:textId="6B3AB423" w:rsidR="00F20C79" w:rsidRPr="005F327D" w:rsidRDefault="00F20C79" w:rsidP="00F20C79">
      <w:pPr>
        <w:pStyle w:val="NormalWeb"/>
        <w:ind w:firstLine="720"/>
        <w:jc w:val="both"/>
      </w:pPr>
      <w:r w:rsidRPr="005F327D">
        <w:t>Content validity was ensured through expert review by two specialists in applied linguistics and TESOL. They evaluated the questionnaire in terms of clarity, relevance, and alignment with research objectives. Minor revisions were made based on their feedback. A pilot test was also conducted to identify ambiguous wording and improve item clarity.</w:t>
      </w:r>
    </w:p>
    <w:p w14:paraId="08728AFC" w14:textId="2E3561CE" w:rsidR="00F20C79" w:rsidRPr="005F327D" w:rsidRDefault="00F20C79" w:rsidP="00F20C79">
      <w:pPr>
        <w:pStyle w:val="NormalWeb"/>
        <w:jc w:val="both"/>
        <w:rPr>
          <w:i/>
        </w:rPr>
      </w:pPr>
      <w:r w:rsidRPr="005F327D">
        <w:rPr>
          <w:i/>
        </w:rPr>
        <w:t>3.5.2. Reliability</w:t>
      </w:r>
    </w:p>
    <w:p w14:paraId="04DA37F7" w14:textId="2EF19490" w:rsidR="001B7F0A" w:rsidRPr="005F327D" w:rsidRDefault="001B7F0A" w:rsidP="004714FE">
      <w:pPr>
        <w:pStyle w:val="NormalWeb"/>
        <w:ind w:firstLine="720"/>
        <w:jc w:val="both"/>
      </w:pPr>
      <w:r w:rsidRPr="001B7F0A">
        <w:t>Internal consistency was tested using Cronbach’s Alpha. All values were above .80, showing good reliability (Hair et al., 2019). The overall questionnaire had a reliability of α = .87, which is considered high. The subscale results were as follows:</w:t>
      </w:r>
    </w:p>
    <w:p w14:paraId="020E6B19" w14:textId="567C5C7E" w:rsidR="00F20C79" w:rsidRPr="005F327D" w:rsidRDefault="00F20C79" w:rsidP="00C433D2">
      <w:pPr>
        <w:pStyle w:val="NormalWeb"/>
        <w:numPr>
          <w:ilvl w:val="0"/>
          <w:numId w:val="4"/>
        </w:numPr>
        <w:jc w:val="both"/>
      </w:pPr>
      <w:r w:rsidRPr="005F327D">
        <w:t>Engagement: α = .84</w:t>
      </w:r>
    </w:p>
    <w:p w14:paraId="7E2F5C92" w14:textId="5E78AC71" w:rsidR="00F20C79" w:rsidRPr="005F327D" w:rsidRDefault="00F20C79" w:rsidP="00C433D2">
      <w:pPr>
        <w:pStyle w:val="NormalWeb"/>
        <w:numPr>
          <w:ilvl w:val="0"/>
          <w:numId w:val="4"/>
        </w:numPr>
        <w:jc w:val="both"/>
      </w:pPr>
      <w:r w:rsidRPr="005F327D">
        <w:t>Speaking confidence: α = .86</w:t>
      </w:r>
    </w:p>
    <w:p w14:paraId="744F547D" w14:textId="5FD08B30" w:rsidR="00F20C79" w:rsidRPr="005F327D" w:rsidRDefault="00F20C79" w:rsidP="00C433D2">
      <w:pPr>
        <w:pStyle w:val="NormalWeb"/>
        <w:numPr>
          <w:ilvl w:val="0"/>
          <w:numId w:val="4"/>
        </w:numPr>
        <w:jc w:val="both"/>
      </w:pPr>
      <w:r w:rsidRPr="005F327D">
        <w:t>Perception of ESL teaching: α = .85</w:t>
      </w:r>
    </w:p>
    <w:p w14:paraId="67D2A2D0" w14:textId="00B76795" w:rsidR="00C22641" w:rsidRPr="005F327D" w:rsidRDefault="00034CA9" w:rsidP="00034CA9">
      <w:pPr>
        <w:pStyle w:val="Heading2"/>
        <w:numPr>
          <w:ilvl w:val="0"/>
          <w:numId w:val="0"/>
        </w:numPr>
        <w:rPr>
          <w:i/>
          <w:sz w:val="24"/>
          <w:szCs w:val="24"/>
        </w:rPr>
      </w:pPr>
      <w:r w:rsidRPr="005F327D">
        <w:rPr>
          <w:i/>
          <w:sz w:val="24"/>
          <w:szCs w:val="24"/>
        </w:rPr>
        <w:t>3</w:t>
      </w:r>
      <w:r w:rsidR="00F20C79" w:rsidRPr="005F327D">
        <w:rPr>
          <w:i/>
          <w:sz w:val="24"/>
          <w:szCs w:val="24"/>
          <w:lang w:val="en-US"/>
        </w:rPr>
        <w:t>.6</w:t>
      </w:r>
      <w:r w:rsidRPr="005F327D">
        <w:rPr>
          <w:i/>
          <w:sz w:val="24"/>
          <w:szCs w:val="24"/>
        </w:rPr>
        <w:t xml:space="preserve">. Data </w:t>
      </w:r>
      <w:r w:rsidR="00FB6F14" w:rsidRPr="005F327D">
        <w:rPr>
          <w:i/>
          <w:sz w:val="24"/>
          <w:szCs w:val="24"/>
          <w:lang w:val="en-US"/>
        </w:rPr>
        <w:t>A</w:t>
      </w:r>
      <w:r w:rsidRPr="005F327D">
        <w:rPr>
          <w:i/>
          <w:sz w:val="24"/>
          <w:szCs w:val="24"/>
        </w:rPr>
        <w:t>nalysis</w:t>
      </w:r>
    </w:p>
    <w:p w14:paraId="2C095D3C" w14:textId="77777777" w:rsidR="00F20C79" w:rsidRPr="005F327D" w:rsidRDefault="00F20C79" w:rsidP="00F20C79">
      <w:pPr>
        <w:pStyle w:val="NormalWeb"/>
        <w:ind w:firstLine="720"/>
        <w:jc w:val="both"/>
      </w:pPr>
      <w:r w:rsidRPr="005F327D">
        <w:t>Quantitative and qualitative data were analyzed separately and then integrated for interpretation.</w:t>
      </w:r>
    </w:p>
    <w:p w14:paraId="7E4A9638" w14:textId="2BAD1435" w:rsidR="00F20C79" w:rsidRPr="005F327D" w:rsidRDefault="00F20C79" w:rsidP="00F20C79">
      <w:pPr>
        <w:pStyle w:val="NormalWeb"/>
        <w:jc w:val="both"/>
        <w:rPr>
          <w:i/>
        </w:rPr>
      </w:pPr>
      <w:r w:rsidRPr="005F327D">
        <w:rPr>
          <w:i/>
        </w:rPr>
        <w:t>3.6.1. Quantitative analysis</w:t>
      </w:r>
    </w:p>
    <w:p w14:paraId="000E6F2C" w14:textId="43B44B23" w:rsidR="001B7F0A" w:rsidRPr="005F327D" w:rsidRDefault="001B7F0A" w:rsidP="00992A28">
      <w:pPr>
        <w:pStyle w:val="NormalWeb"/>
        <w:ind w:firstLine="720"/>
        <w:jc w:val="both"/>
      </w:pPr>
      <w:r w:rsidRPr="001B7F0A">
        <w:t>Quantitative data from the questionnaire were analyzed using IBM SPSS Version 26. Descriptive statistics (means and standard deviations) were used to describe students’ responses. Paired-samples t-tests were then used to compare students’ engagement, speaking confidence, and willingness to participate before and after the intervention. The significance level was set at p &lt; .05. When normality assumptions were not met, the Wilcoxon signed-rank test was used instead.</w:t>
      </w:r>
    </w:p>
    <w:p w14:paraId="5B0E0A78" w14:textId="6FAA35A0" w:rsidR="00F20C79" w:rsidRPr="005F327D" w:rsidRDefault="00F20C79" w:rsidP="00F20C79">
      <w:pPr>
        <w:pStyle w:val="NormalWeb"/>
        <w:jc w:val="both"/>
        <w:rPr>
          <w:i/>
        </w:rPr>
      </w:pPr>
      <w:r w:rsidRPr="005F327D">
        <w:rPr>
          <w:i/>
        </w:rPr>
        <w:t>3.6.2. Qualitative analysis</w:t>
      </w:r>
    </w:p>
    <w:p w14:paraId="44B4825F" w14:textId="77777777" w:rsidR="00F20C79" w:rsidRPr="005F327D" w:rsidRDefault="00F20C79" w:rsidP="00F20C79">
      <w:pPr>
        <w:pStyle w:val="NormalWeb"/>
        <w:ind w:firstLine="720"/>
        <w:jc w:val="both"/>
      </w:pPr>
      <w:r w:rsidRPr="005F327D">
        <w:t>Qualitative data from classroom observations, reflective journals, and open-ended questionnaire responses were analyzed using thematic analysis following a structured coding procedure:</w:t>
      </w:r>
    </w:p>
    <w:p w14:paraId="1E5C3048" w14:textId="6888410B" w:rsidR="00F20C79" w:rsidRPr="005F327D" w:rsidRDefault="00F20C79" w:rsidP="00F20C79">
      <w:pPr>
        <w:pStyle w:val="NormalWeb"/>
        <w:jc w:val="both"/>
      </w:pPr>
      <w:r w:rsidRPr="005F327D">
        <w:t>3.6.2.1. Open coding</w:t>
      </w:r>
    </w:p>
    <w:p w14:paraId="5BFA5C1D" w14:textId="51B4FEDE" w:rsidR="00F20C79" w:rsidRPr="005F327D" w:rsidRDefault="00F20C79" w:rsidP="00F20C79">
      <w:pPr>
        <w:pStyle w:val="NormalWeb"/>
        <w:ind w:firstLine="720"/>
        <w:jc w:val="both"/>
      </w:pPr>
      <w:r w:rsidRPr="005F327D">
        <w:t xml:space="preserve">Initial coding of raw data to identify meaningful units related to teaching practices, student responses, and classroom interaction. </w:t>
      </w:r>
    </w:p>
    <w:p w14:paraId="1B2E1A09" w14:textId="08C3F55F" w:rsidR="00F20C79" w:rsidRPr="005F327D" w:rsidRDefault="00F20C79" w:rsidP="00F20C79">
      <w:pPr>
        <w:pStyle w:val="NormalWeb"/>
        <w:jc w:val="both"/>
      </w:pPr>
      <w:r w:rsidRPr="005F327D">
        <w:t>3.6.2.2. Axial coding</w:t>
      </w:r>
    </w:p>
    <w:p w14:paraId="2EACAA10" w14:textId="52A98CAE" w:rsidR="00F20C79" w:rsidRPr="005F327D" w:rsidRDefault="00F20C79" w:rsidP="00F20C79">
      <w:pPr>
        <w:pStyle w:val="NormalWeb"/>
        <w:ind w:firstLine="720"/>
        <w:jc w:val="both"/>
      </w:pPr>
      <w:r w:rsidRPr="005F327D">
        <w:t xml:space="preserve">Grouping of codes into categories based on relationships and patterns (e.g., engagement, anxiety, scaffolding strategies). </w:t>
      </w:r>
    </w:p>
    <w:p w14:paraId="4A260380" w14:textId="348AE503" w:rsidR="00F20C79" w:rsidRPr="005F327D" w:rsidRDefault="00F20C79" w:rsidP="00F20C79">
      <w:pPr>
        <w:pStyle w:val="NormalWeb"/>
        <w:jc w:val="both"/>
      </w:pPr>
      <w:r w:rsidRPr="005F327D">
        <w:t>3.6.2.3. Theme development</w:t>
      </w:r>
    </w:p>
    <w:p w14:paraId="31050660" w14:textId="2F61330C" w:rsidR="00F20C79" w:rsidRPr="005F327D" w:rsidRDefault="00F20C79" w:rsidP="00F20C79">
      <w:pPr>
        <w:pStyle w:val="NormalWeb"/>
        <w:ind w:firstLine="720"/>
        <w:jc w:val="both"/>
      </w:pPr>
      <w:r w:rsidRPr="005F327D">
        <w:lastRenderedPageBreak/>
        <w:t xml:space="preserve">Emergence of broader themes such as: </w:t>
      </w:r>
    </w:p>
    <w:p w14:paraId="28D24D32" w14:textId="77777777" w:rsidR="00F20C79" w:rsidRPr="005F327D" w:rsidRDefault="00F20C79" w:rsidP="00C433D2">
      <w:pPr>
        <w:pStyle w:val="NormalWeb"/>
        <w:numPr>
          <w:ilvl w:val="0"/>
          <w:numId w:val="5"/>
        </w:numPr>
        <w:jc w:val="both"/>
      </w:pPr>
      <w:r w:rsidRPr="005F327D">
        <w:t xml:space="preserve">Student engagement transformation </w:t>
      </w:r>
    </w:p>
    <w:p w14:paraId="26E8331C" w14:textId="77777777" w:rsidR="00F20C79" w:rsidRPr="005F327D" w:rsidRDefault="00F20C79" w:rsidP="00C433D2">
      <w:pPr>
        <w:pStyle w:val="NormalWeb"/>
        <w:numPr>
          <w:ilvl w:val="0"/>
          <w:numId w:val="5"/>
        </w:numPr>
        <w:jc w:val="both"/>
      </w:pPr>
      <w:r w:rsidRPr="005F327D">
        <w:t xml:space="preserve">Teacher adaptation strategies </w:t>
      </w:r>
    </w:p>
    <w:p w14:paraId="34FD78A3" w14:textId="77777777" w:rsidR="00F20C79" w:rsidRPr="005F327D" w:rsidRDefault="00F20C79" w:rsidP="00C433D2">
      <w:pPr>
        <w:pStyle w:val="NormalWeb"/>
        <w:numPr>
          <w:ilvl w:val="0"/>
          <w:numId w:val="5"/>
        </w:numPr>
        <w:jc w:val="both"/>
      </w:pPr>
      <w:r w:rsidRPr="005F327D">
        <w:t xml:space="preserve">Classroom interaction dynamics </w:t>
      </w:r>
    </w:p>
    <w:p w14:paraId="7B09D948" w14:textId="77777777" w:rsidR="00F20C79" w:rsidRPr="005F327D" w:rsidRDefault="00F20C79" w:rsidP="00C433D2">
      <w:pPr>
        <w:pStyle w:val="NormalWeb"/>
        <w:numPr>
          <w:ilvl w:val="0"/>
          <w:numId w:val="5"/>
        </w:numPr>
        <w:jc w:val="both"/>
      </w:pPr>
      <w:r w:rsidRPr="005F327D">
        <w:t xml:space="preserve">Implementation challenges </w:t>
      </w:r>
    </w:p>
    <w:p w14:paraId="0C7513B6" w14:textId="22C60EA9" w:rsidR="00F25D4A" w:rsidRPr="005F327D" w:rsidRDefault="00F25D4A" w:rsidP="00F25D4A">
      <w:pPr>
        <w:pStyle w:val="NormalWeb"/>
        <w:jc w:val="both"/>
      </w:pPr>
      <w:r w:rsidRPr="005F327D">
        <w:t xml:space="preserve">3.6.2.4. </w:t>
      </w:r>
      <w:r w:rsidR="00F20C79" w:rsidRPr="005F327D">
        <w:t>Cross-checking/ triangulation</w:t>
      </w:r>
    </w:p>
    <w:p w14:paraId="40862B5C" w14:textId="0281D821" w:rsidR="00F20C79" w:rsidRPr="005F327D" w:rsidRDefault="00F20C79" w:rsidP="00F25D4A">
      <w:pPr>
        <w:pStyle w:val="NormalWeb"/>
        <w:ind w:firstLine="720"/>
        <w:jc w:val="both"/>
      </w:pPr>
      <w:r w:rsidRPr="005F327D">
        <w:t xml:space="preserve">Themes were cross-validated across data sources (observations, reflections, questionnaires) to ensure consistency. </w:t>
      </w:r>
    </w:p>
    <w:p w14:paraId="7A73E4AA" w14:textId="77777777" w:rsidR="004F3BDD" w:rsidRPr="005F327D" w:rsidRDefault="004F3BDD" w:rsidP="004F3BDD">
      <w:r w:rsidRPr="005F327D">
        <w:rPr>
          <w:b/>
          <w:lang w:val="vi-VN"/>
        </w:rPr>
        <w:t>3.6.</w:t>
      </w:r>
      <w:r w:rsidRPr="005F327D">
        <w:rPr>
          <w:b/>
          <w:i/>
          <w:lang w:val="vi-VN"/>
        </w:rPr>
        <w:t xml:space="preserve"> Ethical Considerations</w:t>
      </w:r>
    </w:p>
    <w:p w14:paraId="4B18498A" w14:textId="77777777" w:rsidR="004F3BDD" w:rsidRPr="005F327D" w:rsidRDefault="004F3BDD" w:rsidP="004F3BDD">
      <w:pPr>
        <w:pStyle w:val="NormalWeb"/>
        <w:ind w:firstLine="720"/>
        <w:jc w:val="both"/>
      </w:pPr>
      <w:r w:rsidRPr="005F327D">
        <w:t>Participation in the study was voluntary. Students were informed of the purpose of the study, and all questionnaire responses were collected anonymously. The data were used solely for research purposes, and participants’ confidentiality was maintained throughout the study.</w:t>
      </w:r>
    </w:p>
    <w:p w14:paraId="61624022" w14:textId="6FC0A461" w:rsidR="00FE35DE" w:rsidRPr="005F327D" w:rsidRDefault="00FE35DE" w:rsidP="00FE35DE">
      <w:pPr>
        <w:pStyle w:val="NormalWeb"/>
        <w:jc w:val="center"/>
        <w:rPr>
          <w:b/>
          <w:lang w:val="vi-VN"/>
        </w:rPr>
      </w:pPr>
      <w:r w:rsidRPr="005F327D">
        <w:rPr>
          <w:b/>
          <w:lang w:val="vi-VN"/>
        </w:rPr>
        <w:t>4. Results</w:t>
      </w:r>
    </w:p>
    <w:p w14:paraId="39690BCB" w14:textId="77777777" w:rsidR="003A3FEF" w:rsidRPr="005F327D" w:rsidRDefault="003A3FEF" w:rsidP="003A3FEF">
      <w:pPr>
        <w:pStyle w:val="Heading2"/>
        <w:numPr>
          <w:ilvl w:val="0"/>
          <w:numId w:val="0"/>
        </w:numPr>
        <w:rPr>
          <w:i/>
          <w:sz w:val="24"/>
          <w:szCs w:val="24"/>
        </w:rPr>
      </w:pPr>
      <w:r w:rsidRPr="005F327D">
        <w:rPr>
          <w:i/>
          <w:sz w:val="24"/>
          <w:szCs w:val="24"/>
        </w:rPr>
        <w:t>4.1. Overview of Findings</w:t>
      </w:r>
    </w:p>
    <w:p w14:paraId="5A7785A5" w14:textId="19D2E92F" w:rsidR="001B7F0A" w:rsidRPr="005F327D" w:rsidRDefault="001B7F0A" w:rsidP="003A3FEF">
      <w:pPr>
        <w:pStyle w:val="NormalWeb"/>
        <w:ind w:firstLine="720"/>
        <w:jc w:val="both"/>
      </w:pPr>
      <w:r w:rsidRPr="001B7F0A">
        <w:t>The findings combine both quantitative data (questionnaires) and qualitative data (classroom observations, teacher reflection, and student feedback) to answer the three research questions. They are organized by research question. First, the quantitative results are presented to show general trends in students’ responses, followed by qualitative findings to explain these results in more detail. Using both types of data helps give a clearer and more complete picture of the shift toward ESL-oriented teaching.</w:t>
      </w:r>
    </w:p>
    <w:p w14:paraId="19279652" w14:textId="1C9D720B" w:rsidR="00992A28" w:rsidRPr="005F327D" w:rsidRDefault="00992A28" w:rsidP="009E3C8C">
      <w:pPr>
        <w:pStyle w:val="Heading2"/>
        <w:numPr>
          <w:ilvl w:val="0"/>
          <w:numId w:val="0"/>
        </w:numPr>
        <w:rPr>
          <w:i/>
          <w:sz w:val="24"/>
          <w:szCs w:val="24"/>
        </w:rPr>
      </w:pPr>
      <w:r w:rsidRPr="005F327D">
        <w:rPr>
          <w:i/>
          <w:sz w:val="24"/>
          <w:szCs w:val="24"/>
        </w:rPr>
        <w:t>4.</w:t>
      </w:r>
      <w:r w:rsidR="009E3C8C" w:rsidRPr="005F327D">
        <w:rPr>
          <w:i/>
          <w:sz w:val="24"/>
          <w:szCs w:val="24"/>
          <w:lang w:val="en-US"/>
        </w:rPr>
        <w:t>2</w:t>
      </w:r>
      <w:r w:rsidRPr="005F327D">
        <w:rPr>
          <w:i/>
          <w:sz w:val="24"/>
          <w:szCs w:val="24"/>
        </w:rPr>
        <w:t>. Students’ Perceptions of ESL-Oriented Teaching (RQ1)</w:t>
      </w:r>
    </w:p>
    <w:p w14:paraId="358C9C7F" w14:textId="3C1993EC" w:rsidR="00992A28" w:rsidRPr="005F327D" w:rsidRDefault="00992A28" w:rsidP="009E3C8C">
      <w:pPr>
        <w:pStyle w:val="NormalWeb"/>
        <w:ind w:firstLine="720"/>
        <w:jc w:val="both"/>
      </w:pPr>
      <w:r w:rsidRPr="005F327D">
        <w:t>This section presents findings related to students’ perceptions of ESL-oriented teaching based on questionnaire data and supporting qualitative evidence.</w:t>
      </w:r>
    </w:p>
    <w:p w14:paraId="6E5C7685" w14:textId="0CF62543" w:rsidR="00992A28" w:rsidRPr="005F327D" w:rsidRDefault="00992A28" w:rsidP="009E3C8C">
      <w:pPr>
        <w:pStyle w:val="NormalWeb"/>
        <w:jc w:val="both"/>
        <w:rPr>
          <w:i/>
        </w:rPr>
      </w:pPr>
      <w:r w:rsidRPr="005F327D">
        <w:rPr>
          <w:i/>
        </w:rPr>
        <w:t>4.</w:t>
      </w:r>
      <w:r w:rsidR="009E3C8C" w:rsidRPr="005F327D">
        <w:rPr>
          <w:i/>
        </w:rPr>
        <w:t>2</w:t>
      </w:r>
      <w:r w:rsidRPr="005F327D">
        <w:rPr>
          <w:i/>
        </w:rPr>
        <w:t>.1. Quantitative results</w:t>
      </w:r>
    </w:p>
    <w:p w14:paraId="6C3BC9F8" w14:textId="0D021637" w:rsidR="00992A28" w:rsidRPr="005F327D" w:rsidRDefault="00992A28" w:rsidP="00992A28">
      <w:pPr>
        <w:pStyle w:val="NormalWeb"/>
        <w:ind w:firstLine="720"/>
        <w:jc w:val="both"/>
      </w:pPr>
      <w:r w:rsidRPr="005F327D">
        <w:t xml:space="preserve">Table </w:t>
      </w:r>
      <w:r w:rsidR="00FB6F14" w:rsidRPr="005F327D">
        <w:t>2</w:t>
      </w:r>
      <w:r w:rsidRPr="005F327D">
        <w:t xml:space="preserve"> presents descriptive statistics of students’ perceptions.</w:t>
      </w:r>
    </w:p>
    <w:p w14:paraId="50146648" w14:textId="77777777" w:rsidR="00390D0A" w:rsidRPr="005F327D" w:rsidRDefault="00390D0A" w:rsidP="00390D0A">
      <w:pPr>
        <w:pStyle w:val="NormalWeb"/>
        <w:jc w:val="both"/>
        <w:rPr>
          <w:b/>
        </w:rPr>
      </w:pPr>
      <w:r w:rsidRPr="005F327D">
        <w:rPr>
          <w:b/>
        </w:rPr>
        <w:t>Table 2</w:t>
      </w:r>
    </w:p>
    <w:p w14:paraId="6841AC29" w14:textId="44B6B7F2" w:rsidR="00390D0A" w:rsidRPr="005F327D" w:rsidRDefault="00390D0A" w:rsidP="00390D0A">
      <w:pPr>
        <w:pStyle w:val="NormalWeb"/>
        <w:jc w:val="both"/>
        <w:rPr>
          <w:i/>
        </w:rPr>
      </w:pPr>
      <w:r w:rsidRPr="005F327D">
        <w:rPr>
          <w:i/>
        </w:rPr>
        <w:t>Item-Level Results of Students</w:t>
      </w:r>
      <w:r w:rsidR="00BC65D6" w:rsidRPr="005F327D">
        <w:rPr>
          <w:i/>
        </w:rPr>
        <w:t>’</w:t>
      </w:r>
      <w:r w:rsidRPr="005F327D">
        <w:rPr>
          <w:i/>
        </w:rPr>
        <w:t xml:space="preserve"> Perceptions</w:t>
      </w:r>
      <w:r w:rsidR="00BC65D6" w:rsidRPr="005F327D">
        <w:rPr>
          <w:i/>
        </w:rPr>
        <w:t xml:space="preserve"> of ESL-Oriented Teaching (n = 82)</w:t>
      </w:r>
    </w:p>
    <w:tbl>
      <w:tblPr>
        <w:tblStyle w:val="TableGrid"/>
        <w:tblW w:w="9072" w:type="dxa"/>
        <w:tblLook w:val="04A0" w:firstRow="1" w:lastRow="0" w:firstColumn="1" w:lastColumn="0" w:noHBand="0" w:noVBand="1"/>
      </w:tblPr>
      <w:tblGrid>
        <w:gridCol w:w="6799"/>
        <w:gridCol w:w="1134"/>
        <w:gridCol w:w="1139"/>
      </w:tblGrid>
      <w:tr w:rsidR="00390D0A" w:rsidRPr="005F327D" w14:paraId="77D8AF85" w14:textId="77777777" w:rsidTr="00390D0A">
        <w:trPr>
          <w:trHeight w:val="285"/>
        </w:trPr>
        <w:tc>
          <w:tcPr>
            <w:tcW w:w="6799" w:type="dxa"/>
            <w:hideMark/>
          </w:tcPr>
          <w:p w14:paraId="3A7691BD" w14:textId="77777777" w:rsidR="00390D0A" w:rsidRPr="005F327D" w:rsidRDefault="00390D0A" w:rsidP="00390D0A">
            <w:pPr>
              <w:pStyle w:val="NormalWeb"/>
              <w:ind w:firstLine="37"/>
              <w:jc w:val="center"/>
              <w:rPr>
                <w:b/>
              </w:rPr>
            </w:pPr>
            <w:r w:rsidRPr="005F327D">
              <w:rPr>
                <w:b/>
              </w:rPr>
              <w:t>Item</w:t>
            </w:r>
          </w:p>
        </w:tc>
        <w:tc>
          <w:tcPr>
            <w:tcW w:w="1134" w:type="dxa"/>
            <w:hideMark/>
          </w:tcPr>
          <w:p w14:paraId="71C1C843" w14:textId="77777777" w:rsidR="00390D0A" w:rsidRPr="005F327D" w:rsidRDefault="00390D0A" w:rsidP="00390D0A">
            <w:pPr>
              <w:pStyle w:val="NormalWeb"/>
              <w:ind w:firstLine="37"/>
              <w:jc w:val="center"/>
              <w:rPr>
                <w:b/>
              </w:rPr>
            </w:pPr>
            <w:r w:rsidRPr="005F327D">
              <w:rPr>
                <w:b/>
              </w:rPr>
              <w:t>Mean</w:t>
            </w:r>
          </w:p>
        </w:tc>
        <w:tc>
          <w:tcPr>
            <w:tcW w:w="1139" w:type="dxa"/>
            <w:hideMark/>
          </w:tcPr>
          <w:p w14:paraId="322CB2EB" w14:textId="77777777" w:rsidR="00390D0A" w:rsidRPr="005F327D" w:rsidRDefault="00390D0A" w:rsidP="00390D0A">
            <w:pPr>
              <w:pStyle w:val="NormalWeb"/>
              <w:ind w:firstLine="37"/>
              <w:jc w:val="center"/>
              <w:rPr>
                <w:b/>
              </w:rPr>
            </w:pPr>
            <w:r w:rsidRPr="005F327D">
              <w:rPr>
                <w:b/>
              </w:rPr>
              <w:t>SD</w:t>
            </w:r>
          </w:p>
        </w:tc>
      </w:tr>
      <w:tr w:rsidR="00390D0A" w:rsidRPr="005F327D" w14:paraId="0FE17628" w14:textId="77777777" w:rsidTr="00390D0A">
        <w:trPr>
          <w:trHeight w:val="302"/>
        </w:trPr>
        <w:tc>
          <w:tcPr>
            <w:tcW w:w="6799" w:type="dxa"/>
            <w:hideMark/>
          </w:tcPr>
          <w:p w14:paraId="4ED26C77" w14:textId="77777777" w:rsidR="00390D0A" w:rsidRPr="005F327D" w:rsidRDefault="00390D0A" w:rsidP="00390D0A">
            <w:pPr>
              <w:pStyle w:val="NormalWeb"/>
              <w:ind w:firstLine="37"/>
              <w:jc w:val="both"/>
            </w:pPr>
            <w:r w:rsidRPr="005F327D">
              <w:t>I enjoyed participating in communicative tasks.</w:t>
            </w:r>
          </w:p>
        </w:tc>
        <w:tc>
          <w:tcPr>
            <w:tcW w:w="1134" w:type="dxa"/>
            <w:hideMark/>
          </w:tcPr>
          <w:p w14:paraId="7997E17A" w14:textId="77777777" w:rsidR="00390D0A" w:rsidRPr="005F327D" w:rsidRDefault="00390D0A" w:rsidP="00390D0A">
            <w:pPr>
              <w:pStyle w:val="NormalWeb"/>
              <w:ind w:firstLine="37"/>
              <w:jc w:val="center"/>
            </w:pPr>
            <w:r w:rsidRPr="005F327D">
              <w:t>3.84</w:t>
            </w:r>
          </w:p>
        </w:tc>
        <w:tc>
          <w:tcPr>
            <w:tcW w:w="1139" w:type="dxa"/>
            <w:hideMark/>
          </w:tcPr>
          <w:p w14:paraId="52B1F3C4" w14:textId="77777777" w:rsidR="00390D0A" w:rsidRPr="005F327D" w:rsidRDefault="00390D0A" w:rsidP="00390D0A">
            <w:pPr>
              <w:pStyle w:val="NormalWeb"/>
              <w:ind w:firstLine="37"/>
              <w:jc w:val="center"/>
            </w:pPr>
            <w:r w:rsidRPr="005F327D">
              <w:t>0.73</w:t>
            </w:r>
          </w:p>
        </w:tc>
      </w:tr>
      <w:tr w:rsidR="00390D0A" w:rsidRPr="005F327D" w14:paraId="75E337F8" w14:textId="77777777" w:rsidTr="00390D0A">
        <w:trPr>
          <w:trHeight w:val="285"/>
        </w:trPr>
        <w:tc>
          <w:tcPr>
            <w:tcW w:w="6799" w:type="dxa"/>
            <w:hideMark/>
          </w:tcPr>
          <w:p w14:paraId="577E88BD" w14:textId="77777777" w:rsidR="00390D0A" w:rsidRPr="005F327D" w:rsidRDefault="00390D0A" w:rsidP="00390D0A">
            <w:pPr>
              <w:pStyle w:val="NormalWeb"/>
              <w:ind w:firstLine="37"/>
              <w:jc w:val="both"/>
            </w:pPr>
            <w:r w:rsidRPr="005F327D">
              <w:t>ESL-oriented activities increased my classroom engagement.</w:t>
            </w:r>
          </w:p>
        </w:tc>
        <w:tc>
          <w:tcPr>
            <w:tcW w:w="1134" w:type="dxa"/>
            <w:hideMark/>
          </w:tcPr>
          <w:p w14:paraId="2C509AF2" w14:textId="77777777" w:rsidR="00390D0A" w:rsidRPr="005F327D" w:rsidRDefault="00390D0A" w:rsidP="00390D0A">
            <w:pPr>
              <w:pStyle w:val="NormalWeb"/>
              <w:ind w:firstLine="37"/>
              <w:jc w:val="center"/>
            </w:pPr>
            <w:r w:rsidRPr="005F327D">
              <w:t>3.81</w:t>
            </w:r>
          </w:p>
        </w:tc>
        <w:tc>
          <w:tcPr>
            <w:tcW w:w="1139" w:type="dxa"/>
            <w:hideMark/>
          </w:tcPr>
          <w:p w14:paraId="2B54F90D" w14:textId="77777777" w:rsidR="00390D0A" w:rsidRPr="005F327D" w:rsidRDefault="00390D0A" w:rsidP="00390D0A">
            <w:pPr>
              <w:pStyle w:val="NormalWeb"/>
              <w:ind w:firstLine="37"/>
              <w:jc w:val="center"/>
            </w:pPr>
            <w:r w:rsidRPr="005F327D">
              <w:t>0.69</w:t>
            </w:r>
          </w:p>
        </w:tc>
      </w:tr>
      <w:tr w:rsidR="00390D0A" w:rsidRPr="005F327D" w14:paraId="545EE9CF" w14:textId="77777777" w:rsidTr="00390D0A">
        <w:trPr>
          <w:trHeight w:val="285"/>
        </w:trPr>
        <w:tc>
          <w:tcPr>
            <w:tcW w:w="6799" w:type="dxa"/>
            <w:hideMark/>
          </w:tcPr>
          <w:p w14:paraId="28E7138A" w14:textId="77777777" w:rsidR="00390D0A" w:rsidRPr="005F327D" w:rsidRDefault="00390D0A" w:rsidP="00390D0A">
            <w:pPr>
              <w:pStyle w:val="NormalWeb"/>
              <w:ind w:firstLine="37"/>
              <w:jc w:val="both"/>
            </w:pPr>
            <w:r w:rsidRPr="005F327D">
              <w:t>I was willing to communicate with classmates in English.</w:t>
            </w:r>
          </w:p>
        </w:tc>
        <w:tc>
          <w:tcPr>
            <w:tcW w:w="1134" w:type="dxa"/>
            <w:hideMark/>
          </w:tcPr>
          <w:p w14:paraId="43E56515" w14:textId="77777777" w:rsidR="00390D0A" w:rsidRPr="005F327D" w:rsidRDefault="00390D0A" w:rsidP="00390D0A">
            <w:pPr>
              <w:pStyle w:val="NormalWeb"/>
              <w:ind w:firstLine="37"/>
              <w:jc w:val="center"/>
            </w:pPr>
            <w:r w:rsidRPr="005F327D">
              <w:t>3.55</w:t>
            </w:r>
          </w:p>
        </w:tc>
        <w:tc>
          <w:tcPr>
            <w:tcW w:w="1139" w:type="dxa"/>
            <w:hideMark/>
          </w:tcPr>
          <w:p w14:paraId="5263A933" w14:textId="77777777" w:rsidR="00390D0A" w:rsidRPr="005F327D" w:rsidRDefault="00390D0A" w:rsidP="00390D0A">
            <w:pPr>
              <w:pStyle w:val="NormalWeb"/>
              <w:ind w:firstLine="37"/>
              <w:jc w:val="center"/>
            </w:pPr>
            <w:r w:rsidRPr="005F327D">
              <w:t>0.71</w:t>
            </w:r>
          </w:p>
        </w:tc>
      </w:tr>
      <w:tr w:rsidR="00390D0A" w:rsidRPr="005F327D" w14:paraId="540F1A2C" w14:textId="77777777" w:rsidTr="00390D0A">
        <w:trPr>
          <w:trHeight w:val="285"/>
        </w:trPr>
        <w:tc>
          <w:tcPr>
            <w:tcW w:w="6799" w:type="dxa"/>
            <w:hideMark/>
          </w:tcPr>
          <w:p w14:paraId="583C93B2" w14:textId="77777777" w:rsidR="00390D0A" w:rsidRPr="005F327D" w:rsidRDefault="00390D0A" w:rsidP="00390D0A">
            <w:pPr>
              <w:pStyle w:val="NormalWeb"/>
              <w:ind w:firstLine="37"/>
              <w:jc w:val="both"/>
            </w:pPr>
            <w:r w:rsidRPr="005F327D">
              <w:t>I felt more confident speaking English.</w:t>
            </w:r>
          </w:p>
        </w:tc>
        <w:tc>
          <w:tcPr>
            <w:tcW w:w="1134" w:type="dxa"/>
            <w:hideMark/>
          </w:tcPr>
          <w:p w14:paraId="26FB0A47" w14:textId="77777777" w:rsidR="00390D0A" w:rsidRPr="005F327D" w:rsidRDefault="00390D0A" w:rsidP="00390D0A">
            <w:pPr>
              <w:pStyle w:val="NormalWeb"/>
              <w:ind w:firstLine="37"/>
              <w:jc w:val="center"/>
            </w:pPr>
            <w:r w:rsidRPr="005F327D">
              <w:t>3.39</w:t>
            </w:r>
          </w:p>
        </w:tc>
        <w:tc>
          <w:tcPr>
            <w:tcW w:w="1139" w:type="dxa"/>
            <w:hideMark/>
          </w:tcPr>
          <w:p w14:paraId="07C60DE1" w14:textId="77777777" w:rsidR="00390D0A" w:rsidRPr="005F327D" w:rsidRDefault="00390D0A" w:rsidP="00390D0A">
            <w:pPr>
              <w:pStyle w:val="NormalWeb"/>
              <w:ind w:firstLine="37"/>
              <w:jc w:val="center"/>
            </w:pPr>
            <w:r w:rsidRPr="005F327D">
              <w:t>0.77</w:t>
            </w:r>
          </w:p>
        </w:tc>
      </w:tr>
      <w:tr w:rsidR="00390D0A" w:rsidRPr="005F327D" w14:paraId="2A724528" w14:textId="77777777" w:rsidTr="00390D0A">
        <w:trPr>
          <w:trHeight w:val="285"/>
        </w:trPr>
        <w:tc>
          <w:tcPr>
            <w:tcW w:w="6799" w:type="dxa"/>
            <w:hideMark/>
          </w:tcPr>
          <w:p w14:paraId="626BF4FB" w14:textId="77777777" w:rsidR="00390D0A" w:rsidRPr="005F327D" w:rsidRDefault="00390D0A" w:rsidP="00390D0A">
            <w:pPr>
              <w:pStyle w:val="NormalWeb"/>
              <w:ind w:firstLine="37"/>
              <w:jc w:val="both"/>
            </w:pPr>
            <w:r w:rsidRPr="005F327D">
              <w:t>The communicative tasks were useful for real-life communication.</w:t>
            </w:r>
          </w:p>
        </w:tc>
        <w:tc>
          <w:tcPr>
            <w:tcW w:w="1134" w:type="dxa"/>
            <w:hideMark/>
          </w:tcPr>
          <w:p w14:paraId="62A229B5" w14:textId="77777777" w:rsidR="00390D0A" w:rsidRPr="005F327D" w:rsidRDefault="00390D0A" w:rsidP="00390D0A">
            <w:pPr>
              <w:pStyle w:val="NormalWeb"/>
              <w:ind w:firstLine="37"/>
              <w:jc w:val="center"/>
            </w:pPr>
            <w:r w:rsidRPr="005F327D">
              <w:t>3.96</w:t>
            </w:r>
          </w:p>
        </w:tc>
        <w:tc>
          <w:tcPr>
            <w:tcW w:w="1139" w:type="dxa"/>
            <w:hideMark/>
          </w:tcPr>
          <w:p w14:paraId="0226ED82" w14:textId="77777777" w:rsidR="00390D0A" w:rsidRPr="005F327D" w:rsidRDefault="00390D0A" w:rsidP="00390D0A">
            <w:pPr>
              <w:pStyle w:val="NormalWeb"/>
              <w:ind w:firstLine="37"/>
              <w:jc w:val="center"/>
            </w:pPr>
            <w:r w:rsidRPr="005F327D">
              <w:t>0.61</w:t>
            </w:r>
          </w:p>
        </w:tc>
      </w:tr>
    </w:tbl>
    <w:p w14:paraId="50A1A6BA" w14:textId="06D8C848" w:rsidR="001B7F0A" w:rsidRPr="005F327D" w:rsidRDefault="001B7F0A" w:rsidP="009E3C8C">
      <w:pPr>
        <w:pStyle w:val="NormalWeb"/>
        <w:ind w:firstLine="720"/>
        <w:jc w:val="both"/>
      </w:pPr>
      <w:r w:rsidRPr="001B7F0A">
        <w:lastRenderedPageBreak/>
        <w:t>Among the five questionnaire items, students rated the usefulness of communicative tasks highest (M = 3.96, SD = 0.61), showing that they saw clear practical value. In contrast, speaking confidence was the lowest (M = 3.39, SD = 0.77), suggesting that emotional barriers still existed. This means students liked communicative activities, but they were still not fully confident when speaking English. Overall, students had positive views of the ESL-oriented approach, but still felt some hesitation in oral communication.</w:t>
      </w:r>
    </w:p>
    <w:p w14:paraId="108FBC98" w14:textId="56837D67" w:rsidR="00992A28" w:rsidRPr="005F327D" w:rsidRDefault="00992A28" w:rsidP="009E3C8C">
      <w:pPr>
        <w:pStyle w:val="NormalWeb"/>
        <w:jc w:val="both"/>
        <w:rPr>
          <w:i/>
        </w:rPr>
      </w:pPr>
      <w:r w:rsidRPr="005F327D">
        <w:rPr>
          <w:i/>
        </w:rPr>
        <w:t>4.</w:t>
      </w:r>
      <w:r w:rsidR="009E3C8C" w:rsidRPr="005F327D">
        <w:rPr>
          <w:i/>
        </w:rPr>
        <w:t>2</w:t>
      </w:r>
      <w:r w:rsidRPr="005F327D">
        <w:rPr>
          <w:i/>
        </w:rPr>
        <w:t>.2. Qualitative results</w:t>
      </w:r>
    </w:p>
    <w:p w14:paraId="7542C44B" w14:textId="4EB4F187" w:rsidR="00992A28" w:rsidRPr="005F327D" w:rsidRDefault="00992A28" w:rsidP="009E5320">
      <w:pPr>
        <w:pStyle w:val="NormalWeb"/>
        <w:tabs>
          <w:tab w:val="left" w:pos="6019"/>
        </w:tabs>
        <w:ind w:firstLine="720"/>
        <w:jc w:val="both"/>
        <w:rPr>
          <w:b/>
        </w:rPr>
      </w:pPr>
      <w:r w:rsidRPr="005F327D">
        <w:rPr>
          <w:b/>
        </w:rPr>
        <w:t>Theme 1: Initial anxiety and low confidence</w:t>
      </w:r>
      <w:r w:rsidR="009E5320" w:rsidRPr="005F327D">
        <w:rPr>
          <w:b/>
        </w:rPr>
        <w:tab/>
      </w:r>
    </w:p>
    <w:p w14:paraId="1D71707A" w14:textId="77777777" w:rsidR="00992A28" w:rsidRPr="005F327D" w:rsidRDefault="00992A28" w:rsidP="00992A28">
      <w:pPr>
        <w:pStyle w:val="NormalWeb"/>
        <w:ind w:firstLine="720"/>
        <w:jc w:val="both"/>
        <w:rPr>
          <w:b/>
          <w:i/>
        </w:rPr>
      </w:pPr>
      <w:r w:rsidRPr="005F327D">
        <w:rPr>
          <w:b/>
          <w:i/>
        </w:rPr>
        <w:t>Codes:</w:t>
      </w:r>
    </w:p>
    <w:p w14:paraId="23F4BC48" w14:textId="77777777" w:rsidR="00992A28" w:rsidRPr="005F327D" w:rsidRDefault="00992A28" w:rsidP="00C433D2">
      <w:pPr>
        <w:pStyle w:val="NormalWeb"/>
        <w:numPr>
          <w:ilvl w:val="0"/>
          <w:numId w:val="6"/>
        </w:numPr>
        <w:jc w:val="both"/>
      </w:pPr>
      <w:r w:rsidRPr="005F327D">
        <w:t xml:space="preserve">nervousness when speaking </w:t>
      </w:r>
    </w:p>
    <w:p w14:paraId="7EE7E653" w14:textId="77777777" w:rsidR="00992A28" w:rsidRPr="005F327D" w:rsidRDefault="00992A28" w:rsidP="00C433D2">
      <w:pPr>
        <w:pStyle w:val="NormalWeb"/>
        <w:numPr>
          <w:ilvl w:val="0"/>
          <w:numId w:val="6"/>
        </w:numPr>
        <w:jc w:val="both"/>
      </w:pPr>
      <w:r w:rsidRPr="005F327D">
        <w:t xml:space="preserve">fear of mistakes </w:t>
      </w:r>
    </w:p>
    <w:p w14:paraId="217C0BFE" w14:textId="77777777" w:rsidR="00992A28" w:rsidRPr="005F327D" w:rsidRDefault="00992A28" w:rsidP="00C433D2">
      <w:pPr>
        <w:pStyle w:val="NormalWeb"/>
        <w:numPr>
          <w:ilvl w:val="0"/>
          <w:numId w:val="6"/>
        </w:numPr>
        <w:jc w:val="both"/>
      </w:pPr>
      <w:r w:rsidRPr="005F327D">
        <w:t xml:space="preserve">avoidance of speaking tasks </w:t>
      </w:r>
    </w:p>
    <w:p w14:paraId="2EE4E345" w14:textId="77777777" w:rsidR="00992A28" w:rsidRPr="005F327D" w:rsidRDefault="00992A28" w:rsidP="00992A28">
      <w:pPr>
        <w:pStyle w:val="NormalWeb"/>
        <w:ind w:firstLine="720"/>
        <w:jc w:val="both"/>
        <w:rPr>
          <w:b/>
          <w:i/>
        </w:rPr>
      </w:pPr>
      <w:r w:rsidRPr="005F327D">
        <w:rPr>
          <w:b/>
          <w:i/>
        </w:rPr>
        <w:t>Representative quotes:</w:t>
      </w:r>
    </w:p>
    <w:p w14:paraId="1DEF994C" w14:textId="0A651092" w:rsidR="00992A28" w:rsidRPr="005F327D" w:rsidRDefault="00992A28" w:rsidP="00992A28">
      <w:pPr>
        <w:pStyle w:val="NormalWeb"/>
        <w:ind w:firstLine="720"/>
        <w:jc w:val="both"/>
      </w:pPr>
      <w:r w:rsidRPr="005F327D">
        <w:t>“I feel nervous when I have to speak English in front of others.” (Student feedback)</w:t>
      </w:r>
    </w:p>
    <w:p w14:paraId="12D82DE3" w14:textId="2782E0A3" w:rsidR="009E3C8C" w:rsidRPr="005F327D" w:rsidRDefault="00992A28" w:rsidP="009E3C8C">
      <w:pPr>
        <w:pStyle w:val="NormalWeb"/>
        <w:ind w:firstLine="720"/>
        <w:jc w:val="both"/>
      </w:pPr>
      <w:r w:rsidRPr="005F327D">
        <w:t>“Many students remained silent during early speaking activities.” (Observation, Week 2)</w:t>
      </w:r>
    </w:p>
    <w:p w14:paraId="470D2F95" w14:textId="3519B4CE" w:rsidR="001B7F0A" w:rsidRPr="005F327D" w:rsidRDefault="001B7F0A" w:rsidP="009E3C8C">
      <w:pPr>
        <w:pStyle w:val="NormalWeb"/>
        <w:ind w:firstLine="720"/>
        <w:jc w:val="both"/>
      </w:pPr>
      <w:r w:rsidRPr="001B7F0A">
        <w:t xml:space="preserve">Qualitative data from classroom observations and student feedback showed that anxiety and fear of making mistakes were the main problems at the beginning of the implementation. This helps explain the low score for speaking confidence (M = 3.41). At the same time, students still viewed ESL-oriented teaching positively, especially in terms of task usefulness and classroom engagement. This shows that positive attitudes existed, but were still affected by emotional barriers. Overall, both quantitative and qualitative results </w:t>
      </w:r>
      <w:r w:rsidRPr="005F327D">
        <w:t>consistently indicate</w:t>
      </w:r>
      <w:r w:rsidRPr="001B7F0A">
        <w:t xml:space="preserve"> that students were generally positive about ESL-oriented teaching, even though affective challenges remained.</w:t>
      </w:r>
    </w:p>
    <w:p w14:paraId="3278D395" w14:textId="462F23D6" w:rsidR="00992A28" w:rsidRPr="005F327D" w:rsidRDefault="00992A28" w:rsidP="009E3C8C">
      <w:pPr>
        <w:pStyle w:val="NormalWeb"/>
        <w:jc w:val="both"/>
        <w:rPr>
          <w:b/>
          <w:i/>
        </w:rPr>
      </w:pPr>
      <w:r w:rsidRPr="005F327D">
        <w:rPr>
          <w:b/>
          <w:i/>
        </w:rPr>
        <w:t>4.</w:t>
      </w:r>
      <w:r w:rsidR="009E3C8C" w:rsidRPr="005F327D">
        <w:rPr>
          <w:b/>
          <w:i/>
        </w:rPr>
        <w:t>3</w:t>
      </w:r>
      <w:r w:rsidRPr="005F327D">
        <w:rPr>
          <w:b/>
          <w:i/>
        </w:rPr>
        <w:t xml:space="preserve">. Teacher </w:t>
      </w:r>
      <w:r w:rsidR="005674A4" w:rsidRPr="005F327D">
        <w:rPr>
          <w:b/>
          <w:i/>
        </w:rPr>
        <w:t>A</w:t>
      </w:r>
      <w:r w:rsidRPr="005F327D">
        <w:rPr>
          <w:b/>
          <w:i/>
        </w:rPr>
        <w:t xml:space="preserve">daptation </w:t>
      </w:r>
      <w:r w:rsidR="005674A4" w:rsidRPr="005F327D">
        <w:rPr>
          <w:b/>
          <w:i/>
        </w:rPr>
        <w:t>D</w:t>
      </w:r>
      <w:r w:rsidRPr="005F327D">
        <w:rPr>
          <w:b/>
          <w:i/>
        </w:rPr>
        <w:t>uring the</w:t>
      </w:r>
      <w:r w:rsidR="005674A4" w:rsidRPr="005F327D">
        <w:rPr>
          <w:b/>
          <w:i/>
        </w:rPr>
        <w:t xml:space="preserve"> T</w:t>
      </w:r>
      <w:r w:rsidRPr="005F327D">
        <w:rPr>
          <w:b/>
          <w:i/>
        </w:rPr>
        <w:t>ransition</w:t>
      </w:r>
      <w:r w:rsidR="009E3C8C" w:rsidRPr="005F327D">
        <w:rPr>
          <w:b/>
          <w:i/>
        </w:rPr>
        <w:t xml:space="preserve"> (RQ2)</w:t>
      </w:r>
    </w:p>
    <w:p w14:paraId="70ED2408" w14:textId="40FFD78B" w:rsidR="00992A28" w:rsidRPr="005F327D" w:rsidRDefault="00992A28" w:rsidP="009E3C8C">
      <w:pPr>
        <w:pStyle w:val="NormalWeb"/>
        <w:ind w:firstLine="720"/>
        <w:jc w:val="both"/>
      </w:pPr>
      <w:r w:rsidRPr="005F327D">
        <w:t>This section reports how the teacher adapted instruction from EFL to ESL-oriented teaching based on qualitative data.</w:t>
      </w:r>
    </w:p>
    <w:p w14:paraId="548C3533" w14:textId="77777777" w:rsidR="00992A28" w:rsidRPr="005F327D" w:rsidRDefault="00992A28" w:rsidP="009E3C8C">
      <w:pPr>
        <w:pStyle w:val="NormalWeb"/>
        <w:ind w:firstLine="720"/>
        <w:jc w:val="both"/>
        <w:rPr>
          <w:b/>
        </w:rPr>
      </w:pPr>
      <w:r w:rsidRPr="005F327D">
        <w:rPr>
          <w:b/>
        </w:rPr>
        <w:t>Theme 2: Scaffolding as a key adaptive strategy</w:t>
      </w:r>
    </w:p>
    <w:p w14:paraId="21E1CDC1" w14:textId="77777777" w:rsidR="00992A28" w:rsidRPr="005F327D" w:rsidRDefault="00992A28" w:rsidP="00992A28">
      <w:pPr>
        <w:pStyle w:val="NormalWeb"/>
        <w:ind w:firstLine="720"/>
        <w:jc w:val="both"/>
        <w:rPr>
          <w:b/>
          <w:i/>
        </w:rPr>
      </w:pPr>
      <w:r w:rsidRPr="005F327D">
        <w:rPr>
          <w:b/>
          <w:i/>
        </w:rPr>
        <w:t>Codes:</w:t>
      </w:r>
    </w:p>
    <w:p w14:paraId="6E9F31FD" w14:textId="77777777" w:rsidR="00992A28" w:rsidRPr="005F327D" w:rsidRDefault="00992A28" w:rsidP="00C433D2">
      <w:pPr>
        <w:pStyle w:val="NormalWeb"/>
        <w:numPr>
          <w:ilvl w:val="0"/>
          <w:numId w:val="7"/>
        </w:numPr>
        <w:jc w:val="both"/>
      </w:pPr>
      <w:r w:rsidRPr="005F327D">
        <w:t xml:space="preserve">providing model sentences </w:t>
      </w:r>
    </w:p>
    <w:p w14:paraId="6C4D9EAF" w14:textId="77777777" w:rsidR="00992A28" w:rsidRPr="005F327D" w:rsidRDefault="00992A28" w:rsidP="00C433D2">
      <w:pPr>
        <w:pStyle w:val="NormalWeb"/>
        <w:numPr>
          <w:ilvl w:val="0"/>
          <w:numId w:val="7"/>
        </w:numPr>
        <w:jc w:val="both"/>
      </w:pPr>
      <w:r w:rsidRPr="005F327D">
        <w:t xml:space="preserve">vocabulary support </w:t>
      </w:r>
    </w:p>
    <w:p w14:paraId="78CD8F70" w14:textId="77777777" w:rsidR="00992A28" w:rsidRPr="005F327D" w:rsidRDefault="00992A28" w:rsidP="00C433D2">
      <w:pPr>
        <w:pStyle w:val="NormalWeb"/>
        <w:numPr>
          <w:ilvl w:val="0"/>
          <w:numId w:val="7"/>
        </w:numPr>
        <w:jc w:val="both"/>
      </w:pPr>
      <w:r w:rsidRPr="005F327D">
        <w:t xml:space="preserve">step-by-step instructions </w:t>
      </w:r>
    </w:p>
    <w:p w14:paraId="0104C33D" w14:textId="77777777" w:rsidR="00992A28" w:rsidRPr="005F327D" w:rsidRDefault="00992A28" w:rsidP="00C433D2">
      <w:pPr>
        <w:pStyle w:val="NormalWeb"/>
        <w:numPr>
          <w:ilvl w:val="0"/>
          <w:numId w:val="7"/>
        </w:numPr>
        <w:jc w:val="both"/>
      </w:pPr>
      <w:r w:rsidRPr="005F327D">
        <w:t xml:space="preserve">guided practice </w:t>
      </w:r>
    </w:p>
    <w:p w14:paraId="2EC29EE7" w14:textId="77777777" w:rsidR="00992A28" w:rsidRPr="005F327D" w:rsidRDefault="00992A28" w:rsidP="00992A28">
      <w:pPr>
        <w:pStyle w:val="NormalWeb"/>
        <w:ind w:firstLine="720"/>
        <w:jc w:val="both"/>
        <w:rPr>
          <w:b/>
          <w:i/>
        </w:rPr>
      </w:pPr>
      <w:r w:rsidRPr="005F327D">
        <w:rPr>
          <w:b/>
          <w:i/>
        </w:rPr>
        <w:t>Representative quotes:</w:t>
      </w:r>
    </w:p>
    <w:p w14:paraId="7B56D00B" w14:textId="77777777" w:rsidR="00992A28" w:rsidRPr="005F327D" w:rsidRDefault="00992A28" w:rsidP="00992A28">
      <w:pPr>
        <w:pStyle w:val="NormalWeb"/>
        <w:ind w:firstLine="720"/>
        <w:jc w:val="both"/>
      </w:pPr>
      <w:r w:rsidRPr="005F327D">
        <w:lastRenderedPageBreak/>
        <w:t>“After providing sample expressions, students participated more actively.” (Observation, Week 6)</w:t>
      </w:r>
    </w:p>
    <w:p w14:paraId="3F42BF02" w14:textId="77777777" w:rsidR="009E3C8C" w:rsidRPr="005F327D" w:rsidRDefault="00992A28" w:rsidP="009E3C8C">
      <w:pPr>
        <w:pStyle w:val="NormalWeb"/>
        <w:ind w:firstLine="720"/>
        <w:jc w:val="both"/>
      </w:pPr>
      <w:r w:rsidRPr="005F327D">
        <w:t>“Clear scaffolding helped students understand the task better.” (Reflective journal)</w:t>
      </w:r>
    </w:p>
    <w:p w14:paraId="3EB4994E" w14:textId="2A7E9B4C" w:rsidR="00992A28" w:rsidRPr="005F327D" w:rsidRDefault="00992A28" w:rsidP="009E3C8C">
      <w:pPr>
        <w:pStyle w:val="NormalWeb"/>
        <w:ind w:firstLine="720"/>
        <w:jc w:val="both"/>
      </w:pPr>
      <w:r w:rsidRPr="005F327D">
        <w:t>Teacher scaffolding played a crucial role in supporting students’ transition to communicative learning. It reduced cognitive difficulty and increased participation.</w:t>
      </w:r>
    </w:p>
    <w:p w14:paraId="316A2984" w14:textId="77777777" w:rsidR="00992A28" w:rsidRPr="005F327D" w:rsidRDefault="00992A28" w:rsidP="009E3C8C">
      <w:pPr>
        <w:pStyle w:val="NormalWeb"/>
        <w:ind w:firstLine="720"/>
        <w:jc w:val="both"/>
        <w:rPr>
          <w:b/>
        </w:rPr>
      </w:pPr>
      <w:r w:rsidRPr="005F327D">
        <w:rPr>
          <w:b/>
        </w:rPr>
        <w:t>Theme 3: Task-based restructuring of classroom activities</w:t>
      </w:r>
    </w:p>
    <w:p w14:paraId="50C7812C" w14:textId="77777777" w:rsidR="00992A28" w:rsidRPr="005F327D" w:rsidRDefault="00992A28" w:rsidP="00992A28">
      <w:pPr>
        <w:pStyle w:val="NormalWeb"/>
        <w:ind w:firstLine="720"/>
        <w:jc w:val="both"/>
        <w:rPr>
          <w:b/>
          <w:i/>
        </w:rPr>
      </w:pPr>
      <w:r w:rsidRPr="005F327D">
        <w:rPr>
          <w:b/>
          <w:i/>
        </w:rPr>
        <w:t>Codes:</w:t>
      </w:r>
    </w:p>
    <w:p w14:paraId="10B3551F" w14:textId="77777777" w:rsidR="00992A28" w:rsidRPr="005F327D" w:rsidRDefault="00992A28" w:rsidP="00C433D2">
      <w:pPr>
        <w:pStyle w:val="NormalWeb"/>
        <w:numPr>
          <w:ilvl w:val="0"/>
          <w:numId w:val="8"/>
        </w:numPr>
        <w:jc w:val="both"/>
      </w:pPr>
      <w:r w:rsidRPr="005F327D">
        <w:t xml:space="preserve">role-play tasks </w:t>
      </w:r>
    </w:p>
    <w:p w14:paraId="4AD53B76" w14:textId="77777777" w:rsidR="00992A28" w:rsidRPr="005F327D" w:rsidRDefault="00992A28" w:rsidP="00C433D2">
      <w:pPr>
        <w:pStyle w:val="NormalWeb"/>
        <w:numPr>
          <w:ilvl w:val="0"/>
          <w:numId w:val="8"/>
        </w:numPr>
        <w:jc w:val="both"/>
      </w:pPr>
      <w:r w:rsidRPr="005F327D">
        <w:t xml:space="preserve">group discussions </w:t>
      </w:r>
    </w:p>
    <w:p w14:paraId="7156F65B" w14:textId="77777777" w:rsidR="00992A28" w:rsidRPr="005F327D" w:rsidRDefault="00992A28" w:rsidP="00C433D2">
      <w:pPr>
        <w:pStyle w:val="NormalWeb"/>
        <w:numPr>
          <w:ilvl w:val="0"/>
          <w:numId w:val="8"/>
        </w:numPr>
        <w:jc w:val="both"/>
      </w:pPr>
      <w:r w:rsidRPr="005F327D">
        <w:t xml:space="preserve">real-life communication tasks </w:t>
      </w:r>
    </w:p>
    <w:p w14:paraId="3035EEC1" w14:textId="77777777" w:rsidR="00992A28" w:rsidRPr="005F327D" w:rsidRDefault="00992A28" w:rsidP="00C433D2">
      <w:pPr>
        <w:pStyle w:val="NormalWeb"/>
        <w:numPr>
          <w:ilvl w:val="0"/>
          <w:numId w:val="8"/>
        </w:numPr>
        <w:jc w:val="both"/>
      </w:pPr>
      <w:r w:rsidRPr="005F327D">
        <w:t xml:space="preserve">peer interaction </w:t>
      </w:r>
    </w:p>
    <w:p w14:paraId="201538F5" w14:textId="77777777" w:rsidR="00992A28" w:rsidRPr="005F327D" w:rsidRDefault="00992A28" w:rsidP="00992A28">
      <w:pPr>
        <w:pStyle w:val="NormalWeb"/>
        <w:ind w:firstLine="720"/>
        <w:jc w:val="both"/>
        <w:rPr>
          <w:b/>
          <w:i/>
        </w:rPr>
      </w:pPr>
      <w:r w:rsidRPr="005F327D">
        <w:rPr>
          <w:b/>
          <w:i/>
        </w:rPr>
        <w:t>Representative quotes:</w:t>
      </w:r>
    </w:p>
    <w:p w14:paraId="5455721A" w14:textId="77777777" w:rsidR="009E3C8C" w:rsidRPr="005F327D" w:rsidRDefault="00992A28" w:rsidP="009E3C8C">
      <w:pPr>
        <w:pStyle w:val="NormalWeb"/>
        <w:ind w:firstLine="720"/>
        <w:jc w:val="both"/>
      </w:pPr>
      <w:r w:rsidRPr="005F327D">
        <w:t>“Students worked in groups to solve real-life communication tasks.” (Observation, Week 7)</w:t>
      </w:r>
    </w:p>
    <w:p w14:paraId="6A99967D" w14:textId="789D0E2E" w:rsidR="001B7F0A" w:rsidRPr="005F327D" w:rsidRDefault="001B7F0A" w:rsidP="004714FE">
      <w:pPr>
        <w:pStyle w:val="NormalWeb"/>
        <w:ind w:firstLine="720"/>
        <w:jc w:val="both"/>
      </w:pPr>
      <w:r w:rsidRPr="001B7F0A">
        <w:t>The teacher gradually moved from form-focused teaching to task-based learning, following ESL-oriented principles. This change was mainly seen in how the teacher used scaffolding and redesigned classroom activities to be more communicative and task-based. Overall, the shift happened step by step, not suddenly. Scaffolding and task redesign were the two main ways the teacher adapted instruction.</w:t>
      </w:r>
    </w:p>
    <w:p w14:paraId="5CBB5F7F" w14:textId="4A8591CB" w:rsidR="00992A28" w:rsidRPr="005F327D" w:rsidRDefault="00992A28" w:rsidP="009E3C8C">
      <w:pPr>
        <w:pStyle w:val="NormalWeb"/>
        <w:jc w:val="both"/>
        <w:rPr>
          <w:b/>
          <w:i/>
        </w:rPr>
      </w:pPr>
      <w:r w:rsidRPr="005F327D">
        <w:rPr>
          <w:b/>
          <w:i/>
        </w:rPr>
        <w:t>4.</w:t>
      </w:r>
      <w:r w:rsidR="009E3C8C" w:rsidRPr="005F327D">
        <w:rPr>
          <w:b/>
          <w:i/>
        </w:rPr>
        <w:t>4</w:t>
      </w:r>
      <w:r w:rsidRPr="005F327D">
        <w:rPr>
          <w:b/>
          <w:i/>
        </w:rPr>
        <w:t xml:space="preserve">. Challenges and </w:t>
      </w:r>
      <w:r w:rsidR="005674A4" w:rsidRPr="005F327D">
        <w:rPr>
          <w:b/>
          <w:i/>
        </w:rPr>
        <w:t>O</w:t>
      </w:r>
      <w:r w:rsidRPr="005F327D">
        <w:rPr>
          <w:b/>
          <w:i/>
        </w:rPr>
        <w:t xml:space="preserve">pportunities in </w:t>
      </w:r>
      <w:r w:rsidR="005674A4" w:rsidRPr="005F327D">
        <w:rPr>
          <w:b/>
          <w:i/>
        </w:rPr>
        <w:t>I</w:t>
      </w:r>
      <w:r w:rsidRPr="005F327D">
        <w:rPr>
          <w:b/>
          <w:i/>
        </w:rPr>
        <w:t>mplementation</w:t>
      </w:r>
      <w:r w:rsidR="009E3C8C" w:rsidRPr="005F327D">
        <w:rPr>
          <w:b/>
          <w:i/>
        </w:rPr>
        <w:t xml:space="preserve"> (RQ3)</w:t>
      </w:r>
    </w:p>
    <w:p w14:paraId="0FA5EECE" w14:textId="7C4566E5" w:rsidR="006B0296" w:rsidRPr="005F327D" w:rsidRDefault="006B0296" w:rsidP="009E3C8C">
      <w:pPr>
        <w:pStyle w:val="NormalWeb"/>
        <w:jc w:val="both"/>
        <w:rPr>
          <w:i/>
        </w:rPr>
      </w:pPr>
      <w:r w:rsidRPr="005F327D">
        <w:rPr>
          <w:i/>
        </w:rPr>
        <w:t>4.4.1. Qualitative evidence</w:t>
      </w:r>
    </w:p>
    <w:p w14:paraId="383987CD" w14:textId="0A295606" w:rsidR="00992A28" w:rsidRPr="005F327D" w:rsidRDefault="00992A28" w:rsidP="009E3C8C">
      <w:pPr>
        <w:pStyle w:val="NormalWeb"/>
        <w:ind w:firstLine="720"/>
        <w:jc w:val="both"/>
      </w:pPr>
      <w:r w:rsidRPr="005F327D">
        <w:t>This section presents both difficulties and positive outcomes during the transition.</w:t>
      </w:r>
    </w:p>
    <w:p w14:paraId="121B95AC" w14:textId="77777777" w:rsidR="00992A28" w:rsidRPr="005F327D" w:rsidRDefault="00992A28" w:rsidP="009E3C8C">
      <w:pPr>
        <w:pStyle w:val="NormalWeb"/>
        <w:ind w:firstLine="720"/>
        <w:jc w:val="both"/>
        <w:rPr>
          <w:b/>
        </w:rPr>
      </w:pPr>
      <w:r w:rsidRPr="005F327D">
        <w:rPr>
          <w:b/>
        </w:rPr>
        <w:t>Theme 4: Affective and behavioral challenges</w:t>
      </w:r>
    </w:p>
    <w:p w14:paraId="4749A4ED" w14:textId="77777777" w:rsidR="00992A28" w:rsidRPr="005F327D" w:rsidRDefault="00992A28" w:rsidP="00992A28">
      <w:pPr>
        <w:pStyle w:val="NormalWeb"/>
        <w:ind w:firstLine="720"/>
        <w:jc w:val="both"/>
        <w:rPr>
          <w:b/>
          <w:i/>
        </w:rPr>
      </w:pPr>
      <w:r w:rsidRPr="005F327D">
        <w:rPr>
          <w:b/>
          <w:i/>
        </w:rPr>
        <w:t>Codes:</w:t>
      </w:r>
    </w:p>
    <w:p w14:paraId="6F48EFD6" w14:textId="77777777" w:rsidR="00992A28" w:rsidRPr="005F327D" w:rsidRDefault="00992A28" w:rsidP="00C433D2">
      <w:pPr>
        <w:pStyle w:val="NormalWeb"/>
        <w:numPr>
          <w:ilvl w:val="0"/>
          <w:numId w:val="9"/>
        </w:numPr>
        <w:jc w:val="both"/>
      </w:pPr>
      <w:r w:rsidRPr="005F327D">
        <w:t xml:space="preserve">fear of mistakes </w:t>
      </w:r>
    </w:p>
    <w:p w14:paraId="5C25D97B" w14:textId="77777777" w:rsidR="00992A28" w:rsidRPr="005F327D" w:rsidRDefault="00992A28" w:rsidP="00C433D2">
      <w:pPr>
        <w:pStyle w:val="NormalWeb"/>
        <w:numPr>
          <w:ilvl w:val="0"/>
          <w:numId w:val="9"/>
        </w:numPr>
        <w:jc w:val="both"/>
      </w:pPr>
      <w:r w:rsidRPr="005F327D">
        <w:t xml:space="preserve">low participation </w:t>
      </w:r>
    </w:p>
    <w:p w14:paraId="33151D86" w14:textId="77777777" w:rsidR="00992A28" w:rsidRPr="005F327D" w:rsidRDefault="00992A28" w:rsidP="00C433D2">
      <w:pPr>
        <w:pStyle w:val="NormalWeb"/>
        <w:numPr>
          <w:ilvl w:val="0"/>
          <w:numId w:val="9"/>
        </w:numPr>
        <w:jc w:val="both"/>
      </w:pPr>
      <w:r w:rsidRPr="005F327D">
        <w:t xml:space="preserve">dependence on teacher </w:t>
      </w:r>
    </w:p>
    <w:p w14:paraId="4C1A6F5A" w14:textId="77777777" w:rsidR="00992A28" w:rsidRPr="005F327D" w:rsidRDefault="00992A28" w:rsidP="00C433D2">
      <w:pPr>
        <w:pStyle w:val="NormalWeb"/>
        <w:numPr>
          <w:ilvl w:val="0"/>
          <w:numId w:val="9"/>
        </w:numPr>
        <w:jc w:val="both"/>
      </w:pPr>
      <w:r w:rsidRPr="005F327D">
        <w:t xml:space="preserve">silence in group work </w:t>
      </w:r>
    </w:p>
    <w:p w14:paraId="2D2EA916" w14:textId="77777777" w:rsidR="00992A28" w:rsidRPr="005F327D" w:rsidRDefault="00992A28" w:rsidP="00992A28">
      <w:pPr>
        <w:pStyle w:val="NormalWeb"/>
        <w:ind w:firstLine="720"/>
        <w:jc w:val="both"/>
        <w:rPr>
          <w:b/>
          <w:i/>
        </w:rPr>
      </w:pPr>
      <w:r w:rsidRPr="005F327D">
        <w:rPr>
          <w:b/>
          <w:i/>
        </w:rPr>
        <w:t>Representative quotes:</w:t>
      </w:r>
    </w:p>
    <w:p w14:paraId="72197F37" w14:textId="77777777" w:rsidR="00992A28" w:rsidRPr="005F327D" w:rsidRDefault="00992A28" w:rsidP="00992A28">
      <w:pPr>
        <w:pStyle w:val="NormalWeb"/>
        <w:ind w:firstLine="720"/>
        <w:jc w:val="both"/>
      </w:pPr>
      <w:r w:rsidRPr="005F327D">
        <w:t>“Some students waited for the teacher instead of continuing the task independently.” (Observation, Week 4)</w:t>
      </w:r>
    </w:p>
    <w:p w14:paraId="0439CD47" w14:textId="77777777" w:rsidR="009E3C8C" w:rsidRPr="005F327D" w:rsidRDefault="00992A28" w:rsidP="009E3C8C">
      <w:pPr>
        <w:pStyle w:val="NormalWeb"/>
        <w:ind w:firstLine="720"/>
        <w:jc w:val="both"/>
      </w:pPr>
      <w:r w:rsidRPr="005F327D">
        <w:t>“I am afraid of speaking incorrectly.” (Student feedback)</w:t>
      </w:r>
    </w:p>
    <w:p w14:paraId="6F80AA33" w14:textId="586FD147" w:rsidR="00992A28" w:rsidRPr="005F327D" w:rsidRDefault="00992A28" w:rsidP="009E3C8C">
      <w:pPr>
        <w:pStyle w:val="NormalWeb"/>
        <w:ind w:firstLine="720"/>
        <w:jc w:val="both"/>
      </w:pPr>
      <w:r w:rsidRPr="005F327D">
        <w:lastRenderedPageBreak/>
        <w:t>Affective barriers and prior learning habits limited student participation, especially in the early stages of implementation.</w:t>
      </w:r>
    </w:p>
    <w:p w14:paraId="360E5D4A" w14:textId="77777777" w:rsidR="00992A28" w:rsidRPr="005F327D" w:rsidRDefault="00992A28" w:rsidP="009E3C8C">
      <w:pPr>
        <w:pStyle w:val="NormalWeb"/>
        <w:ind w:firstLine="720"/>
        <w:jc w:val="both"/>
        <w:rPr>
          <w:b/>
        </w:rPr>
      </w:pPr>
      <w:r w:rsidRPr="005F327D">
        <w:rPr>
          <w:b/>
        </w:rPr>
        <w:t>Theme 5: Uneven participation in group work</w:t>
      </w:r>
    </w:p>
    <w:p w14:paraId="601DB5F9" w14:textId="77777777" w:rsidR="00992A28" w:rsidRPr="005F327D" w:rsidRDefault="00992A28" w:rsidP="00992A28">
      <w:pPr>
        <w:pStyle w:val="NormalWeb"/>
        <w:ind w:firstLine="720"/>
        <w:jc w:val="both"/>
        <w:rPr>
          <w:b/>
          <w:i/>
        </w:rPr>
      </w:pPr>
      <w:r w:rsidRPr="005F327D">
        <w:rPr>
          <w:b/>
          <w:i/>
        </w:rPr>
        <w:t>Codes:</w:t>
      </w:r>
    </w:p>
    <w:p w14:paraId="6EDB0658" w14:textId="77777777" w:rsidR="00992A28" w:rsidRPr="005F327D" w:rsidRDefault="00992A28" w:rsidP="00C433D2">
      <w:pPr>
        <w:pStyle w:val="NormalWeb"/>
        <w:numPr>
          <w:ilvl w:val="0"/>
          <w:numId w:val="10"/>
        </w:numPr>
        <w:jc w:val="both"/>
      </w:pPr>
      <w:r w:rsidRPr="005F327D">
        <w:t xml:space="preserve">dominant students </w:t>
      </w:r>
    </w:p>
    <w:p w14:paraId="638F4598" w14:textId="77777777" w:rsidR="00992A28" w:rsidRPr="005F327D" w:rsidRDefault="00992A28" w:rsidP="00C433D2">
      <w:pPr>
        <w:pStyle w:val="NormalWeb"/>
        <w:numPr>
          <w:ilvl w:val="0"/>
          <w:numId w:val="10"/>
        </w:numPr>
        <w:jc w:val="both"/>
      </w:pPr>
      <w:r w:rsidRPr="005F327D">
        <w:t xml:space="preserve">passive group members </w:t>
      </w:r>
    </w:p>
    <w:p w14:paraId="0A6DBA27" w14:textId="77777777" w:rsidR="00992A28" w:rsidRPr="005F327D" w:rsidRDefault="00992A28" w:rsidP="00C433D2">
      <w:pPr>
        <w:pStyle w:val="NormalWeb"/>
        <w:numPr>
          <w:ilvl w:val="0"/>
          <w:numId w:val="10"/>
        </w:numPr>
        <w:jc w:val="both"/>
      </w:pPr>
      <w:r w:rsidRPr="005F327D">
        <w:t xml:space="preserve">language switching to Vietnamese </w:t>
      </w:r>
    </w:p>
    <w:p w14:paraId="2E8B2D28" w14:textId="77777777" w:rsidR="00992A28" w:rsidRPr="005F327D" w:rsidRDefault="00992A28" w:rsidP="00992A28">
      <w:pPr>
        <w:pStyle w:val="NormalWeb"/>
        <w:ind w:firstLine="720"/>
        <w:jc w:val="both"/>
        <w:rPr>
          <w:b/>
          <w:i/>
        </w:rPr>
      </w:pPr>
      <w:r w:rsidRPr="005F327D">
        <w:rPr>
          <w:b/>
          <w:i/>
        </w:rPr>
        <w:t>Representative quotes:</w:t>
      </w:r>
    </w:p>
    <w:p w14:paraId="37AA0887" w14:textId="77777777" w:rsidR="009E3C8C" w:rsidRPr="005F327D" w:rsidRDefault="00992A28" w:rsidP="009E3C8C">
      <w:pPr>
        <w:pStyle w:val="NormalWeb"/>
        <w:ind w:firstLine="720"/>
        <w:jc w:val="both"/>
      </w:pPr>
      <w:r w:rsidRPr="005F327D">
        <w:t>“Only one or two students actively led the discussion in each group.” (Observation, Week 5)</w:t>
      </w:r>
    </w:p>
    <w:p w14:paraId="43C191CC" w14:textId="5723AC8C" w:rsidR="00992A28" w:rsidRPr="005F327D" w:rsidRDefault="00992A28" w:rsidP="009E3C8C">
      <w:pPr>
        <w:pStyle w:val="NormalWeb"/>
        <w:ind w:firstLine="720"/>
        <w:jc w:val="both"/>
      </w:pPr>
      <w:r w:rsidRPr="005F327D">
        <w:t>Participation inequality was observed in group tasks, particularly in larger classes where teacher monitoring was limited.</w:t>
      </w:r>
    </w:p>
    <w:p w14:paraId="74030AC9" w14:textId="77777777" w:rsidR="00992A28" w:rsidRPr="005F327D" w:rsidRDefault="00992A28" w:rsidP="009E3C8C">
      <w:pPr>
        <w:pStyle w:val="NormalWeb"/>
        <w:ind w:firstLine="720"/>
        <w:jc w:val="both"/>
        <w:rPr>
          <w:b/>
        </w:rPr>
      </w:pPr>
      <w:r w:rsidRPr="005F327D">
        <w:rPr>
          <w:b/>
        </w:rPr>
        <w:t>Theme 6: Pedagogical opportunities and improvement</w:t>
      </w:r>
    </w:p>
    <w:p w14:paraId="33C1AC65" w14:textId="77777777" w:rsidR="00992A28" w:rsidRPr="005F327D" w:rsidRDefault="00992A28" w:rsidP="00992A28">
      <w:pPr>
        <w:pStyle w:val="NormalWeb"/>
        <w:ind w:firstLine="720"/>
        <w:jc w:val="both"/>
        <w:rPr>
          <w:b/>
          <w:i/>
        </w:rPr>
      </w:pPr>
      <w:r w:rsidRPr="005F327D">
        <w:rPr>
          <w:b/>
          <w:i/>
        </w:rPr>
        <w:t>Codes:</w:t>
      </w:r>
    </w:p>
    <w:p w14:paraId="27FF5D68" w14:textId="77777777" w:rsidR="00992A28" w:rsidRPr="005F327D" w:rsidRDefault="00992A28" w:rsidP="00C433D2">
      <w:pPr>
        <w:pStyle w:val="NormalWeb"/>
        <w:numPr>
          <w:ilvl w:val="0"/>
          <w:numId w:val="11"/>
        </w:numPr>
        <w:jc w:val="both"/>
      </w:pPr>
      <w:r w:rsidRPr="005F327D">
        <w:t xml:space="preserve">increased engagement over time </w:t>
      </w:r>
    </w:p>
    <w:p w14:paraId="0AAF39E6" w14:textId="77777777" w:rsidR="00992A28" w:rsidRPr="005F327D" w:rsidRDefault="00992A28" w:rsidP="00C433D2">
      <w:pPr>
        <w:pStyle w:val="NormalWeb"/>
        <w:numPr>
          <w:ilvl w:val="0"/>
          <w:numId w:val="11"/>
        </w:numPr>
        <w:jc w:val="both"/>
      </w:pPr>
      <w:r w:rsidRPr="005F327D">
        <w:t xml:space="preserve">more voluntary participation </w:t>
      </w:r>
    </w:p>
    <w:p w14:paraId="7F4CDB3B" w14:textId="77777777" w:rsidR="00992A28" w:rsidRPr="005F327D" w:rsidRDefault="00992A28" w:rsidP="00C433D2">
      <w:pPr>
        <w:pStyle w:val="NormalWeb"/>
        <w:numPr>
          <w:ilvl w:val="0"/>
          <w:numId w:val="11"/>
        </w:numPr>
        <w:jc w:val="both"/>
      </w:pPr>
      <w:r w:rsidRPr="005F327D">
        <w:t xml:space="preserve">improved interaction </w:t>
      </w:r>
    </w:p>
    <w:p w14:paraId="42836CDB" w14:textId="77777777" w:rsidR="00992A28" w:rsidRPr="005F327D" w:rsidRDefault="00992A28" w:rsidP="00C433D2">
      <w:pPr>
        <w:pStyle w:val="NormalWeb"/>
        <w:numPr>
          <w:ilvl w:val="0"/>
          <w:numId w:val="11"/>
        </w:numPr>
        <w:jc w:val="both"/>
      </w:pPr>
      <w:r w:rsidRPr="005F327D">
        <w:t xml:space="preserve">growing confidence </w:t>
      </w:r>
    </w:p>
    <w:p w14:paraId="46F3E24D" w14:textId="77777777" w:rsidR="00992A28" w:rsidRPr="005F327D" w:rsidRDefault="00992A28" w:rsidP="00992A28">
      <w:pPr>
        <w:pStyle w:val="NormalWeb"/>
        <w:ind w:firstLine="720"/>
        <w:jc w:val="both"/>
        <w:rPr>
          <w:b/>
          <w:i/>
        </w:rPr>
      </w:pPr>
      <w:r w:rsidRPr="005F327D">
        <w:rPr>
          <w:b/>
          <w:i/>
        </w:rPr>
        <w:t>Representative quotes:</w:t>
      </w:r>
    </w:p>
    <w:p w14:paraId="153D8E86" w14:textId="77777777" w:rsidR="00992A28" w:rsidRPr="005F327D" w:rsidRDefault="00992A28" w:rsidP="00992A28">
      <w:pPr>
        <w:pStyle w:val="NormalWeb"/>
        <w:ind w:firstLine="720"/>
        <w:jc w:val="both"/>
      </w:pPr>
      <w:r w:rsidRPr="005F327D">
        <w:t>“More students started participating in discussions in later weeks.” (Observation, Week 8)</w:t>
      </w:r>
    </w:p>
    <w:p w14:paraId="0FDC59B7" w14:textId="77777777" w:rsidR="009E3C8C" w:rsidRPr="005F327D" w:rsidRDefault="00992A28" w:rsidP="009E3C8C">
      <w:pPr>
        <w:pStyle w:val="NormalWeb"/>
        <w:ind w:firstLine="720"/>
        <w:jc w:val="both"/>
      </w:pPr>
      <w:r w:rsidRPr="005F327D">
        <w:t>“I feel more confident speaking with my group now.” (Student feedback)</w:t>
      </w:r>
    </w:p>
    <w:p w14:paraId="1C950DE2" w14:textId="3EC2BC8D" w:rsidR="00992A28" w:rsidRPr="005F327D" w:rsidRDefault="00992A28" w:rsidP="009E3C8C">
      <w:pPr>
        <w:pStyle w:val="NormalWeb"/>
        <w:ind w:firstLine="720"/>
        <w:jc w:val="both"/>
      </w:pPr>
      <w:r w:rsidRPr="005F327D">
        <w:t>Despite initial challenges, ESL-oriented teaching gradually improved student engagement and interaction. Structured tasks and scaffolding contributed to increased willingness to communicate.</w:t>
      </w:r>
    </w:p>
    <w:p w14:paraId="1D4250CC" w14:textId="519D1F82" w:rsidR="00992A28" w:rsidRPr="005F327D" w:rsidRDefault="00992A28" w:rsidP="009E3C8C">
      <w:pPr>
        <w:pStyle w:val="NormalWeb"/>
        <w:jc w:val="both"/>
        <w:rPr>
          <w:i/>
        </w:rPr>
      </w:pPr>
      <w:r w:rsidRPr="005F327D">
        <w:rPr>
          <w:i/>
        </w:rPr>
        <w:t>4.</w:t>
      </w:r>
      <w:r w:rsidR="009E3C8C" w:rsidRPr="005F327D">
        <w:rPr>
          <w:i/>
        </w:rPr>
        <w:t>4</w:t>
      </w:r>
      <w:r w:rsidRPr="005F327D">
        <w:rPr>
          <w:i/>
        </w:rPr>
        <w:t>.2. Quantitative evidence of improvement</w:t>
      </w:r>
    </w:p>
    <w:p w14:paraId="1DD17E33" w14:textId="77777777" w:rsidR="00BC65D6" w:rsidRPr="005F327D" w:rsidRDefault="00BC65D6" w:rsidP="00BC65D6">
      <w:pPr>
        <w:pStyle w:val="NormalWeb"/>
        <w:jc w:val="both"/>
        <w:rPr>
          <w:b/>
        </w:rPr>
      </w:pPr>
      <w:r w:rsidRPr="005F327D">
        <w:rPr>
          <w:b/>
        </w:rPr>
        <w:t>Table 3</w:t>
      </w:r>
    </w:p>
    <w:p w14:paraId="77C87290" w14:textId="10558C3F" w:rsidR="00BC65D6" w:rsidRPr="005F327D" w:rsidRDefault="00BC65D6" w:rsidP="00BC65D6">
      <w:pPr>
        <w:pStyle w:val="NormalWeb"/>
        <w:jc w:val="both"/>
        <w:rPr>
          <w:i/>
        </w:rPr>
      </w:pPr>
      <w:r w:rsidRPr="005F327D">
        <w:rPr>
          <w:i/>
        </w:rPr>
        <w:t>Pre-Post Comparison of Student Engagement</w:t>
      </w:r>
    </w:p>
    <w:tbl>
      <w:tblPr>
        <w:tblStyle w:val="TableGrid"/>
        <w:tblW w:w="8937" w:type="dxa"/>
        <w:tblLook w:val="04A0" w:firstRow="1" w:lastRow="0" w:firstColumn="1" w:lastColumn="0" w:noHBand="0" w:noVBand="1"/>
      </w:tblPr>
      <w:tblGrid>
        <w:gridCol w:w="2325"/>
        <w:gridCol w:w="1838"/>
        <w:gridCol w:w="1922"/>
        <w:gridCol w:w="694"/>
        <w:gridCol w:w="833"/>
        <w:gridCol w:w="1325"/>
      </w:tblGrid>
      <w:tr w:rsidR="00BC65D6" w:rsidRPr="005F327D" w14:paraId="6BA5AB11" w14:textId="77777777" w:rsidTr="00BC65D6">
        <w:trPr>
          <w:trHeight w:val="286"/>
        </w:trPr>
        <w:tc>
          <w:tcPr>
            <w:tcW w:w="0" w:type="auto"/>
            <w:hideMark/>
          </w:tcPr>
          <w:p w14:paraId="5FDFE350" w14:textId="77777777" w:rsidR="00BC65D6" w:rsidRPr="005F327D" w:rsidRDefault="00BC65D6" w:rsidP="00BC65D6">
            <w:pPr>
              <w:pStyle w:val="NormalWeb"/>
              <w:ind w:firstLine="37"/>
              <w:jc w:val="center"/>
              <w:rPr>
                <w:b/>
              </w:rPr>
            </w:pPr>
            <w:r w:rsidRPr="005F327D">
              <w:rPr>
                <w:b/>
              </w:rPr>
              <w:t>Variable</w:t>
            </w:r>
          </w:p>
        </w:tc>
        <w:tc>
          <w:tcPr>
            <w:tcW w:w="0" w:type="auto"/>
            <w:hideMark/>
          </w:tcPr>
          <w:p w14:paraId="2B206E92" w14:textId="77777777" w:rsidR="00BC65D6" w:rsidRPr="005F327D" w:rsidRDefault="00BC65D6" w:rsidP="00BC65D6">
            <w:pPr>
              <w:pStyle w:val="NormalWeb"/>
              <w:ind w:firstLine="37"/>
              <w:jc w:val="center"/>
              <w:rPr>
                <w:b/>
              </w:rPr>
            </w:pPr>
            <w:r w:rsidRPr="005F327D">
              <w:rPr>
                <w:b/>
              </w:rPr>
              <w:t>Pre Mean (SD)</w:t>
            </w:r>
          </w:p>
        </w:tc>
        <w:tc>
          <w:tcPr>
            <w:tcW w:w="0" w:type="auto"/>
            <w:hideMark/>
          </w:tcPr>
          <w:p w14:paraId="163EB035" w14:textId="77777777" w:rsidR="00BC65D6" w:rsidRPr="005F327D" w:rsidRDefault="00BC65D6" w:rsidP="00BC65D6">
            <w:pPr>
              <w:pStyle w:val="NormalWeb"/>
              <w:ind w:firstLine="37"/>
              <w:jc w:val="center"/>
              <w:rPr>
                <w:b/>
              </w:rPr>
            </w:pPr>
            <w:r w:rsidRPr="005F327D">
              <w:rPr>
                <w:b/>
              </w:rPr>
              <w:t>Post Mean (SD)</w:t>
            </w:r>
          </w:p>
        </w:tc>
        <w:tc>
          <w:tcPr>
            <w:tcW w:w="0" w:type="auto"/>
            <w:hideMark/>
          </w:tcPr>
          <w:p w14:paraId="7DFA9A92" w14:textId="77777777" w:rsidR="00BC65D6" w:rsidRPr="005F327D" w:rsidRDefault="00BC65D6" w:rsidP="00BC65D6">
            <w:pPr>
              <w:pStyle w:val="NormalWeb"/>
              <w:ind w:firstLine="37"/>
              <w:jc w:val="center"/>
              <w:rPr>
                <w:b/>
              </w:rPr>
            </w:pPr>
            <w:r w:rsidRPr="005F327D">
              <w:rPr>
                <w:b/>
              </w:rPr>
              <w:t>t</w:t>
            </w:r>
          </w:p>
        </w:tc>
        <w:tc>
          <w:tcPr>
            <w:tcW w:w="0" w:type="auto"/>
            <w:hideMark/>
          </w:tcPr>
          <w:p w14:paraId="1208D185" w14:textId="77777777" w:rsidR="00BC65D6" w:rsidRPr="005F327D" w:rsidRDefault="00BC65D6" w:rsidP="00BC65D6">
            <w:pPr>
              <w:pStyle w:val="NormalWeb"/>
              <w:ind w:firstLine="37"/>
              <w:jc w:val="center"/>
              <w:rPr>
                <w:b/>
              </w:rPr>
            </w:pPr>
            <w:r w:rsidRPr="005F327D">
              <w:rPr>
                <w:b/>
              </w:rPr>
              <w:t>p</w:t>
            </w:r>
          </w:p>
        </w:tc>
        <w:tc>
          <w:tcPr>
            <w:tcW w:w="0" w:type="auto"/>
            <w:hideMark/>
          </w:tcPr>
          <w:p w14:paraId="775AA62B" w14:textId="3A86D4BE" w:rsidR="00BC65D6" w:rsidRPr="005F327D" w:rsidRDefault="00BC65D6" w:rsidP="00BC65D6">
            <w:pPr>
              <w:pStyle w:val="NormalWeb"/>
              <w:ind w:firstLine="37"/>
              <w:jc w:val="center"/>
              <w:rPr>
                <w:b/>
              </w:rPr>
            </w:pPr>
            <w:r w:rsidRPr="005F327D">
              <w:rPr>
                <w:b/>
              </w:rPr>
              <w:t>Cohen’s d</w:t>
            </w:r>
          </w:p>
        </w:tc>
      </w:tr>
      <w:tr w:rsidR="00BC65D6" w:rsidRPr="005F327D" w14:paraId="0FD4AE4F" w14:textId="77777777" w:rsidTr="00BC65D6">
        <w:trPr>
          <w:trHeight w:val="303"/>
        </w:trPr>
        <w:tc>
          <w:tcPr>
            <w:tcW w:w="0" w:type="auto"/>
            <w:hideMark/>
          </w:tcPr>
          <w:p w14:paraId="4DA0974C" w14:textId="77777777" w:rsidR="00BC65D6" w:rsidRPr="005F327D" w:rsidRDefault="00BC65D6" w:rsidP="00BC65D6">
            <w:pPr>
              <w:pStyle w:val="NormalWeb"/>
              <w:ind w:firstLine="37"/>
              <w:jc w:val="both"/>
            </w:pPr>
            <w:r w:rsidRPr="005F327D">
              <w:t>Willingness to speak</w:t>
            </w:r>
          </w:p>
        </w:tc>
        <w:tc>
          <w:tcPr>
            <w:tcW w:w="0" w:type="auto"/>
            <w:hideMark/>
          </w:tcPr>
          <w:p w14:paraId="24D91CA5" w14:textId="77777777" w:rsidR="00BC65D6" w:rsidRPr="005F327D" w:rsidRDefault="00BC65D6" w:rsidP="00BC65D6">
            <w:pPr>
              <w:pStyle w:val="NormalWeb"/>
              <w:ind w:firstLine="37"/>
              <w:jc w:val="center"/>
            </w:pPr>
            <w:r w:rsidRPr="005F327D">
              <w:t>2.95 (.70)</w:t>
            </w:r>
          </w:p>
        </w:tc>
        <w:tc>
          <w:tcPr>
            <w:tcW w:w="0" w:type="auto"/>
            <w:hideMark/>
          </w:tcPr>
          <w:p w14:paraId="382CBE35" w14:textId="77777777" w:rsidR="00BC65D6" w:rsidRPr="005F327D" w:rsidRDefault="00BC65D6" w:rsidP="00BC65D6">
            <w:pPr>
              <w:pStyle w:val="NormalWeb"/>
              <w:ind w:firstLine="37"/>
              <w:jc w:val="center"/>
            </w:pPr>
            <w:r w:rsidRPr="005F327D">
              <w:t>3.78 (.72)</w:t>
            </w:r>
          </w:p>
        </w:tc>
        <w:tc>
          <w:tcPr>
            <w:tcW w:w="0" w:type="auto"/>
            <w:hideMark/>
          </w:tcPr>
          <w:p w14:paraId="2789D00C" w14:textId="77777777" w:rsidR="00BC65D6" w:rsidRPr="005F327D" w:rsidRDefault="00BC65D6" w:rsidP="00BC65D6">
            <w:pPr>
              <w:pStyle w:val="NormalWeb"/>
              <w:ind w:firstLine="37"/>
              <w:jc w:val="center"/>
            </w:pPr>
            <w:r w:rsidRPr="005F327D">
              <w:t>6.42</w:t>
            </w:r>
          </w:p>
        </w:tc>
        <w:tc>
          <w:tcPr>
            <w:tcW w:w="0" w:type="auto"/>
            <w:hideMark/>
          </w:tcPr>
          <w:p w14:paraId="6CFF1933" w14:textId="77777777" w:rsidR="00BC65D6" w:rsidRPr="005F327D" w:rsidRDefault="00BC65D6" w:rsidP="00BC65D6">
            <w:pPr>
              <w:pStyle w:val="NormalWeb"/>
              <w:ind w:firstLine="37"/>
              <w:jc w:val="center"/>
            </w:pPr>
            <w:r w:rsidRPr="005F327D">
              <w:t>&lt;.001</w:t>
            </w:r>
          </w:p>
        </w:tc>
        <w:tc>
          <w:tcPr>
            <w:tcW w:w="0" w:type="auto"/>
            <w:hideMark/>
          </w:tcPr>
          <w:p w14:paraId="1176A640" w14:textId="77777777" w:rsidR="00BC65D6" w:rsidRPr="005F327D" w:rsidRDefault="00BC65D6" w:rsidP="00BC65D6">
            <w:pPr>
              <w:pStyle w:val="NormalWeb"/>
              <w:ind w:firstLine="37"/>
              <w:jc w:val="center"/>
            </w:pPr>
            <w:r w:rsidRPr="005F327D">
              <w:t>0.71</w:t>
            </w:r>
          </w:p>
        </w:tc>
      </w:tr>
      <w:tr w:rsidR="00BC65D6" w:rsidRPr="005F327D" w14:paraId="60C85BC1" w14:textId="77777777" w:rsidTr="00BC65D6">
        <w:trPr>
          <w:trHeight w:val="286"/>
        </w:trPr>
        <w:tc>
          <w:tcPr>
            <w:tcW w:w="0" w:type="auto"/>
            <w:hideMark/>
          </w:tcPr>
          <w:p w14:paraId="6D2FC3FE" w14:textId="77777777" w:rsidR="00BC65D6" w:rsidRPr="005F327D" w:rsidRDefault="00BC65D6" w:rsidP="00BC65D6">
            <w:pPr>
              <w:pStyle w:val="NormalWeb"/>
              <w:ind w:firstLine="37"/>
              <w:jc w:val="both"/>
            </w:pPr>
            <w:r w:rsidRPr="005F327D">
              <w:t>Active participation</w:t>
            </w:r>
          </w:p>
        </w:tc>
        <w:tc>
          <w:tcPr>
            <w:tcW w:w="0" w:type="auto"/>
            <w:hideMark/>
          </w:tcPr>
          <w:p w14:paraId="5C7EE96C" w14:textId="77777777" w:rsidR="00BC65D6" w:rsidRPr="005F327D" w:rsidRDefault="00BC65D6" w:rsidP="00BC65D6">
            <w:pPr>
              <w:pStyle w:val="NormalWeb"/>
              <w:ind w:firstLine="37"/>
              <w:jc w:val="center"/>
            </w:pPr>
            <w:r w:rsidRPr="005F327D">
              <w:t>3.01 (.68)</w:t>
            </w:r>
          </w:p>
        </w:tc>
        <w:tc>
          <w:tcPr>
            <w:tcW w:w="0" w:type="auto"/>
            <w:hideMark/>
          </w:tcPr>
          <w:p w14:paraId="0BCDC1B5" w14:textId="77777777" w:rsidR="00BC65D6" w:rsidRPr="005F327D" w:rsidRDefault="00BC65D6" w:rsidP="00BC65D6">
            <w:pPr>
              <w:pStyle w:val="NormalWeb"/>
              <w:ind w:firstLine="37"/>
              <w:jc w:val="center"/>
            </w:pPr>
            <w:r w:rsidRPr="005F327D">
              <w:t>3.85 (.70)</w:t>
            </w:r>
          </w:p>
        </w:tc>
        <w:tc>
          <w:tcPr>
            <w:tcW w:w="0" w:type="auto"/>
            <w:hideMark/>
          </w:tcPr>
          <w:p w14:paraId="6F8CFEB0" w14:textId="77777777" w:rsidR="00BC65D6" w:rsidRPr="005F327D" w:rsidRDefault="00BC65D6" w:rsidP="00BC65D6">
            <w:pPr>
              <w:pStyle w:val="NormalWeb"/>
              <w:ind w:firstLine="37"/>
              <w:jc w:val="center"/>
            </w:pPr>
            <w:r w:rsidRPr="005F327D">
              <w:t>6.87</w:t>
            </w:r>
          </w:p>
        </w:tc>
        <w:tc>
          <w:tcPr>
            <w:tcW w:w="0" w:type="auto"/>
            <w:hideMark/>
          </w:tcPr>
          <w:p w14:paraId="0F13A026" w14:textId="77777777" w:rsidR="00BC65D6" w:rsidRPr="005F327D" w:rsidRDefault="00BC65D6" w:rsidP="00BC65D6">
            <w:pPr>
              <w:pStyle w:val="NormalWeb"/>
              <w:ind w:firstLine="37"/>
              <w:jc w:val="center"/>
            </w:pPr>
            <w:r w:rsidRPr="005F327D">
              <w:t>&lt;.001</w:t>
            </w:r>
          </w:p>
        </w:tc>
        <w:tc>
          <w:tcPr>
            <w:tcW w:w="0" w:type="auto"/>
            <w:hideMark/>
          </w:tcPr>
          <w:p w14:paraId="7EF38F2B" w14:textId="77777777" w:rsidR="00BC65D6" w:rsidRPr="005F327D" w:rsidRDefault="00BC65D6" w:rsidP="00BC65D6">
            <w:pPr>
              <w:pStyle w:val="NormalWeb"/>
              <w:ind w:firstLine="37"/>
              <w:jc w:val="center"/>
            </w:pPr>
            <w:r w:rsidRPr="005F327D">
              <w:t>0.76</w:t>
            </w:r>
          </w:p>
        </w:tc>
      </w:tr>
      <w:tr w:rsidR="00BC65D6" w:rsidRPr="005F327D" w14:paraId="50F8A37F" w14:textId="77777777" w:rsidTr="00BC65D6">
        <w:trPr>
          <w:trHeight w:val="286"/>
        </w:trPr>
        <w:tc>
          <w:tcPr>
            <w:tcW w:w="0" w:type="auto"/>
            <w:hideMark/>
          </w:tcPr>
          <w:p w14:paraId="0174F420" w14:textId="77777777" w:rsidR="00BC65D6" w:rsidRPr="005F327D" w:rsidRDefault="00BC65D6" w:rsidP="00BC65D6">
            <w:pPr>
              <w:pStyle w:val="NormalWeb"/>
              <w:ind w:firstLine="37"/>
              <w:jc w:val="both"/>
            </w:pPr>
            <w:r w:rsidRPr="005F327D">
              <w:t>Speaking confidence</w:t>
            </w:r>
          </w:p>
        </w:tc>
        <w:tc>
          <w:tcPr>
            <w:tcW w:w="0" w:type="auto"/>
            <w:hideMark/>
          </w:tcPr>
          <w:p w14:paraId="7EC63082" w14:textId="77777777" w:rsidR="00BC65D6" w:rsidRPr="005F327D" w:rsidRDefault="00BC65D6" w:rsidP="00BC65D6">
            <w:pPr>
              <w:pStyle w:val="NormalWeb"/>
              <w:ind w:firstLine="37"/>
              <w:jc w:val="center"/>
            </w:pPr>
            <w:r w:rsidRPr="005F327D">
              <w:t>2.88 (.72)</w:t>
            </w:r>
          </w:p>
        </w:tc>
        <w:tc>
          <w:tcPr>
            <w:tcW w:w="0" w:type="auto"/>
            <w:hideMark/>
          </w:tcPr>
          <w:p w14:paraId="143FF6F9" w14:textId="77777777" w:rsidR="00BC65D6" w:rsidRPr="005F327D" w:rsidRDefault="00BC65D6" w:rsidP="00BC65D6">
            <w:pPr>
              <w:pStyle w:val="NormalWeb"/>
              <w:ind w:firstLine="37"/>
              <w:jc w:val="center"/>
            </w:pPr>
            <w:r w:rsidRPr="005F327D">
              <w:t>3.62 (.74)</w:t>
            </w:r>
          </w:p>
        </w:tc>
        <w:tc>
          <w:tcPr>
            <w:tcW w:w="0" w:type="auto"/>
            <w:hideMark/>
          </w:tcPr>
          <w:p w14:paraId="74F26454" w14:textId="77777777" w:rsidR="00BC65D6" w:rsidRPr="005F327D" w:rsidRDefault="00BC65D6" w:rsidP="00BC65D6">
            <w:pPr>
              <w:pStyle w:val="NormalWeb"/>
              <w:ind w:firstLine="37"/>
              <w:jc w:val="center"/>
            </w:pPr>
            <w:r w:rsidRPr="005F327D">
              <w:t>5.98</w:t>
            </w:r>
          </w:p>
        </w:tc>
        <w:tc>
          <w:tcPr>
            <w:tcW w:w="0" w:type="auto"/>
            <w:hideMark/>
          </w:tcPr>
          <w:p w14:paraId="11FFDB5C" w14:textId="77777777" w:rsidR="00BC65D6" w:rsidRPr="005F327D" w:rsidRDefault="00BC65D6" w:rsidP="00BC65D6">
            <w:pPr>
              <w:pStyle w:val="NormalWeb"/>
              <w:ind w:firstLine="37"/>
              <w:jc w:val="center"/>
            </w:pPr>
            <w:r w:rsidRPr="005F327D">
              <w:t>&lt;.001</w:t>
            </w:r>
          </w:p>
        </w:tc>
        <w:tc>
          <w:tcPr>
            <w:tcW w:w="0" w:type="auto"/>
            <w:hideMark/>
          </w:tcPr>
          <w:p w14:paraId="1F8F212E" w14:textId="77777777" w:rsidR="00BC65D6" w:rsidRPr="005F327D" w:rsidRDefault="00BC65D6" w:rsidP="00BC65D6">
            <w:pPr>
              <w:pStyle w:val="NormalWeb"/>
              <w:ind w:firstLine="37"/>
              <w:jc w:val="center"/>
            </w:pPr>
            <w:r w:rsidRPr="005F327D">
              <w:t>0.66</w:t>
            </w:r>
          </w:p>
        </w:tc>
      </w:tr>
    </w:tbl>
    <w:p w14:paraId="3275CF68" w14:textId="77777777" w:rsidR="00BC65D6" w:rsidRPr="005F327D" w:rsidRDefault="00BC65D6" w:rsidP="00BC65D6">
      <w:pPr>
        <w:pStyle w:val="NormalWeb"/>
        <w:ind w:firstLine="720"/>
        <w:jc w:val="both"/>
      </w:pPr>
      <w:r w:rsidRPr="005F327D">
        <w:lastRenderedPageBreak/>
        <w:t xml:space="preserve">Paired-samples t-tests revealed statistically significant improvements across all three indicators. </w:t>
      </w:r>
    </w:p>
    <w:p w14:paraId="6CA29B20" w14:textId="77777777" w:rsidR="00BC65D6" w:rsidRPr="005F327D" w:rsidRDefault="00BC65D6" w:rsidP="00C433D2">
      <w:pPr>
        <w:pStyle w:val="NormalWeb"/>
        <w:numPr>
          <w:ilvl w:val="0"/>
          <w:numId w:val="12"/>
        </w:numPr>
        <w:jc w:val="both"/>
      </w:pPr>
      <w:r w:rsidRPr="005F327D">
        <w:t xml:space="preserve">Willingness to speak: t(81) = 6.42, p &lt; .001 </w:t>
      </w:r>
    </w:p>
    <w:p w14:paraId="35260C5E" w14:textId="77777777" w:rsidR="00BC65D6" w:rsidRPr="005F327D" w:rsidRDefault="00BC65D6" w:rsidP="00C433D2">
      <w:pPr>
        <w:pStyle w:val="NormalWeb"/>
        <w:numPr>
          <w:ilvl w:val="0"/>
          <w:numId w:val="12"/>
        </w:numPr>
        <w:jc w:val="both"/>
      </w:pPr>
      <w:r w:rsidRPr="005F327D">
        <w:t xml:space="preserve">Participation: t(81) = 6.87, p &lt; .001 </w:t>
      </w:r>
    </w:p>
    <w:p w14:paraId="0FB541CD" w14:textId="77777777" w:rsidR="00BC65D6" w:rsidRPr="005F327D" w:rsidRDefault="00BC65D6" w:rsidP="00C433D2">
      <w:pPr>
        <w:pStyle w:val="NormalWeb"/>
        <w:numPr>
          <w:ilvl w:val="0"/>
          <w:numId w:val="12"/>
        </w:numPr>
        <w:jc w:val="both"/>
      </w:pPr>
      <w:r w:rsidRPr="005F327D">
        <w:t xml:space="preserve">Speaking confidence: t(81) = 5.98, p &lt; .001 </w:t>
      </w:r>
    </w:p>
    <w:p w14:paraId="3A2458A6" w14:textId="77777777" w:rsidR="001B7F0A" w:rsidRDefault="001B7F0A" w:rsidP="001B7F0A">
      <w:pPr>
        <w:pStyle w:val="NormalWeb"/>
        <w:ind w:firstLine="720"/>
        <w:jc w:val="both"/>
      </w:pPr>
      <w:r>
        <w:t>The biggest improvement was in active participation (d = 0.76), followed by willingness to speak (d = 0.71) and speaking confidence (d = 0.66). According to Cohen (1988), these are moderate to large effects, showing that the ESL-oriented teaching had a positive impact on students’ communication.</w:t>
      </w:r>
    </w:p>
    <w:p w14:paraId="5597CE3D" w14:textId="0CB295AA" w:rsidR="00992A28" w:rsidRPr="005F327D" w:rsidRDefault="00992A28" w:rsidP="00BC65D6">
      <w:pPr>
        <w:pStyle w:val="NormalWeb"/>
        <w:ind w:firstLine="720"/>
        <w:jc w:val="both"/>
      </w:pPr>
      <w:r w:rsidRPr="005F327D">
        <w:t>The transition involved both challenges (affective barriers, uneven participation) and opportunities (increased engagement and improved communicative behavior over time).</w:t>
      </w:r>
      <w:r w:rsidR="00547883" w:rsidRPr="005F327D">
        <w:t xml:space="preserve"> Taken together, </w:t>
      </w:r>
      <w:r w:rsidR="00465BCA">
        <w:t>evidence from the present study</w:t>
      </w:r>
      <w:r w:rsidR="00547883" w:rsidRPr="005F327D">
        <w:t xml:space="preserve"> suggest</w:t>
      </w:r>
      <w:r w:rsidR="00465BCA">
        <w:t>s</w:t>
      </w:r>
      <w:r w:rsidR="00547883" w:rsidRPr="005F327D">
        <w:t xml:space="preserve"> that although the transition created considerable challenges, appropriate pedagogical support enabled measurable improvements in classroom engagement and willingness to communicate.</w:t>
      </w:r>
    </w:p>
    <w:p w14:paraId="3BCFD679" w14:textId="578D952F" w:rsidR="00992A28" w:rsidRPr="005F327D" w:rsidRDefault="00992A28" w:rsidP="006B0296">
      <w:pPr>
        <w:pStyle w:val="NormalWeb"/>
        <w:jc w:val="both"/>
        <w:rPr>
          <w:b/>
          <w:i/>
        </w:rPr>
      </w:pPr>
      <w:r w:rsidRPr="005F327D">
        <w:rPr>
          <w:b/>
          <w:i/>
        </w:rPr>
        <w:t>4.</w:t>
      </w:r>
      <w:r w:rsidR="006B0296" w:rsidRPr="005F327D">
        <w:rPr>
          <w:b/>
          <w:i/>
        </w:rPr>
        <w:t>5</w:t>
      </w:r>
      <w:r w:rsidRPr="005F327D">
        <w:rPr>
          <w:b/>
          <w:i/>
        </w:rPr>
        <w:t>. Overall Summary of Findings</w:t>
      </w:r>
    </w:p>
    <w:p w14:paraId="06109C74" w14:textId="6DA11007" w:rsidR="00992A28" w:rsidRPr="005F327D" w:rsidRDefault="00992A28" w:rsidP="006B0296">
      <w:pPr>
        <w:pStyle w:val="NormalWeb"/>
        <w:ind w:firstLine="720"/>
        <w:jc w:val="both"/>
      </w:pPr>
      <w:r w:rsidRPr="005F327D">
        <w:t>The results show that ESL-oriented teaching was perceived positively by students but initially constrained by affective factors such as anxiety and low confidence. Teacher adaptation, particularly through scaffolding and task-based redesign, played a central role in facilitating classroom participation. Although challenges persisted, quantitative and qualitative evidence both indicate a gradual improvement in engagement and communicative interaction.</w:t>
      </w:r>
    </w:p>
    <w:bookmarkEnd w:id="4"/>
    <w:bookmarkEnd w:id="5"/>
    <w:p w14:paraId="1143332B" w14:textId="440DDBB4" w:rsidR="00FE35DE" w:rsidRPr="005F327D" w:rsidRDefault="00547883" w:rsidP="00547883">
      <w:pPr>
        <w:pStyle w:val="NormalWeb"/>
        <w:tabs>
          <w:tab w:val="left" w:pos="1149"/>
          <w:tab w:val="center" w:pos="4510"/>
        </w:tabs>
        <w:rPr>
          <w:b/>
          <w:lang w:val="vi-VN"/>
        </w:rPr>
      </w:pPr>
      <w:r w:rsidRPr="005F327D">
        <w:rPr>
          <w:b/>
          <w:lang w:val="vi-VN"/>
        </w:rPr>
        <w:tab/>
      </w:r>
      <w:r w:rsidRPr="005F327D">
        <w:rPr>
          <w:b/>
          <w:lang w:val="vi-VN"/>
        </w:rPr>
        <w:tab/>
      </w:r>
      <w:r w:rsidR="00FE35DE" w:rsidRPr="005F327D">
        <w:rPr>
          <w:b/>
          <w:lang w:val="vi-VN"/>
        </w:rPr>
        <w:t>5. Discussion</w:t>
      </w:r>
    </w:p>
    <w:p w14:paraId="583AD57A" w14:textId="77777777" w:rsidR="00DB4B91" w:rsidRPr="005F327D" w:rsidRDefault="00DB4B91" w:rsidP="00DB4B91">
      <w:pPr>
        <w:pStyle w:val="Heading2"/>
        <w:numPr>
          <w:ilvl w:val="0"/>
          <w:numId w:val="0"/>
        </w:numPr>
        <w:rPr>
          <w:i/>
          <w:sz w:val="24"/>
          <w:szCs w:val="24"/>
        </w:rPr>
      </w:pPr>
      <w:r w:rsidRPr="005F327D">
        <w:rPr>
          <w:i/>
          <w:sz w:val="24"/>
          <w:szCs w:val="24"/>
        </w:rPr>
        <w:t>5.1. Transition as a Gradual and Non-Linear Process</w:t>
      </w:r>
    </w:p>
    <w:p w14:paraId="253ED37C" w14:textId="724A2A97" w:rsidR="006E5F8E" w:rsidRDefault="001B7F0A" w:rsidP="006B0296">
      <w:pPr>
        <w:pStyle w:val="NormalWeb"/>
        <w:ind w:firstLine="720"/>
        <w:jc w:val="both"/>
      </w:pPr>
      <w:r w:rsidRPr="001B7F0A">
        <w:t>The findings show that the shift from EFL to ESL-oriented teaching happens slowly, not right away. At the start, many students were not very willing to join communicative tasks because they were used to teacher-centered and grammar-focused learning. This suggests that changing activities alone is not enough to change how students behave in class. As Richards (2008) notes, communicative teaching requires students to take a more active role in using English for real communication. Burns and Richards (2021) also point out that how CLT is applied depends a lot on classroom context, not just teaching methods.</w:t>
      </w:r>
      <w:r>
        <w:t xml:space="preserve"> </w:t>
      </w:r>
      <w:r w:rsidR="006E5F8E" w:rsidRPr="005F327D">
        <w:t>Therefore, students’ initial hesitation should be viewed as a natural stage of adaptation rather than a sign of unsuccessful implementation. This interpretation is consistent with previous studies showing that communicative reforms require sustained pedagogical and learner adjustment rather than immediate behavioral change (Lam et al., 2021). However, unlike earlier research, which has mainly examined reform at the policy or institutional level, the present study provides classroom-level evidence of how teacher adaptation and learner participation evolved during a 12-week implementation.</w:t>
      </w:r>
    </w:p>
    <w:p w14:paraId="3C0A4B11" w14:textId="6A6B8590" w:rsidR="00465BCA" w:rsidRPr="005F327D" w:rsidRDefault="00465BCA" w:rsidP="00465BCA">
      <w:pPr>
        <w:pStyle w:val="NormalWeb"/>
        <w:ind w:firstLine="720"/>
        <w:jc w:val="both"/>
      </w:pPr>
      <w:r w:rsidRPr="00465BCA">
        <w:t xml:space="preserve">From the perspective of the conceptual framework, this gradual transition primarily reflects micro-level adaptation, where learners progressively adjusted to communicative classroom practices rather than responding immediately to pedagogical change. At the same time, the findings suggest that these learner responses were shaped by meso-level teacher </w:t>
      </w:r>
      <w:r w:rsidRPr="00465BCA">
        <w:lastRenderedPageBreak/>
        <w:t>mediation through continuous instructional adjustment, illustrating the dynamic relationship proposed in Figure 1.</w:t>
      </w:r>
    </w:p>
    <w:p w14:paraId="1BB0CE3A" w14:textId="31C9B02E" w:rsidR="00DB4B91" w:rsidRPr="005F327D" w:rsidRDefault="00DB4B91" w:rsidP="00DB4B91">
      <w:pPr>
        <w:pStyle w:val="Heading2"/>
        <w:numPr>
          <w:ilvl w:val="0"/>
          <w:numId w:val="0"/>
        </w:numPr>
        <w:rPr>
          <w:i/>
          <w:sz w:val="24"/>
          <w:szCs w:val="24"/>
        </w:rPr>
      </w:pPr>
      <w:r w:rsidRPr="005F327D">
        <w:rPr>
          <w:i/>
          <w:sz w:val="24"/>
          <w:szCs w:val="24"/>
        </w:rPr>
        <w:t>5.2. Affective Barriers and the Legacy of EFL Instruction</w:t>
      </w:r>
    </w:p>
    <w:p w14:paraId="7EA09843" w14:textId="68EE8AFC" w:rsidR="006B0296" w:rsidRDefault="001B7F0A" w:rsidP="001B7F0A">
      <w:pPr>
        <w:pStyle w:val="NormalWeb"/>
        <w:ind w:firstLine="720"/>
        <w:jc w:val="both"/>
      </w:pPr>
      <w:r>
        <w:t>Affective factors, especially anxiety and fear of making mistakes, were the main barriers to student participation. They affected how willing students were to speak in different classroom tasks. This shows that communicative ability is not only about language skills but also about feelings and confidence. In learning environments that focus strongly on correctness, students often see speaking English as risky rather than helpful. Previous studies also report speaking anxiety as a common problem in communicative classrooms (Woodrow, 2006; Nghia &amp; Quang, 2021).</w:t>
      </w:r>
      <w:r>
        <w:t xml:space="preserve"> </w:t>
      </w:r>
      <w:r w:rsidR="00547883" w:rsidRPr="005F327D">
        <w:t>The present study confirms these findings but further demonstrates that such affective barriers gradually diminished when communicative tasks were supported by scaffolding and a low-anxiety classroom environment. This highlights the importance of considering affective support as an integral component of ESL-oriented pedagogy rather than a supplementary classroom practice.</w:t>
      </w:r>
    </w:p>
    <w:p w14:paraId="7CA8B688" w14:textId="3BD8958C" w:rsidR="00465BCA" w:rsidRPr="005F327D" w:rsidRDefault="00465BCA" w:rsidP="00465BCA">
      <w:pPr>
        <w:pStyle w:val="NormalWeb"/>
        <w:ind w:firstLine="720"/>
        <w:jc w:val="both"/>
      </w:pPr>
      <w:r w:rsidRPr="00465BCA">
        <w:t>These findings further reinforce the micro-level dimension of the conceptual framework by demonstrating that learners</w:t>
      </w:r>
      <w:r>
        <w:t>’</w:t>
      </w:r>
      <w:r w:rsidRPr="00465BCA">
        <w:t xml:space="preserve"> communicative participation is influenced not only by linguistic competence but also by affective conditions created through classroom interaction.</w:t>
      </w:r>
    </w:p>
    <w:p w14:paraId="6EFE98DB" w14:textId="28FEA805" w:rsidR="00DB4B91" w:rsidRPr="005F327D" w:rsidRDefault="00DB4B91" w:rsidP="00DB4B91">
      <w:pPr>
        <w:pStyle w:val="Heading2"/>
        <w:numPr>
          <w:ilvl w:val="0"/>
          <w:numId w:val="0"/>
        </w:numPr>
        <w:rPr>
          <w:i/>
          <w:sz w:val="24"/>
          <w:szCs w:val="24"/>
        </w:rPr>
      </w:pPr>
      <w:r w:rsidRPr="005F327D">
        <w:rPr>
          <w:i/>
          <w:sz w:val="24"/>
          <w:szCs w:val="24"/>
        </w:rPr>
        <w:t>5.3. Learner Dependency and Challenges to Autonomy</w:t>
      </w:r>
    </w:p>
    <w:p w14:paraId="3BC6A6A0" w14:textId="09BE70F8" w:rsidR="00547883" w:rsidRDefault="001B7F0A" w:rsidP="00547883">
      <w:pPr>
        <w:pStyle w:val="NormalWeb"/>
        <w:ind w:firstLine="720"/>
        <w:jc w:val="both"/>
      </w:pPr>
      <w:r w:rsidRPr="001B7F0A">
        <w:t>Another issue from the findings is that students still depended a lot on teacher guidance. Even during task-based activities, many students expected clear instructions, sample answers, and quick correction from the teacher. This matches Willis (1996), who notes that students new to TBLT often find it hard when they have less teacher control and more responsibility for learning. The results also show that students in this study had not yet fully developed the autonomy needed for ESL-oriented learning. Similar findings are reported in Vietnamese higher education, where students still rely heavily on teachers even in communicative classes (Nguyen &amp; Pham, 2025).</w:t>
      </w:r>
      <w:r>
        <w:t xml:space="preserve"> </w:t>
      </w:r>
      <w:r w:rsidR="00547883" w:rsidRPr="005F327D">
        <w:t>Unlike previous studies that mainly describe learner dependency as a contextual challenge, this study illustrates how structured scaffolding can gradually encourage greater learner autonomy during classroom interaction.</w:t>
      </w:r>
    </w:p>
    <w:p w14:paraId="424D95BF" w14:textId="2374B90A" w:rsidR="00465BCA" w:rsidRDefault="00465BCA" w:rsidP="00547883">
      <w:pPr>
        <w:pStyle w:val="NormalWeb"/>
        <w:ind w:firstLine="720"/>
        <w:jc w:val="both"/>
      </w:pPr>
      <w:r w:rsidRPr="00465BCA">
        <w:t>Within the conceptual framework, learner dependency represents a micro-level challenge that requires sustained meso-level pedagogical support. Teacher scaffolding functioned as the mediating mechanism through which greater learner autonomy gradually emerged.</w:t>
      </w:r>
    </w:p>
    <w:p w14:paraId="7CEED850" w14:textId="43269FA0" w:rsidR="00DB4B91" w:rsidRPr="005F327D" w:rsidRDefault="00DB4B91" w:rsidP="00547883">
      <w:pPr>
        <w:pStyle w:val="NormalWeb"/>
        <w:jc w:val="both"/>
        <w:rPr>
          <w:b/>
          <w:i/>
        </w:rPr>
      </w:pPr>
      <w:r w:rsidRPr="005F327D">
        <w:rPr>
          <w:b/>
          <w:i/>
        </w:rPr>
        <w:t>5.4. Contextual Constraints: Large Classes and Interactional Inequality</w:t>
      </w:r>
    </w:p>
    <w:p w14:paraId="60F2713C" w14:textId="641EB3D9" w:rsidR="00DB4B91" w:rsidRDefault="00DB4B91" w:rsidP="006B0296">
      <w:pPr>
        <w:pStyle w:val="NormalWeb"/>
        <w:ind w:firstLine="720"/>
        <w:jc w:val="both"/>
      </w:pPr>
      <w:r w:rsidRPr="005F327D">
        <w:t>The study also underscores the impact of contextual constraints, particularly large class size and mixed proficiency levels. Uneven participation, with more proficient students dominating discussions, was a recurring issue</w:t>
      </w:r>
      <w:r w:rsidRPr="005F327D">
        <w:rPr>
          <w:bCs/>
        </w:rPr>
        <w:t>.</w:t>
      </w:r>
      <w:r w:rsidR="006B0296" w:rsidRPr="005F327D">
        <w:rPr>
          <w:bCs/>
        </w:rPr>
        <w:t xml:space="preserve"> </w:t>
      </w:r>
      <w:r w:rsidRPr="005F327D">
        <w:rPr>
          <w:bCs/>
        </w:rPr>
        <w:t>This finding is consistent with Ellis (2003), who acknowledges that managing interaction in large classes poses significant challenges for TBLT implementation. Similarly, Nunan (2004) notes that class size can limit opportunities for meaningful interaction and individualized feedback.</w:t>
      </w:r>
      <w:r w:rsidR="006B0296" w:rsidRPr="005F327D">
        <w:rPr>
          <w:bCs/>
        </w:rPr>
        <w:t xml:space="preserve"> </w:t>
      </w:r>
      <w:r w:rsidRPr="005F327D">
        <w:rPr>
          <w:bCs/>
        </w:rPr>
        <w:t>In Vietnam, Pham (2025) also identifies large</w:t>
      </w:r>
      <w:r w:rsidRPr="005F327D">
        <w:t xml:space="preserve">-class teaching as a major barrier to implementing student-centered approaches. The present study adds nuance to this perspective by showing that, while large classes constrain </w:t>
      </w:r>
      <w:r w:rsidRPr="005F327D">
        <w:lastRenderedPageBreak/>
        <w:t>interaction, they do not necessarily prevent the development of communicative competence if appropriate strategies are employed.</w:t>
      </w:r>
    </w:p>
    <w:p w14:paraId="5B1F2EAD" w14:textId="38A2EA4F" w:rsidR="00465BCA" w:rsidRPr="005F327D" w:rsidRDefault="00465BCA" w:rsidP="006B0296">
      <w:pPr>
        <w:pStyle w:val="NormalWeb"/>
        <w:ind w:firstLine="720"/>
        <w:jc w:val="both"/>
        <w:rPr>
          <w:bCs/>
        </w:rPr>
      </w:pPr>
      <w:r w:rsidRPr="00465BCA">
        <w:rPr>
          <w:bCs/>
        </w:rPr>
        <w:t>These contextual constraints illustrate how macro-level educational conditions, such as institutional realities associated with the implementation of national language policy, continue to shape classroom practice. However, consistent with the proposed framework, their influence was mediated through teachers</w:t>
      </w:r>
      <w:r>
        <w:rPr>
          <w:bCs/>
        </w:rPr>
        <w:t>’</w:t>
      </w:r>
      <w:r w:rsidRPr="00465BCA">
        <w:rPr>
          <w:bCs/>
        </w:rPr>
        <w:t xml:space="preserve"> instructional decisions rather than determining learning outcomes directly.</w:t>
      </w:r>
    </w:p>
    <w:p w14:paraId="4FEF03A8" w14:textId="4E2490FE" w:rsidR="00DB4B91" w:rsidRPr="005F327D" w:rsidRDefault="00DB4B91" w:rsidP="00DB4B91">
      <w:pPr>
        <w:pStyle w:val="Heading2"/>
        <w:numPr>
          <w:ilvl w:val="0"/>
          <w:numId w:val="0"/>
        </w:numPr>
        <w:rPr>
          <w:i/>
          <w:sz w:val="24"/>
          <w:szCs w:val="24"/>
        </w:rPr>
      </w:pPr>
      <w:r w:rsidRPr="005F327D">
        <w:rPr>
          <w:i/>
          <w:sz w:val="24"/>
          <w:szCs w:val="24"/>
        </w:rPr>
        <w:t>5.5. Teacher Agency and the Role of Reflective Practice</w:t>
      </w:r>
    </w:p>
    <w:p w14:paraId="0D79CB81" w14:textId="77777777" w:rsidR="00E6286B" w:rsidRDefault="001B7F0A" w:rsidP="006B0296">
      <w:pPr>
        <w:pStyle w:val="NormalWeb"/>
        <w:ind w:firstLine="720"/>
        <w:jc w:val="both"/>
      </w:pPr>
      <w:r w:rsidRPr="001B7F0A">
        <w:t>A key contribution of this study is the role of teacher agency in the transition process. Through ongoing reflection and adjustment, the teacher could respond to classroom challenges and change teaching strategies when needed. This supports the idea of reflective teaching, where teachers are seen as active decision-makers, not just people who follow policy. As Nunan (2004) notes, teaching innovation depends on how teachers adapt theory to fit their own classrooms. This idea is also supported by Tao and Gao (2021) and Ngo (2024), who argue that reform depends on teachers’ professional judgment in practice. Unlike earlier studies that focus mainly on theory, this study provides classroom evidence showing how reflection, scaffolding, and small teaching adjustments helped support the shift toward ESL-oriented teaching.</w:t>
      </w:r>
    </w:p>
    <w:p w14:paraId="6FE580D2" w14:textId="39D07734" w:rsidR="00465BCA" w:rsidRPr="005F327D" w:rsidRDefault="00465BCA" w:rsidP="006B0296">
      <w:pPr>
        <w:pStyle w:val="NormalWeb"/>
        <w:ind w:firstLine="720"/>
        <w:jc w:val="both"/>
      </w:pPr>
      <w:r w:rsidRPr="00465BCA">
        <w:t>Among the three dimensions of the conceptual framework, the findings provide the strongest support for the central mediating role of meso-level teacher agency. Rather than functioning as passive recipients of policy, teachers actively interpreted reform goals, adapted instructional practices, and responded to emerging classroom needs. This mediating role explains how macro-level policy aspirations were translated into observable micro-level learner engagement.</w:t>
      </w:r>
    </w:p>
    <w:p w14:paraId="2C978740" w14:textId="3D407A1B" w:rsidR="00DB4B91" w:rsidRPr="005F327D" w:rsidRDefault="00DB4B91" w:rsidP="00DB4B91">
      <w:pPr>
        <w:pStyle w:val="Heading2"/>
        <w:numPr>
          <w:ilvl w:val="0"/>
          <w:numId w:val="0"/>
        </w:numPr>
        <w:rPr>
          <w:i/>
          <w:sz w:val="24"/>
          <w:szCs w:val="24"/>
        </w:rPr>
      </w:pPr>
      <w:r w:rsidRPr="005F327D">
        <w:rPr>
          <w:i/>
          <w:sz w:val="24"/>
          <w:szCs w:val="24"/>
        </w:rPr>
        <w:t>5.6. The Effectiveness of Scaffolding and Real-World Tasks</w:t>
      </w:r>
    </w:p>
    <w:p w14:paraId="09150DBE" w14:textId="72E131FB" w:rsidR="00E6286B" w:rsidRDefault="006E5F8E" w:rsidP="00E6286B">
      <w:pPr>
        <w:pStyle w:val="NormalWeb"/>
        <w:ind w:firstLine="720"/>
        <w:jc w:val="both"/>
        <w:rPr>
          <w:bCs/>
        </w:rPr>
      </w:pPr>
      <w:r w:rsidRPr="005F327D">
        <w:rPr>
          <w:bCs/>
        </w:rPr>
        <w:t xml:space="preserve">Despite initial challenges, </w:t>
      </w:r>
      <w:r w:rsidR="00465BCA">
        <w:rPr>
          <w:bCs/>
        </w:rPr>
        <w:t>observed classroom practices</w:t>
      </w:r>
      <w:r w:rsidRPr="005F327D">
        <w:rPr>
          <w:bCs/>
        </w:rPr>
        <w:t xml:space="preserve"> </w:t>
      </w:r>
      <w:r w:rsidR="00465BCA">
        <w:rPr>
          <w:bCs/>
        </w:rPr>
        <w:t>reveal</w:t>
      </w:r>
      <w:r w:rsidRPr="005F327D">
        <w:rPr>
          <w:bCs/>
        </w:rPr>
        <w:t xml:space="preserve"> that scaffolding, structured interaction, and authentic communicative tasks were effective in promoting student engagement and willingness to communicate. This supports Willis’s (1996) task-based framework, which highlights the role of pre-task support in facilitating successful task performance, and is consistent with Ellis (2003) and Nunan (2004), who emphasize the value of authentic language use. Similarly, Nghia and Quang (2021) found that Vietnamese learners were more motivated when classroom activities reflected real-life communication. The present study extends these findings by providing both qualitative evidence and significant paired-samples t-test results showing that these pedagogical strategies contributed to measurable improvements in students’ classroom participation and speaking confidence over time.</w:t>
      </w:r>
    </w:p>
    <w:p w14:paraId="23827FB8" w14:textId="5F14ACF3" w:rsidR="00465BCA" w:rsidRPr="005F327D" w:rsidRDefault="00465BCA" w:rsidP="006B0296">
      <w:pPr>
        <w:pStyle w:val="NormalWeb"/>
        <w:ind w:firstLine="720"/>
        <w:jc w:val="both"/>
        <w:rPr>
          <w:bCs/>
        </w:rPr>
      </w:pPr>
      <w:r w:rsidRPr="00465BCA">
        <w:rPr>
          <w:bCs/>
        </w:rPr>
        <w:t>Viewed through the conceptual framework, scaffolding represents the instructional mechanism through which teacher agency connects policy intentions with learner participation, thereby linking the meso and micro levels of implementation.</w:t>
      </w:r>
    </w:p>
    <w:p w14:paraId="5BDDFE24" w14:textId="63CFA45D" w:rsidR="00DB4B91" w:rsidRPr="005F327D" w:rsidRDefault="00DB4B91" w:rsidP="00DB4B91">
      <w:pPr>
        <w:pStyle w:val="Heading2"/>
        <w:numPr>
          <w:ilvl w:val="0"/>
          <w:numId w:val="0"/>
        </w:numPr>
        <w:rPr>
          <w:i/>
          <w:sz w:val="24"/>
          <w:szCs w:val="24"/>
        </w:rPr>
      </w:pPr>
      <w:r w:rsidRPr="005F327D">
        <w:rPr>
          <w:i/>
          <w:sz w:val="24"/>
          <w:szCs w:val="24"/>
        </w:rPr>
        <w:t>5.7. Implications for ESL-Oriented Teaching in Vietnam</w:t>
      </w:r>
    </w:p>
    <w:p w14:paraId="5B9FD6ED" w14:textId="7C76151F" w:rsidR="00E93CB8" w:rsidRPr="005F327D" w:rsidRDefault="00E93CB8" w:rsidP="00E93CB8">
      <w:pPr>
        <w:pStyle w:val="NormalWeb"/>
        <w:ind w:firstLine="720"/>
        <w:jc w:val="both"/>
      </w:pPr>
      <w:r>
        <w:lastRenderedPageBreak/>
        <w:t>The findings have implications across all three levels of the conceptual framework.</w:t>
      </w:r>
      <w:r>
        <w:t xml:space="preserve"> </w:t>
      </w:r>
      <w:r>
        <w:t>At the macro level, national ESL policy should be accompanied by curriculum alignment, assessment reform, and sustained institutional support to facilitate meaningful classroom implementation.</w:t>
      </w:r>
      <w:r>
        <w:t xml:space="preserve"> </w:t>
      </w:r>
      <w:r>
        <w:t>At the meso level, teacher professional development should strengthen teachers</w:t>
      </w:r>
      <w:r>
        <w:t>’</w:t>
      </w:r>
      <w:r>
        <w:t xml:space="preserve"> capacity to exercise agency through reflective practice, scaffolding, and adaptive pedagogical decision-making.</w:t>
      </w:r>
      <w:r>
        <w:t xml:space="preserve"> </w:t>
      </w:r>
      <w:r>
        <w:t>At the micro level, classroom instruction should prioritize learner engagement, affective support, and authentic communicative opportunities to promote students</w:t>
      </w:r>
      <w:r>
        <w:t>’</w:t>
      </w:r>
      <w:r>
        <w:t xml:space="preserve"> willingness to communicate and communicative competence.</w:t>
      </w:r>
      <w:r>
        <w:t xml:space="preserve"> </w:t>
      </w:r>
      <w:r>
        <w:t>Taken together, these findings support the conceptual framework by demonstrating that successful ESL-oriented teaching depends on the dynamic interaction among policy intentions, teacher agency, and learner participation rather than on any single dimension in isolation.</w:t>
      </w:r>
    </w:p>
    <w:p w14:paraId="5A0EB1CA" w14:textId="44C28861" w:rsidR="00FE35DE" w:rsidRPr="005F327D" w:rsidRDefault="00FE35DE" w:rsidP="00FE35DE">
      <w:pPr>
        <w:pStyle w:val="NormalWeb"/>
        <w:jc w:val="center"/>
        <w:rPr>
          <w:b/>
          <w:lang w:val="vi-VN"/>
        </w:rPr>
      </w:pPr>
      <w:r w:rsidRPr="005F327D">
        <w:rPr>
          <w:b/>
          <w:lang w:val="vi-VN"/>
        </w:rPr>
        <w:t>6. Conclusion</w:t>
      </w:r>
    </w:p>
    <w:p w14:paraId="470A14B2" w14:textId="77777777" w:rsidR="00DB4B91" w:rsidRPr="005F327D" w:rsidRDefault="00DB4B91" w:rsidP="00DB4B91">
      <w:pPr>
        <w:pStyle w:val="Heading2"/>
        <w:numPr>
          <w:ilvl w:val="0"/>
          <w:numId w:val="0"/>
        </w:numPr>
        <w:rPr>
          <w:i/>
          <w:sz w:val="24"/>
          <w:szCs w:val="24"/>
        </w:rPr>
      </w:pPr>
      <w:r w:rsidRPr="005F327D">
        <w:rPr>
          <w:i/>
          <w:sz w:val="24"/>
          <w:szCs w:val="24"/>
        </w:rPr>
        <w:t>6.1. Summary of Key Findings</w:t>
      </w:r>
    </w:p>
    <w:p w14:paraId="1CD3EA3B" w14:textId="0244E67C" w:rsidR="00E6286B" w:rsidRDefault="004714FE" w:rsidP="00E6286B">
      <w:pPr>
        <w:pStyle w:val="NormalWeb"/>
        <w:ind w:firstLine="720"/>
        <w:jc w:val="both"/>
      </w:pPr>
      <w:r w:rsidRPr="005F327D">
        <w:t xml:space="preserve">This study investigated the transition from EFL-oriented to ESL-oriented teaching in a Vietnamese university context using a mixed-methods case study design. The findings </w:t>
      </w:r>
      <w:r w:rsidR="00465BCA">
        <w:t>reveal</w:t>
      </w:r>
      <w:r w:rsidRPr="005F327D">
        <w:t xml:space="preserve"> that this transition is complex, gradual, and strongly shaped by both learner-related affective factors and contextual constraints.</w:t>
      </w:r>
    </w:p>
    <w:p w14:paraId="5577A0B5" w14:textId="284ADD6B" w:rsidR="00E6286B" w:rsidRDefault="00E6286B" w:rsidP="00E6286B">
      <w:pPr>
        <w:pStyle w:val="NormalWeb"/>
        <w:ind w:firstLine="720"/>
        <w:jc w:val="both"/>
      </w:pPr>
      <w:r>
        <w:t>At the student level (RQ1), many learners were not confident at first. They were afraid of making mistakes and not very willing to speak in communicative tasks. However, questionnaire results still showed that students had fairly positive views of ESL-oriented teaching, especially its usefulness.</w:t>
      </w:r>
    </w:p>
    <w:p w14:paraId="3280BB57" w14:textId="5B1D1874" w:rsidR="00E6286B" w:rsidRDefault="00E6286B" w:rsidP="00E6286B">
      <w:pPr>
        <w:pStyle w:val="NormalWeb"/>
        <w:ind w:firstLine="720"/>
        <w:jc w:val="both"/>
      </w:pPr>
      <w:r>
        <w:t>At the teacher level (RQ2), change mainly came through scaffolding and redesigning tasks to be more communicative. These adjustments helped connect traditional teaching with ESL-oriented practices.</w:t>
      </w:r>
    </w:p>
    <w:p w14:paraId="445FAFDF" w14:textId="0F9FD898" w:rsidR="00E6286B" w:rsidRPr="005F327D" w:rsidRDefault="00E6286B" w:rsidP="00E6286B">
      <w:pPr>
        <w:pStyle w:val="NormalWeb"/>
        <w:ind w:firstLine="720"/>
        <w:jc w:val="both"/>
      </w:pPr>
      <w:r>
        <w:t>At the implementation level (RQ3), the study found both difficulties and benefits. Problems included anxiety, dependence on the teacher, and unequal participation in large classes. At the same time, both quantitative and qualitative data showed that students gradually became more engaged and more confident in speaking over the 12-week period.</w:t>
      </w:r>
    </w:p>
    <w:p w14:paraId="25389E43" w14:textId="59CD3E22" w:rsidR="00DB4B91" w:rsidRPr="005F327D" w:rsidRDefault="00DB4B91" w:rsidP="00DB4B91">
      <w:pPr>
        <w:pStyle w:val="Heading2"/>
        <w:numPr>
          <w:ilvl w:val="0"/>
          <w:numId w:val="0"/>
        </w:numPr>
        <w:rPr>
          <w:i/>
          <w:sz w:val="24"/>
          <w:szCs w:val="24"/>
        </w:rPr>
      </w:pPr>
      <w:r w:rsidRPr="005F327D">
        <w:rPr>
          <w:i/>
          <w:sz w:val="24"/>
          <w:szCs w:val="24"/>
        </w:rPr>
        <w:t>6.2. Theoretical Contributions</w:t>
      </w:r>
    </w:p>
    <w:p w14:paraId="628D672B" w14:textId="3F5F98D8" w:rsidR="00E6286B" w:rsidRPr="005F327D" w:rsidRDefault="00E6286B" w:rsidP="00E6286B">
      <w:pPr>
        <w:pStyle w:val="NormalWeb"/>
        <w:ind w:firstLine="720"/>
        <w:jc w:val="both"/>
      </w:pPr>
      <w:r>
        <w:t>This study contributes to ESL-oriented teaching research in three ways.</w:t>
      </w:r>
      <w:r>
        <w:t xml:space="preserve"> </w:t>
      </w:r>
      <w:r>
        <w:t>First, it extends TBLT and CLT theories (Ellis, 2003; Nunan, 2004; Willis, 1996) by showing that tasks and interaction alone are not enough. Students still need clear scaffolding that matches their level and makes tasks easier to follow.</w:t>
      </w:r>
      <w:r>
        <w:t xml:space="preserve"> </w:t>
      </w:r>
      <w:r>
        <w:t>Second, it shows that student participation depends not only on language ability but also on feelings like anxiety and confidence. This means affective factors should be included in models of communicative teaching.</w:t>
      </w:r>
      <w:r>
        <w:t xml:space="preserve"> </w:t>
      </w:r>
      <w:r>
        <w:t>Third, it highlights teacher agency in real practice. Teachers do not just follow policy, but adjust and adapt it to fit their classroom context in Vietnamese universities.</w:t>
      </w:r>
    </w:p>
    <w:p w14:paraId="1F0C43A9" w14:textId="0FF8C952" w:rsidR="00DB4B91" w:rsidRPr="005F327D" w:rsidRDefault="00DB4B91" w:rsidP="002C48EE">
      <w:pPr>
        <w:pStyle w:val="NormalWeb"/>
        <w:jc w:val="both"/>
        <w:rPr>
          <w:b/>
          <w:i/>
        </w:rPr>
      </w:pPr>
      <w:r w:rsidRPr="005F327D">
        <w:rPr>
          <w:b/>
          <w:i/>
        </w:rPr>
        <w:t xml:space="preserve">6.3. Pedagogical </w:t>
      </w:r>
      <w:r w:rsidR="009E5320" w:rsidRPr="005F327D">
        <w:rPr>
          <w:b/>
          <w:i/>
        </w:rPr>
        <w:t xml:space="preserve">and Policy </w:t>
      </w:r>
      <w:r w:rsidRPr="005F327D">
        <w:rPr>
          <w:b/>
          <w:i/>
        </w:rPr>
        <w:t>Implications</w:t>
      </w:r>
    </w:p>
    <w:p w14:paraId="465F4996" w14:textId="6CE12EFC" w:rsidR="00E6286B" w:rsidRPr="005F327D" w:rsidRDefault="00E6286B" w:rsidP="00E6286B">
      <w:pPr>
        <w:pStyle w:val="NormalWeb"/>
        <w:ind w:firstLine="720"/>
        <w:jc w:val="both"/>
      </w:pPr>
      <w:r>
        <w:lastRenderedPageBreak/>
        <w:t>Several implications can be drawn from the findings.</w:t>
      </w:r>
      <w:r>
        <w:t xml:space="preserve"> </w:t>
      </w:r>
      <w:r>
        <w:t>First, the move to ESL-oriented teaching should be seen as a slow process. It needs time and support for both teachers and students. Quick changes are unlikely to work well if students’ habits and classroom culture do not change at the same time.</w:t>
      </w:r>
      <w:r>
        <w:t xml:space="preserve"> </w:t>
      </w:r>
      <w:r>
        <w:t>Second, affective factors like anxiety and fear of making mistakes need to be addressed directly. A safe and supportive classroom environment is important to help students feel more willing to speak.</w:t>
      </w:r>
      <w:r>
        <w:t xml:space="preserve"> </w:t>
      </w:r>
      <w:r>
        <w:t>Third, scaffolding and clear task design are very important, especially in large classes where students may find it hard to work independently.</w:t>
      </w:r>
      <w:r>
        <w:t xml:space="preserve"> </w:t>
      </w:r>
      <w:r>
        <w:t>Finally, teacher reflection and agency are key in making this change work. Teachers need space to adjust and adapt teaching in real classroom conditions. From a policy view, ESL reform should go beyond changing the curriculum. It should also include ongoing teacher training, practical classroom support, and assessment that values communication. Institutional support for reflective teaching is also necessary to help teachers apply reforms effectively in different contexts.</w:t>
      </w:r>
    </w:p>
    <w:p w14:paraId="1FD815EE" w14:textId="10379357" w:rsidR="00DB4B91" w:rsidRPr="005F327D" w:rsidRDefault="00DB4B91" w:rsidP="00DB4B91">
      <w:pPr>
        <w:pStyle w:val="Heading2"/>
        <w:numPr>
          <w:ilvl w:val="0"/>
          <w:numId w:val="0"/>
        </w:numPr>
        <w:rPr>
          <w:i/>
          <w:sz w:val="24"/>
          <w:szCs w:val="24"/>
        </w:rPr>
      </w:pPr>
      <w:r w:rsidRPr="005F327D">
        <w:rPr>
          <w:i/>
          <w:sz w:val="24"/>
          <w:szCs w:val="24"/>
        </w:rPr>
        <w:t>6.4. Limitations of the Study</w:t>
      </w:r>
    </w:p>
    <w:p w14:paraId="5E1B9EF3" w14:textId="4E212872" w:rsidR="00DB4B91" w:rsidRPr="005F327D" w:rsidRDefault="00DB4B91" w:rsidP="00DB4B91">
      <w:pPr>
        <w:pStyle w:val="NormalWeb"/>
        <w:ind w:firstLine="720"/>
        <w:jc w:val="both"/>
      </w:pPr>
      <w:r w:rsidRPr="005F327D">
        <w:t>Despite its contributions, this study has several limitations. First, it was conducted with a relatively small sample of students from a single institution, which may limit the generalizability of the findings. Second, the study relied partly on self-reported data, which may be subject to bias. Third, the duration of the implementation was relatively short, and therefore the long-term impact of ESL-oriented teaching practices was not fully explored.</w:t>
      </w:r>
    </w:p>
    <w:p w14:paraId="64ADC7DC" w14:textId="5F821843" w:rsidR="00DB4B91" w:rsidRPr="005F327D" w:rsidRDefault="00DB4B91" w:rsidP="00DB4B91">
      <w:pPr>
        <w:pStyle w:val="Heading2"/>
        <w:numPr>
          <w:ilvl w:val="0"/>
          <w:numId w:val="0"/>
        </w:numPr>
        <w:rPr>
          <w:i/>
          <w:sz w:val="24"/>
          <w:szCs w:val="24"/>
        </w:rPr>
      </w:pPr>
      <w:r w:rsidRPr="005F327D">
        <w:rPr>
          <w:i/>
          <w:sz w:val="24"/>
          <w:szCs w:val="24"/>
        </w:rPr>
        <w:t>6.5. Recommendations for Future Research</w:t>
      </w:r>
    </w:p>
    <w:p w14:paraId="74F21FED" w14:textId="6E5F7D55" w:rsidR="00E6286B" w:rsidRPr="005F327D" w:rsidRDefault="00E6286B" w:rsidP="00E6286B">
      <w:pPr>
        <w:pStyle w:val="NormalWeb"/>
        <w:ind w:firstLine="720"/>
        <w:jc w:val="both"/>
      </w:pPr>
      <w:r>
        <w:t>Future research could expand this study by looking at ESL-oriented teaching in different universities and teaching contexts. Long-term studies are also needed to see how students’ speaking skills and learning behaviors change over time. In addition, future work could explore how digital tools and AI can support ESL-oriented teaching, especially in large classes.</w:t>
      </w:r>
    </w:p>
    <w:p w14:paraId="368B5ED6" w14:textId="5E7A3CC8" w:rsidR="00DB4B91" w:rsidRPr="005F327D" w:rsidRDefault="00DB4B91" w:rsidP="00DB4B91">
      <w:pPr>
        <w:pStyle w:val="Heading2"/>
        <w:numPr>
          <w:ilvl w:val="0"/>
          <w:numId w:val="0"/>
        </w:numPr>
        <w:rPr>
          <w:i/>
          <w:sz w:val="24"/>
          <w:szCs w:val="24"/>
        </w:rPr>
      </w:pPr>
      <w:r w:rsidRPr="005F327D">
        <w:rPr>
          <w:i/>
          <w:sz w:val="24"/>
          <w:szCs w:val="24"/>
        </w:rPr>
        <w:t>6.6. Final Remarks</w:t>
      </w:r>
    </w:p>
    <w:p w14:paraId="0866823B" w14:textId="77777777" w:rsidR="00E6286B" w:rsidRDefault="00E6286B" w:rsidP="00E6286B">
      <w:pPr>
        <w:pStyle w:val="NormalWeb"/>
        <w:ind w:firstLine="720"/>
        <w:jc w:val="both"/>
      </w:pPr>
      <w:r>
        <w:t>In conclusion, this study shows that the shift from EFL to ESL-oriented teaching is both difficult and changeful. At first, students face problems such as anxiety, low confidence, and dependence on the teacher. However, these issues can improve over time with scaffolding, task-based activities, and reflective teaching.</w:t>
      </w:r>
    </w:p>
    <w:p w14:paraId="300DA9CD" w14:textId="486FE9BB" w:rsidR="00E6286B" w:rsidRPr="005F327D" w:rsidRDefault="00E6286B" w:rsidP="00E6286B">
      <w:pPr>
        <w:pStyle w:val="NormalWeb"/>
        <w:ind w:firstLine="720"/>
        <w:jc w:val="both"/>
      </w:pPr>
      <w:r>
        <w:t>The findings suggest that successful change does not depend only on new teaching methods, but also on how teachers act, how students adapt, and the classroom context. ESL-oriented teaching should therefore be seen not as a final goal, but as an ongoing process of change in classroom practice.</w:t>
      </w:r>
    </w:p>
    <w:p w14:paraId="2011B764" w14:textId="77777777" w:rsidR="00D84F0D" w:rsidRPr="005F327D" w:rsidRDefault="00D84F0D" w:rsidP="00D84F0D">
      <w:pPr>
        <w:pStyle w:val="NormalWeb"/>
        <w:rPr>
          <w:b/>
          <w:lang w:val="vi-VN"/>
        </w:rPr>
      </w:pPr>
      <w:r w:rsidRPr="005F327D">
        <w:rPr>
          <w:b/>
          <w:lang w:val="vi-VN"/>
        </w:rPr>
        <w:t>References</w:t>
      </w:r>
    </w:p>
    <w:p w14:paraId="35828DA1" w14:textId="5C3029B1" w:rsidR="00D4252A" w:rsidRPr="005F327D" w:rsidRDefault="00D4252A" w:rsidP="00D4252A">
      <w:pPr>
        <w:pStyle w:val="NormalWeb"/>
        <w:ind w:left="709" w:hanging="709"/>
      </w:pPr>
      <w:r w:rsidRPr="005F327D">
        <w:t xml:space="preserve">Dang, T. K. A., Bohlinger, S., &amp; Ngo, C. L. (2024). </w:t>
      </w:r>
      <w:r w:rsidRPr="005F327D">
        <w:rPr>
          <w:i/>
          <w:iCs/>
        </w:rPr>
        <w:t>Teachers’ transformative agency in English-medium instruction in higher education in Vietnam: A cultural-historical theory perspective</w:t>
      </w:r>
      <w:r w:rsidRPr="005F327D">
        <w:t xml:space="preserve">. </w:t>
      </w:r>
      <w:r w:rsidRPr="005F327D">
        <w:rPr>
          <w:bCs/>
        </w:rPr>
        <w:t>Journal of Multilingual and Multicultural Development</w:t>
      </w:r>
      <w:r w:rsidRPr="005F327D">
        <w:t>.</w:t>
      </w:r>
    </w:p>
    <w:p w14:paraId="4BE9CEEA" w14:textId="77777777" w:rsidR="005F327D" w:rsidRPr="005F327D" w:rsidRDefault="005F327D" w:rsidP="005F327D">
      <w:pPr>
        <w:pStyle w:val="NormalWeb"/>
        <w:ind w:left="709" w:hanging="709"/>
      </w:pPr>
      <w:r w:rsidRPr="005F327D">
        <w:lastRenderedPageBreak/>
        <w:t xml:space="preserve">Lam, H. T. L., Nguyen, S. V., &amp; Nguyen, H. A. T. (2021). University lecturers’ beliefs and practices regarding task-based language teaching in Vietnam. </w:t>
      </w:r>
      <w:r w:rsidRPr="005F327D">
        <w:rPr>
          <w:rStyle w:val="Emphasis"/>
        </w:rPr>
        <w:t>Education Sciences, 11</w:t>
      </w:r>
      <w:r w:rsidRPr="005F327D">
        <w:t xml:space="preserve">(11), 748. </w:t>
      </w:r>
    </w:p>
    <w:p w14:paraId="62B5428E" w14:textId="0D1B70BE" w:rsidR="00D84F0D" w:rsidRPr="005F327D" w:rsidRDefault="00D84F0D" w:rsidP="00D84F0D">
      <w:pPr>
        <w:pStyle w:val="NormalWeb"/>
        <w:ind w:left="709" w:hanging="709"/>
        <w:rPr>
          <w:lang w:val="vi-VN"/>
        </w:rPr>
      </w:pPr>
      <w:r w:rsidRPr="005F327D">
        <w:t>Nghia, V. N. D., &amp; Quang, N. N. (2021).</w:t>
      </w:r>
      <w:r w:rsidRPr="005F327D">
        <w:rPr>
          <w:lang w:val="vi-VN"/>
        </w:rPr>
        <w:t xml:space="preserve"> </w:t>
      </w:r>
      <w:r w:rsidRPr="005F327D">
        <w:t xml:space="preserve">Task-based language teaching in Asian EFL contexts: A review on its effectiveness and challenges. </w:t>
      </w:r>
      <w:r w:rsidRPr="005F327D">
        <w:rPr>
          <w:rStyle w:val="Emphasis"/>
        </w:rPr>
        <w:t>International Journal of Language and Literary Studies, 3</w:t>
      </w:r>
      <w:r w:rsidRPr="005F327D">
        <w:t>(3), 1</w:t>
      </w:r>
      <w:r w:rsidRPr="005F327D">
        <w:rPr>
          <w:lang w:val="vi-VN"/>
        </w:rPr>
        <w:t>-</w:t>
      </w:r>
      <w:r w:rsidRPr="005F327D">
        <w:t>12.</w:t>
      </w:r>
    </w:p>
    <w:p w14:paraId="4B1B710B" w14:textId="77777777" w:rsidR="005F327D" w:rsidRPr="005F327D" w:rsidRDefault="005F327D" w:rsidP="005F327D">
      <w:pPr>
        <w:pStyle w:val="NormalWeb"/>
        <w:ind w:left="709" w:hanging="709"/>
      </w:pPr>
      <w:r w:rsidRPr="005F327D">
        <w:t xml:space="preserve">Ngo, C. L. (2024). </w:t>
      </w:r>
      <w:r w:rsidRPr="005F327D">
        <w:rPr>
          <w:iCs/>
        </w:rPr>
        <w:t>Teacher agency for change and development in higher education: A scoping literature review</w:t>
      </w:r>
      <w:r w:rsidRPr="005F327D">
        <w:t xml:space="preserve">. </w:t>
      </w:r>
      <w:r w:rsidRPr="005F327D">
        <w:rPr>
          <w:bCs/>
          <w:i/>
        </w:rPr>
        <w:t>International Journal of Educational Reform, 35</w:t>
      </w:r>
      <w:r w:rsidRPr="005F327D">
        <w:t>(3), 992-1015.</w:t>
      </w:r>
    </w:p>
    <w:p w14:paraId="76CC93F3" w14:textId="77777777" w:rsidR="005F327D" w:rsidRPr="005F327D" w:rsidRDefault="005F327D" w:rsidP="005F327D">
      <w:pPr>
        <w:pStyle w:val="NormalWeb"/>
        <w:ind w:left="709" w:hanging="709"/>
      </w:pPr>
      <w:r w:rsidRPr="005F327D">
        <w:t xml:space="preserve">Ngo, T. N., Baker, A., Eady, M., &amp; Wright, J. (2023). Vietnamese EFL novice teachers’ pedagogical decisions within a mandated communicative language curriculum. </w:t>
      </w:r>
      <w:r w:rsidRPr="005F327D">
        <w:rPr>
          <w:i/>
        </w:rPr>
        <w:t>Journal of Asia TEFL, 20</w:t>
      </w:r>
      <w:r w:rsidRPr="005F327D">
        <w:t>(2), 338-356.</w:t>
      </w:r>
    </w:p>
    <w:p w14:paraId="2154D321" w14:textId="77777777" w:rsidR="005F327D" w:rsidRPr="005F327D" w:rsidRDefault="005F327D" w:rsidP="005F327D">
      <w:pPr>
        <w:pStyle w:val="NormalWeb"/>
        <w:ind w:left="709" w:hanging="709"/>
      </w:pPr>
      <w:r w:rsidRPr="005F327D">
        <w:t>Nguyen, H. T. N., &amp; Pham, N. H. (2025).</w:t>
      </w:r>
      <w:r w:rsidRPr="005F327D">
        <w:rPr>
          <w:lang w:val="vi-VN"/>
        </w:rPr>
        <w:t xml:space="preserve"> </w:t>
      </w:r>
      <w:r w:rsidRPr="005F327D">
        <w:t xml:space="preserve">Implementing task-based language teaching in Vietnamese higher education: Challenges and implications. </w:t>
      </w:r>
      <w:r w:rsidRPr="005F327D">
        <w:rPr>
          <w:rStyle w:val="Emphasis"/>
        </w:rPr>
        <w:t>VNU Journal of Foreign Studies, 41</w:t>
      </w:r>
      <w:r w:rsidRPr="005F327D">
        <w:t>(1), 23</w:t>
      </w:r>
      <w:r w:rsidRPr="005F327D">
        <w:rPr>
          <w:lang w:val="vi-VN"/>
        </w:rPr>
        <w:t>-</w:t>
      </w:r>
      <w:r w:rsidRPr="005F327D">
        <w:t>38.</w:t>
      </w:r>
    </w:p>
    <w:p w14:paraId="5EC72983" w14:textId="77777777" w:rsidR="00D84F0D" w:rsidRPr="005F327D" w:rsidRDefault="00D84F0D" w:rsidP="00D84F0D">
      <w:pPr>
        <w:pStyle w:val="NormalWeb"/>
        <w:ind w:left="709" w:hanging="709"/>
      </w:pPr>
      <w:r w:rsidRPr="005F327D">
        <w:t>Pham, T. S. (2025).</w:t>
      </w:r>
      <w:r w:rsidRPr="005F327D">
        <w:rPr>
          <w:lang w:val="vi-VN"/>
        </w:rPr>
        <w:t xml:space="preserve"> </w:t>
      </w:r>
      <w:r w:rsidRPr="005F327D">
        <w:t xml:space="preserve">Enhancing EFL students’ speaking fluency through task-based language teaching: An action research study. </w:t>
      </w:r>
      <w:r w:rsidRPr="005F327D">
        <w:rPr>
          <w:rStyle w:val="Emphasis"/>
        </w:rPr>
        <w:t>International Journal of TESOL &amp; Education, 5</w:t>
      </w:r>
      <w:r w:rsidRPr="005F327D">
        <w:t>(1), 45</w:t>
      </w:r>
      <w:r w:rsidRPr="005F327D">
        <w:rPr>
          <w:lang w:val="vi-VN"/>
        </w:rPr>
        <w:t>-</w:t>
      </w:r>
      <w:r w:rsidRPr="005F327D">
        <w:t>60.</w:t>
      </w:r>
    </w:p>
    <w:p w14:paraId="50038753" w14:textId="77777777" w:rsidR="00D84F0D" w:rsidRPr="005F327D" w:rsidRDefault="00D84F0D" w:rsidP="00D84F0D">
      <w:pPr>
        <w:pStyle w:val="NormalWeb"/>
        <w:ind w:left="709" w:hanging="709"/>
      </w:pPr>
      <w:r w:rsidRPr="005F327D">
        <w:t xml:space="preserve">Prime Minister. (2025). </w:t>
      </w:r>
      <w:r w:rsidRPr="005F327D">
        <w:rPr>
          <w:i/>
          <w:iCs/>
        </w:rPr>
        <w:t>Decision No. 2371/QĐ-TTg approving the Project on Transforming English into a Second Language in Schools for the Period 2025-2035, with a Vision to 2045</w:t>
      </w:r>
      <w:r w:rsidRPr="005F327D">
        <w:t xml:space="preserve">. Government of Vietnam. Retrieved from </w:t>
      </w:r>
      <w:hyperlink r:id="rId8" w:history="1">
        <w:r w:rsidRPr="005F327D">
          <w:rPr>
            <w:rStyle w:val="Hyperlink"/>
          </w:rPr>
          <w:t>https://vanban.chinhphu.vn/?pageid=27160&amp;docid=215728</w:t>
        </w:r>
      </w:hyperlink>
      <w:r w:rsidRPr="005F327D">
        <w:t xml:space="preserve"> </w:t>
      </w:r>
    </w:p>
    <w:p w14:paraId="326B62EE" w14:textId="77777777" w:rsidR="00D84F0D" w:rsidRPr="005F327D" w:rsidRDefault="00D84F0D" w:rsidP="00D84F0D">
      <w:pPr>
        <w:pStyle w:val="NormalWeb"/>
        <w:ind w:left="709" w:hanging="709"/>
      </w:pPr>
      <w:r w:rsidRPr="005F327D">
        <w:t xml:space="preserve">Burns, A., &amp; Richards, J. C. (2021). </w:t>
      </w:r>
      <w:r w:rsidRPr="005F327D">
        <w:rPr>
          <w:rStyle w:val="Emphasis"/>
        </w:rPr>
        <w:t>The Cambridge guide to learning English as a second language</w:t>
      </w:r>
      <w:r w:rsidRPr="005F327D">
        <w:t>. Cambridge University Press.</w:t>
      </w:r>
    </w:p>
    <w:p w14:paraId="5CBF0DE4" w14:textId="58AEC9B3" w:rsidR="00D84F0D" w:rsidRPr="005F327D" w:rsidRDefault="00D84F0D" w:rsidP="00D84F0D">
      <w:pPr>
        <w:pStyle w:val="NormalWeb"/>
        <w:ind w:left="709" w:hanging="709"/>
      </w:pPr>
      <w:r w:rsidRPr="005F327D">
        <w:t>Ellis, R. (2003).</w:t>
      </w:r>
      <w:r w:rsidRPr="005F327D">
        <w:rPr>
          <w:lang w:val="vi-VN"/>
        </w:rPr>
        <w:t xml:space="preserve"> </w:t>
      </w:r>
      <w:r w:rsidRPr="005F327D">
        <w:rPr>
          <w:i/>
          <w:iCs/>
        </w:rPr>
        <w:t>Task-based language learning and teaching</w:t>
      </w:r>
      <w:r w:rsidRPr="005F327D">
        <w:t>. Oxford University Press.</w:t>
      </w:r>
    </w:p>
    <w:p w14:paraId="00DAA371" w14:textId="0C653391" w:rsidR="005F327D" w:rsidRPr="005F327D" w:rsidRDefault="005F327D" w:rsidP="005F327D">
      <w:pPr>
        <w:pStyle w:val="NormalWeb"/>
        <w:ind w:left="709" w:hanging="709"/>
      </w:pPr>
      <w:r w:rsidRPr="005F327D">
        <w:t xml:space="preserve">Fredricks, J. A., Blumenfeld, P. C., &amp; Paris, A. H. (2004). </w:t>
      </w:r>
      <w:r w:rsidRPr="005F327D">
        <w:rPr>
          <w:i/>
          <w:iCs/>
        </w:rPr>
        <w:t>School engagement: Potential of the concept, state of the evidence</w:t>
      </w:r>
      <w:r w:rsidRPr="005F327D">
        <w:t>. Review of Educational Research, 74(1), 59</w:t>
      </w:r>
      <w:r w:rsidRPr="005F327D">
        <w:t>-</w:t>
      </w:r>
      <w:r w:rsidRPr="005F327D">
        <w:t>109.</w:t>
      </w:r>
    </w:p>
    <w:p w14:paraId="447CBFF4" w14:textId="7F6976FB" w:rsidR="00390D0A" w:rsidRPr="005F327D" w:rsidRDefault="00390D0A" w:rsidP="00390D0A">
      <w:pPr>
        <w:pStyle w:val="NormalWeb"/>
        <w:ind w:left="709" w:hanging="709"/>
      </w:pPr>
      <w:r w:rsidRPr="005F327D">
        <w:t xml:space="preserve">Hair, J. F., Black, W. C., Babin, B. J., &amp; Anderson, R. E. (2019). </w:t>
      </w:r>
      <w:r w:rsidRPr="005F327D">
        <w:rPr>
          <w:i/>
          <w:iCs/>
        </w:rPr>
        <w:t>Multivariate data analysis</w:t>
      </w:r>
      <w:r w:rsidRPr="005F327D">
        <w:t xml:space="preserve"> (8th ed.). Cengage Learning.</w:t>
      </w:r>
    </w:p>
    <w:p w14:paraId="07789A48" w14:textId="77777777" w:rsidR="00D84F0D" w:rsidRPr="005F327D" w:rsidRDefault="00D84F0D" w:rsidP="00D84F0D">
      <w:pPr>
        <w:pStyle w:val="NormalWeb"/>
        <w:ind w:left="709" w:hanging="709"/>
      </w:pPr>
      <w:r w:rsidRPr="005F327D">
        <w:t xml:space="preserve">Long, M. H. (2015). </w:t>
      </w:r>
      <w:r w:rsidRPr="005F327D">
        <w:rPr>
          <w:i/>
          <w:iCs/>
        </w:rPr>
        <w:t>Second language acquisition and task-based language teaching</w:t>
      </w:r>
      <w:r w:rsidRPr="005F327D">
        <w:t>. Wiley-Blackwell.</w:t>
      </w:r>
    </w:p>
    <w:p w14:paraId="3A14C8C0" w14:textId="77777777" w:rsidR="00D84F0D" w:rsidRPr="005F327D" w:rsidRDefault="00D84F0D" w:rsidP="00D84F0D">
      <w:pPr>
        <w:pStyle w:val="NormalWeb"/>
        <w:ind w:left="709" w:hanging="709"/>
      </w:pPr>
      <w:r w:rsidRPr="005F327D">
        <w:t>Nunan, D. (2004).</w:t>
      </w:r>
      <w:r w:rsidRPr="005F327D">
        <w:rPr>
          <w:lang w:val="vi-VN"/>
        </w:rPr>
        <w:t xml:space="preserve"> </w:t>
      </w:r>
      <w:r w:rsidRPr="005F327D">
        <w:rPr>
          <w:i/>
          <w:iCs/>
        </w:rPr>
        <w:t>Task-based language teaching</w:t>
      </w:r>
      <w:r w:rsidRPr="005F327D">
        <w:t>. Cambridge University Press.</w:t>
      </w:r>
    </w:p>
    <w:p w14:paraId="4A6651C7" w14:textId="77777777" w:rsidR="00D84F0D" w:rsidRPr="005F327D" w:rsidRDefault="00D84F0D" w:rsidP="00D84F0D">
      <w:pPr>
        <w:pStyle w:val="NormalWeb"/>
        <w:ind w:left="709" w:hanging="709"/>
      </w:pPr>
      <w:r w:rsidRPr="005F327D">
        <w:t xml:space="preserve">Priestley, M., Biesta, G., &amp; Robinson, S. (2015). </w:t>
      </w:r>
      <w:r w:rsidRPr="005F327D">
        <w:rPr>
          <w:i/>
          <w:iCs/>
        </w:rPr>
        <w:t>Teacher agency: An ecological approach</w:t>
      </w:r>
      <w:r w:rsidRPr="005F327D">
        <w:t>. Bloomsbury.</w:t>
      </w:r>
    </w:p>
    <w:p w14:paraId="525C2BF0" w14:textId="2D48E8AC" w:rsidR="00D84F0D" w:rsidRPr="005F327D" w:rsidRDefault="00D84F0D" w:rsidP="00D84F0D">
      <w:pPr>
        <w:pStyle w:val="NormalWeb"/>
        <w:ind w:left="709" w:hanging="709"/>
      </w:pPr>
      <w:r w:rsidRPr="005F327D">
        <w:t xml:space="preserve">Richards, J. C. (2008). </w:t>
      </w:r>
      <w:r w:rsidRPr="005F327D">
        <w:rPr>
          <w:i/>
        </w:rPr>
        <w:t>Communicative Language Teaching Today</w:t>
      </w:r>
      <w:r w:rsidRPr="005F327D">
        <w:t>. Cambridge University Press.</w:t>
      </w:r>
    </w:p>
    <w:p w14:paraId="350E7E90" w14:textId="1311EED1" w:rsidR="00D84F0D" w:rsidRPr="005F327D" w:rsidRDefault="00D84F0D" w:rsidP="00D84F0D">
      <w:pPr>
        <w:pStyle w:val="NormalWeb"/>
        <w:ind w:left="709" w:hanging="709"/>
      </w:pPr>
      <w:r w:rsidRPr="005F327D">
        <w:lastRenderedPageBreak/>
        <w:t xml:space="preserve">Tao, J., &amp; Gao, X. (2021). </w:t>
      </w:r>
      <w:r w:rsidR="002A66B4" w:rsidRPr="005F327D">
        <w:rPr>
          <w:i/>
        </w:rPr>
        <w:t xml:space="preserve">Language </w:t>
      </w:r>
      <w:r w:rsidRPr="005F327D">
        <w:rPr>
          <w:i/>
        </w:rPr>
        <w:t xml:space="preserve">Teacher </w:t>
      </w:r>
      <w:r w:rsidR="002A66B4" w:rsidRPr="005F327D">
        <w:rPr>
          <w:i/>
        </w:rPr>
        <w:t>Agency</w:t>
      </w:r>
      <w:r w:rsidR="005F327D" w:rsidRPr="005F327D">
        <w:t>. Cambridge University Press.</w:t>
      </w:r>
    </w:p>
    <w:p w14:paraId="081A3521" w14:textId="77777777" w:rsidR="00D84F0D" w:rsidRPr="005F327D" w:rsidRDefault="00D84F0D" w:rsidP="00D84F0D">
      <w:pPr>
        <w:pStyle w:val="NormalWeb"/>
        <w:ind w:left="709" w:hanging="709"/>
      </w:pPr>
      <w:r w:rsidRPr="005F327D">
        <w:t>Willis, J. (1996). A framework for task-based learning. Longman.</w:t>
      </w:r>
    </w:p>
    <w:p w14:paraId="2972E742" w14:textId="0BD90572" w:rsidR="00A50666" w:rsidRDefault="00D84F0D" w:rsidP="00376DEE">
      <w:pPr>
        <w:pStyle w:val="NormalWeb"/>
        <w:ind w:left="709" w:hanging="709"/>
      </w:pPr>
      <w:r w:rsidRPr="005F327D">
        <w:t xml:space="preserve">Woodrow, L. (2006). Anxiety and speaking English as a second language. </w:t>
      </w:r>
      <w:r w:rsidRPr="005F327D">
        <w:rPr>
          <w:i/>
        </w:rPr>
        <w:t>RELC Journal, 37</w:t>
      </w:r>
      <w:r w:rsidRPr="005F327D">
        <w:t>(3), 308-328.</w:t>
      </w:r>
      <w:bookmarkStart w:id="6" w:name="_GoBack"/>
      <w:bookmarkEnd w:id="0"/>
      <w:bookmarkEnd w:id="1"/>
      <w:bookmarkEnd w:id="2"/>
      <w:bookmarkEnd w:id="3"/>
      <w:bookmarkEnd w:id="6"/>
    </w:p>
    <w:sectPr w:rsidR="00A50666" w:rsidSect="002830A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9092E" w14:textId="77777777" w:rsidR="00C433D2" w:rsidRDefault="00C433D2" w:rsidP="009E5320">
      <w:r>
        <w:separator/>
      </w:r>
    </w:p>
  </w:endnote>
  <w:endnote w:type="continuationSeparator" w:id="0">
    <w:p w14:paraId="415BB80C" w14:textId="77777777" w:rsidR="00C433D2" w:rsidRDefault="00C433D2" w:rsidP="009E5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D3443" w14:textId="77777777" w:rsidR="00C433D2" w:rsidRDefault="00C433D2" w:rsidP="009E5320">
      <w:r>
        <w:separator/>
      </w:r>
    </w:p>
  </w:footnote>
  <w:footnote w:type="continuationSeparator" w:id="0">
    <w:p w14:paraId="42D39131" w14:textId="77777777" w:rsidR="00C433D2" w:rsidRDefault="00C433D2" w:rsidP="009E5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9681F"/>
    <w:multiLevelType w:val="hybridMultilevel"/>
    <w:tmpl w:val="919C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F2412"/>
    <w:multiLevelType w:val="hybridMultilevel"/>
    <w:tmpl w:val="11EE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A2886"/>
    <w:multiLevelType w:val="multilevel"/>
    <w:tmpl w:val="C534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C46A5"/>
    <w:multiLevelType w:val="hybridMultilevel"/>
    <w:tmpl w:val="B54A6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E6C94"/>
    <w:multiLevelType w:val="multilevel"/>
    <w:tmpl w:val="7C5C70F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DD4058"/>
    <w:multiLevelType w:val="hybridMultilevel"/>
    <w:tmpl w:val="41443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D02F8"/>
    <w:multiLevelType w:val="hybridMultilevel"/>
    <w:tmpl w:val="1D86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F50324"/>
    <w:multiLevelType w:val="hybridMultilevel"/>
    <w:tmpl w:val="4E28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70250"/>
    <w:multiLevelType w:val="hybridMultilevel"/>
    <w:tmpl w:val="B698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4820FE"/>
    <w:multiLevelType w:val="hybridMultilevel"/>
    <w:tmpl w:val="E0CC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41BAA"/>
    <w:multiLevelType w:val="hybridMultilevel"/>
    <w:tmpl w:val="1FC4E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F41CA"/>
    <w:multiLevelType w:val="hybridMultilevel"/>
    <w:tmpl w:val="3D56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7"/>
  </w:num>
  <w:num w:numId="5">
    <w:abstractNumId w:val="6"/>
  </w:num>
  <w:num w:numId="6">
    <w:abstractNumId w:val="3"/>
  </w:num>
  <w:num w:numId="7">
    <w:abstractNumId w:val="9"/>
  </w:num>
  <w:num w:numId="8">
    <w:abstractNumId w:val="8"/>
  </w:num>
  <w:num w:numId="9">
    <w:abstractNumId w:val="10"/>
  </w:num>
  <w:num w:numId="10">
    <w:abstractNumId w:val="0"/>
  </w:num>
  <w:num w:numId="11">
    <w:abstractNumId w:val="11"/>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E8"/>
    <w:rsid w:val="00034CA9"/>
    <w:rsid w:val="001541CF"/>
    <w:rsid w:val="001A7C9F"/>
    <w:rsid w:val="001B4878"/>
    <w:rsid w:val="001B7F0A"/>
    <w:rsid w:val="0023136D"/>
    <w:rsid w:val="00237043"/>
    <w:rsid w:val="00262817"/>
    <w:rsid w:val="002669D8"/>
    <w:rsid w:val="00277DAC"/>
    <w:rsid w:val="002830A0"/>
    <w:rsid w:val="002A66B4"/>
    <w:rsid w:val="002B1084"/>
    <w:rsid w:val="002C24B2"/>
    <w:rsid w:val="002C48EE"/>
    <w:rsid w:val="00320ECF"/>
    <w:rsid w:val="0032562C"/>
    <w:rsid w:val="00376DEE"/>
    <w:rsid w:val="00390D0A"/>
    <w:rsid w:val="003A1916"/>
    <w:rsid w:val="003A3FEF"/>
    <w:rsid w:val="00465BCA"/>
    <w:rsid w:val="004714FE"/>
    <w:rsid w:val="004832E0"/>
    <w:rsid w:val="00492A19"/>
    <w:rsid w:val="004950E8"/>
    <w:rsid w:val="004C6E34"/>
    <w:rsid w:val="004F36B4"/>
    <w:rsid w:val="004F3BDD"/>
    <w:rsid w:val="00514A9A"/>
    <w:rsid w:val="00516DC0"/>
    <w:rsid w:val="00547883"/>
    <w:rsid w:val="00554AF8"/>
    <w:rsid w:val="005674A4"/>
    <w:rsid w:val="005C5316"/>
    <w:rsid w:val="005F327D"/>
    <w:rsid w:val="00610914"/>
    <w:rsid w:val="006116DB"/>
    <w:rsid w:val="00691EA4"/>
    <w:rsid w:val="006B0296"/>
    <w:rsid w:val="006B7C3D"/>
    <w:rsid w:val="006E5F8E"/>
    <w:rsid w:val="00701C47"/>
    <w:rsid w:val="00790684"/>
    <w:rsid w:val="007D077B"/>
    <w:rsid w:val="007F0A09"/>
    <w:rsid w:val="007F4F42"/>
    <w:rsid w:val="00850CBB"/>
    <w:rsid w:val="00927134"/>
    <w:rsid w:val="00961B65"/>
    <w:rsid w:val="00992A28"/>
    <w:rsid w:val="009E3C8C"/>
    <w:rsid w:val="009E5320"/>
    <w:rsid w:val="00A25A0D"/>
    <w:rsid w:val="00A34877"/>
    <w:rsid w:val="00A50666"/>
    <w:rsid w:val="00B43684"/>
    <w:rsid w:val="00BB75E5"/>
    <w:rsid w:val="00BC65D6"/>
    <w:rsid w:val="00BE3A61"/>
    <w:rsid w:val="00C00615"/>
    <w:rsid w:val="00C22641"/>
    <w:rsid w:val="00C433D2"/>
    <w:rsid w:val="00CB5C91"/>
    <w:rsid w:val="00D10299"/>
    <w:rsid w:val="00D4252A"/>
    <w:rsid w:val="00D65588"/>
    <w:rsid w:val="00D71C36"/>
    <w:rsid w:val="00D84F0D"/>
    <w:rsid w:val="00DB4B91"/>
    <w:rsid w:val="00DC31F4"/>
    <w:rsid w:val="00E6286B"/>
    <w:rsid w:val="00E93CB8"/>
    <w:rsid w:val="00EB2A70"/>
    <w:rsid w:val="00F20C79"/>
    <w:rsid w:val="00F25D4A"/>
    <w:rsid w:val="00F74643"/>
    <w:rsid w:val="00FB6F14"/>
    <w:rsid w:val="00FE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9D85"/>
  <w15:chartTrackingRefBased/>
  <w15:docId w15:val="{91C111BA-3744-F949-B269-854D64B6C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86B"/>
    <w:rPr>
      <w:rFonts w:ascii="Times New Roman" w:eastAsia="Times New Roman" w:hAnsi="Times New Roman" w:cs="Times New Roman"/>
    </w:rPr>
  </w:style>
  <w:style w:type="paragraph" w:styleId="Heading1">
    <w:name w:val="heading 1"/>
    <w:basedOn w:val="Normal"/>
    <w:next w:val="Normal"/>
    <w:link w:val="Heading1Char"/>
    <w:uiPriority w:val="9"/>
    <w:qFormat/>
    <w:rsid w:val="00F746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7D077B"/>
    <w:pPr>
      <w:numPr>
        <w:ilvl w:val="1"/>
        <w:numId w:val="1"/>
      </w:numPr>
      <w:spacing w:line="360" w:lineRule="auto"/>
      <w:jc w:val="both"/>
      <w:outlineLvl w:val="1"/>
    </w:pPr>
    <w:rPr>
      <w:b/>
      <w:sz w:val="26"/>
      <w:szCs w:val="26"/>
      <w:lang w:val="vi-VN"/>
    </w:rPr>
  </w:style>
  <w:style w:type="paragraph" w:styleId="Heading3">
    <w:name w:val="heading 3"/>
    <w:basedOn w:val="Normal"/>
    <w:next w:val="Normal"/>
    <w:link w:val="Heading3Char"/>
    <w:uiPriority w:val="9"/>
    <w:unhideWhenUsed/>
    <w:qFormat/>
    <w:rsid w:val="003A3FE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077B"/>
    <w:rPr>
      <w:rFonts w:ascii="Times New Roman" w:eastAsia="Times New Roman" w:hAnsi="Times New Roman" w:cs="Times New Roman"/>
      <w:b/>
      <w:sz w:val="26"/>
      <w:szCs w:val="26"/>
      <w:lang w:val="vi-VN"/>
    </w:rPr>
  </w:style>
  <w:style w:type="paragraph" w:styleId="ListParagraph">
    <w:name w:val="List Paragraph"/>
    <w:basedOn w:val="Normal"/>
    <w:uiPriority w:val="34"/>
    <w:qFormat/>
    <w:rsid w:val="007D077B"/>
    <w:pPr>
      <w:ind w:left="720"/>
      <w:contextualSpacing/>
    </w:pPr>
  </w:style>
  <w:style w:type="paragraph" w:styleId="NormalWeb">
    <w:name w:val="Normal (Web)"/>
    <w:basedOn w:val="Normal"/>
    <w:uiPriority w:val="99"/>
    <w:unhideWhenUsed/>
    <w:rsid w:val="004950E8"/>
    <w:pPr>
      <w:spacing w:before="100" w:beforeAutospacing="1" w:after="100" w:afterAutospacing="1"/>
    </w:pPr>
  </w:style>
  <w:style w:type="character" w:styleId="Strong">
    <w:name w:val="Strong"/>
    <w:basedOn w:val="DefaultParagraphFont"/>
    <w:uiPriority w:val="22"/>
    <w:qFormat/>
    <w:rsid w:val="004950E8"/>
    <w:rPr>
      <w:b/>
      <w:bCs/>
    </w:rPr>
  </w:style>
  <w:style w:type="character" w:customStyle="1" w:styleId="whitespace-normal">
    <w:name w:val="whitespace-normal"/>
    <w:basedOn w:val="DefaultParagraphFont"/>
    <w:rsid w:val="004950E8"/>
  </w:style>
  <w:style w:type="character" w:customStyle="1" w:styleId="Heading3Char">
    <w:name w:val="Heading 3 Char"/>
    <w:basedOn w:val="DefaultParagraphFont"/>
    <w:link w:val="Heading3"/>
    <w:uiPriority w:val="9"/>
    <w:rsid w:val="003A3FEF"/>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3A3FEF"/>
    <w:rPr>
      <w:i/>
      <w:iCs/>
    </w:rPr>
  </w:style>
  <w:style w:type="character" w:styleId="Hyperlink">
    <w:name w:val="Hyperlink"/>
    <w:basedOn w:val="DefaultParagraphFont"/>
    <w:uiPriority w:val="99"/>
    <w:unhideWhenUsed/>
    <w:rsid w:val="00D71C36"/>
    <w:rPr>
      <w:color w:val="0000FF"/>
      <w:u w:val="single"/>
    </w:rPr>
  </w:style>
  <w:style w:type="character" w:styleId="CommentReference">
    <w:name w:val="annotation reference"/>
    <w:basedOn w:val="DefaultParagraphFont"/>
    <w:uiPriority w:val="99"/>
    <w:semiHidden/>
    <w:unhideWhenUsed/>
    <w:rsid w:val="006116DB"/>
    <w:rPr>
      <w:sz w:val="16"/>
      <w:szCs w:val="16"/>
    </w:rPr>
  </w:style>
  <w:style w:type="paragraph" w:styleId="CommentText">
    <w:name w:val="annotation text"/>
    <w:basedOn w:val="Normal"/>
    <w:link w:val="CommentTextChar"/>
    <w:uiPriority w:val="99"/>
    <w:semiHidden/>
    <w:unhideWhenUsed/>
    <w:rsid w:val="006116DB"/>
    <w:rPr>
      <w:sz w:val="20"/>
      <w:szCs w:val="20"/>
    </w:rPr>
  </w:style>
  <w:style w:type="character" w:customStyle="1" w:styleId="CommentTextChar">
    <w:name w:val="Comment Text Char"/>
    <w:basedOn w:val="DefaultParagraphFont"/>
    <w:link w:val="CommentText"/>
    <w:uiPriority w:val="99"/>
    <w:semiHidden/>
    <w:rsid w:val="006116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16DB"/>
    <w:rPr>
      <w:b/>
      <w:bCs/>
    </w:rPr>
  </w:style>
  <w:style w:type="character" w:customStyle="1" w:styleId="CommentSubjectChar">
    <w:name w:val="Comment Subject Char"/>
    <w:basedOn w:val="CommentTextChar"/>
    <w:link w:val="CommentSubject"/>
    <w:uiPriority w:val="99"/>
    <w:semiHidden/>
    <w:rsid w:val="006116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16DB"/>
    <w:rPr>
      <w:sz w:val="18"/>
      <w:szCs w:val="18"/>
    </w:rPr>
  </w:style>
  <w:style w:type="character" w:customStyle="1" w:styleId="BalloonTextChar">
    <w:name w:val="Balloon Text Char"/>
    <w:basedOn w:val="DefaultParagraphFont"/>
    <w:link w:val="BalloonText"/>
    <w:uiPriority w:val="99"/>
    <w:semiHidden/>
    <w:rsid w:val="006116DB"/>
    <w:rPr>
      <w:rFonts w:ascii="Times New Roman" w:eastAsia="Times New Roman" w:hAnsi="Times New Roman" w:cs="Times New Roman"/>
      <w:sz w:val="18"/>
      <w:szCs w:val="18"/>
    </w:rPr>
  </w:style>
  <w:style w:type="table" w:styleId="TableGrid">
    <w:name w:val="Table Grid"/>
    <w:basedOn w:val="TableNormal"/>
    <w:uiPriority w:val="39"/>
    <w:rsid w:val="00790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4878"/>
    <w:rPr>
      <w:color w:val="605E5C"/>
      <w:shd w:val="clear" w:color="auto" w:fill="E1DFDD"/>
    </w:rPr>
  </w:style>
  <w:style w:type="character" w:styleId="FollowedHyperlink">
    <w:name w:val="FollowedHyperlink"/>
    <w:basedOn w:val="DefaultParagraphFont"/>
    <w:uiPriority w:val="99"/>
    <w:semiHidden/>
    <w:unhideWhenUsed/>
    <w:rsid w:val="001B4878"/>
    <w:rPr>
      <w:color w:val="954F72" w:themeColor="followedHyperlink"/>
      <w:u w:val="single"/>
    </w:rPr>
  </w:style>
  <w:style w:type="character" w:customStyle="1" w:styleId="Heading1Char">
    <w:name w:val="Heading 1 Char"/>
    <w:basedOn w:val="DefaultParagraphFont"/>
    <w:link w:val="Heading1"/>
    <w:uiPriority w:val="9"/>
    <w:rsid w:val="00F74643"/>
    <w:rPr>
      <w:rFonts w:asciiTheme="majorHAnsi" w:eastAsiaTheme="majorEastAsia" w:hAnsiTheme="majorHAnsi" w:cstheme="majorBidi"/>
      <w:color w:val="2F5496" w:themeColor="accent1" w:themeShade="BF"/>
      <w:sz w:val="32"/>
      <w:szCs w:val="32"/>
    </w:rPr>
  </w:style>
  <w:style w:type="paragraph" w:customStyle="1" w:styleId="pdq2pgselectionanchorcontainer">
    <w:name w:val="pdq2pg_selectionanchorcontainer"/>
    <w:basedOn w:val="Normal"/>
    <w:rsid w:val="00A25A0D"/>
    <w:pPr>
      <w:spacing w:before="100" w:beforeAutospacing="1" w:after="100" w:afterAutospacing="1"/>
    </w:pPr>
  </w:style>
  <w:style w:type="paragraph" w:styleId="Header">
    <w:name w:val="header"/>
    <w:basedOn w:val="Normal"/>
    <w:link w:val="HeaderChar"/>
    <w:uiPriority w:val="99"/>
    <w:unhideWhenUsed/>
    <w:rsid w:val="009E5320"/>
    <w:pPr>
      <w:tabs>
        <w:tab w:val="center" w:pos="4680"/>
        <w:tab w:val="right" w:pos="9360"/>
      </w:tabs>
    </w:pPr>
  </w:style>
  <w:style w:type="character" w:customStyle="1" w:styleId="HeaderChar">
    <w:name w:val="Header Char"/>
    <w:basedOn w:val="DefaultParagraphFont"/>
    <w:link w:val="Header"/>
    <w:uiPriority w:val="99"/>
    <w:rsid w:val="009E5320"/>
    <w:rPr>
      <w:rFonts w:ascii="Times New Roman" w:eastAsia="Times New Roman" w:hAnsi="Times New Roman" w:cs="Times New Roman"/>
    </w:rPr>
  </w:style>
  <w:style w:type="paragraph" w:styleId="Footer">
    <w:name w:val="footer"/>
    <w:basedOn w:val="Normal"/>
    <w:link w:val="FooterChar"/>
    <w:uiPriority w:val="99"/>
    <w:unhideWhenUsed/>
    <w:rsid w:val="009E5320"/>
    <w:pPr>
      <w:tabs>
        <w:tab w:val="center" w:pos="4680"/>
        <w:tab w:val="right" w:pos="9360"/>
      </w:tabs>
    </w:pPr>
  </w:style>
  <w:style w:type="character" w:customStyle="1" w:styleId="FooterChar">
    <w:name w:val="Footer Char"/>
    <w:basedOn w:val="DefaultParagraphFont"/>
    <w:link w:val="Footer"/>
    <w:uiPriority w:val="99"/>
    <w:rsid w:val="009E53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9821">
      <w:bodyDiv w:val="1"/>
      <w:marLeft w:val="0"/>
      <w:marRight w:val="0"/>
      <w:marTop w:val="0"/>
      <w:marBottom w:val="0"/>
      <w:divBdr>
        <w:top w:val="none" w:sz="0" w:space="0" w:color="auto"/>
        <w:left w:val="none" w:sz="0" w:space="0" w:color="auto"/>
        <w:bottom w:val="none" w:sz="0" w:space="0" w:color="auto"/>
        <w:right w:val="none" w:sz="0" w:space="0" w:color="auto"/>
      </w:divBdr>
    </w:div>
    <w:div w:id="9842004">
      <w:bodyDiv w:val="1"/>
      <w:marLeft w:val="0"/>
      <w:marRight w:val="0"/>
      <w:marTop w:val="0"/>
      <w:marBottom w:val="0"/>
      <w:divBdr>
        <w:top w:val="none" w:sz="0" w:space="0" w:color="auto"/>
        <w:left w:val="none" w:sz="0" w:space="0" w:color="auto"/>
        <w:bottom w:val="none" w:sz="0" w:space="0" w:color="auto"/>
        <w:right w:val="none" w:sz="0" w:space="0" w:color="auto"/>
      </w:divBdr>
    </w:div>
    <w:div w:id="24453796">
      <w:bodyDiv w:val="1"/>
      <w:marLeft w:val="0"/>
      <w:marRight w:val="0"/>
      <w:marTop w:val="0"/>
      <w:marBottom w:val="0"/>
      <w:divBdr>
        <w:top w:val="none" w:sz="0" w:space="0" w:color="auto"/>
        <w:left w:val="none" w:sz="0" w:space="0" w:color="auto"/>
        <w:bottom w:val="none" w:sz="0" w:space="0" w:color="auto"/>
        <w:right w:val="none" w:sz="0" w:space="0" w:color="auto"/>
      </w:divBdr>
    </w:div>
    <w:div w:id="37973636">
      <w:bodyDiv w:val="1"/>
      <w:marLeft w:val="0"/>
      <w:marRight w:val="0"/>
      <w:marTop w:val="0"/>
      <w:marBottom w:val="0"/>
      <w:divBdr>
        <w:top w:val="none" w:sz="0" w:space="0" w:color="auto"/>
        <w:left w:val="none" w:sz="0" w:space="0" w:color="auto"/>
        <w:bottom w:val="none" w:sz="0" w:space="0" w:color="auto"/>
        <w:right w:val="none" w:sz="0" w:space="0" w:color="auto"/>
      </w:divBdr>
    </w:div>
    <w:div w:id="53311988">
      <w:bodyDiv w:val="1"/>
      <w:marLeft w:val="0"/>
      <w:marRight w:val="0"/>
      <w:marTop w:val="0"/>
      <w:marBottom w:val="0"/>
      <w:divBdr>
        <w:top w:val="none" w:sz="0" w:space="0" w:color="auto"/>
        <w:left w:val="none" w:sz="0" w:space="0" w:color="auto"/>
        <w:bottom w:val="none" w:sz="0" w:space="0" w:color="auto"/>
        <w:right w:val="none" w:sz="0" w:space="0" w:color="auto"/>
      </w:divBdr>
    </w:div>
    <w:div w:id="61568176">
      <w:bodyDiv w:val="1"/>
      <w:marLeft w:val="0"/>
      <w:marRight w:val="0"/>
      <w:marTop w:val="0"/>
      <w:marBottom w:val="0"/>
      <w:divBdr>
        <w:top w:val="none" w:sz="0" w:space="0" w:color="auto"/>
        <w:left w:val="none" w:sz="0" w:space="0" w:color="auto"/>
        <w:bottom w:val="none" w:sz="0" w:space="0" w:color="auto"/>
        <w:right w:val="none" w:sz="0" w:space="0" w:color="auto"/>
      </w:divBdr>
      <w:divsChild>
        <w:div w:id="1156218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86067">
      <w:bodyDiv w:val="1"/>
      <w:marLeft w:val="0"/>
      <w:marRight w:val="0"/>
      <w:marTop w:val="0"/>
      <w:marBottom w:val="0"/>
      <w:divBdr>
        <w:top w:val="none" w:sz="0" w:space="0" w:color="auto"/>
        <w:left w:val="none" w:sz="0" w:space="0" w:color="auto"/>
        <w:bottom w:val="none" w:sz="0" w:space="0" w:color="auto"/>
        <w:right w:val="none" w:sz="0" w:space="0" w:color="auto"/>
      </w:divBdr>
    </w:div>
    <w:div w:id="89161540">
      <w:bodyDiv w:val="1"/>
      <w:marLeft w:val="0"/>
      <w:marRight w:val="0"/>
      <w:marTop w:val="0"/>
      <w:marBottom w:val="0"/>
      <w:divBdr>
        <w:top w:val="none" w:sz="0" w:space="0" w:color="auto"/>
        <w:left w:val="none" w:sz="0" w:space="0" w:color="auto"/>
        <w:bottom w:val="none" w:sz="0" w:space="0" w:color="auto"/>
        <w:right w:val="none" w:sz="0" w:space="0" w:color="auto"/>
      </w:divBdr>
    </w:div>
    <w:div w:id="93720208">
      <w:bodyDiv w:val="1"/>
      <w:marLeft w:val="0"/>
      <w:marRight w:val="0"/>
      <w:marTop w:val="0"/>
      <w:marBottom w:val="0"/>
      <w:divBdr>
        <w:top w:val="none" w:sz="0" w:space="0" w:color="auto"/>
        <w:left w:val="none" w:sz="0" w:space="0" w:color="auto"/>
        <w:bottom w:val="none" w:sz="0" w:space="0" w:color="auto"/>
        <w:right w:val="none" w:sz="0" w:space="0" w:color="auto"/>
      </w:divBdr>
    </w:div>
    <w:div w:id="120881122">
      <w:bodyDiv w:val="1"/>
      <w:marLeft w:val="0"/>
      <w:marRight w:val="0"/>
      <w:marTop w:val="0"/>
      <w:marBottom w:val="0"/>
      <w:divBdr>
        <w:top w:val="none" w:sz="0" w:space="0" w:color="auto"/>
        <w:left w:val="none" w:sz="0" w:space="0" w:color="auto"/>
        <w:bottom w:val="none" w:sz="0" w:space="0" w:color="auto"/>
        <w:right w:val="none" w:sz="0" w:space="0" w:color="auto"/>
      </w:divBdr>
    </w:div>
    <w:div w:id="147133534">
      <w:bodyDiv w:val="1"/>
      <w:marLeft w:val="0"/>
      <w:marRight w:val="0"/>
      <w:marTop w:val="0"/>
      <w:marBottom w:val="0"/>
      <w:divBdr>
        <w:top w:val="none" w:sz="0" w:space="0" w:color="auto"/>
        <w:left w:val="none" w:sz="0" w:space="0" w:color="auto"/>
        <w:bottom w:val="none" w:sz="0" w:space="0" w:color="auto"/>
        <w:right w:val="none" w:sz="0" w:space="0" w:color="auto"/>
      </w:divBdr>
    </w:div>
    <w:div w:id="149517614">
      <w:bodyDiv w:val="1"/>
      <w:marLeft w:val="0"/>
      <w:marRight w:val="0"/>
      <w:marTop w:val="0"/>
      <w:marBottom w:val="0"/>
      <w:divBdr>
        <w:top w:val="none" w:sz="0" w:space="0" w:color="auto"/>
        <w:left w:val="none" w:sz="0" w:space="0" w:color="auto"/>
        <w:bottom w:val="none" w:sz="0" w:space="0" w:color="auto"/>
        <w:right w:val="none" w:sz="0" w:space="0" w:color="auto"/>
      </w:divBdr>
      <w:divsChild>
        <w:div w:id="1063480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46114">
      <w:bodyDiv w:val="1"/>
      <w:marLeft w:val="0"/>
      <w:marRight w:val="0"/>
      <w:marTop w:val="0"/>
      <w:marBottom w:val="0"/>
      <w:divBdr>
        <w:top w:val="none" w:sz="0" w:space="0" w:color="auto"/>
        <w:left w:val="none" w:sz="0" w:space="0" w:color="auto"/>
        <w:bottom w:val="none" w:sz="0" w:space="0" w:color="auto"/>
        <w:right w:val="none" w:sz="0" w:space="0" w:color="auto"/>
      </w:divBdr>
      <w:divsChild>
        <w:div w:id="1475492098">
          <w:marLeft w:val="0"/>
          <w:marRight w:val="0"/>
          <w:marTop w:val="0"/>
          <w:marBottom w:val="0"/>
          <w:divBdr>
            <w:top w:val="none" w:sz="0" w:space="0" w:color="auto"/>
            <w:left w:val="none" w:sz="0" w:space="0" w:color="auto"/>
            <w:bottom w:val="none" w:sz="0" w:space="0" w:color="auto"/>
            <w:right w:val="none" w:sz="0" w:space="0" w:color="auto"/>
          </w:divBdr>
          <w:divsChild>
            <w:div w:id="13553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2052">
      <w:bodyDiv w:val="1"/>
      <w:marLeft w:val="0"/>
      <w:marRight w:val="0"/>
      <w:marTop w:val="0"/>
      <w:marBottom w:val="0"/>
      <w:divBdr>
        <w:top w:val="none" w:sz="0" w:space="0" w:color="auto"/>
        <w:left w:val="none" w:sz="0" w:space="0" w:color="auto"/>
        <w:bottom w:val="none" w:sz="0" w:space="0" w:color="auto"/>
        <w:right w:val="none" w:sz="0" w:space="0" w:color="auto"/>
      </w:divBdr>
    </w:div>
    <w:div w:id="178854932">
      <w:bodyDiv w:val="1"/>
      <w:marLeft w:val="0"/>
      <w:marRight w:val="0"/>
      <w:marTop w:val="0"/>
      <w:marBottom w:val="0"/>
      <w:divBdr>
        <w:top w:val="none" w:sz="0" w:space="0" w:color="auto"/>
        <w:left w:val="none" w:sz="0" w:space="0" w:color="auto"/>
        <w:bottom w:val="none" w:sz="0" w:space="0" w:color="auto"/>
        <w:right w:val="none" w:sz="0" w:space="0" w:color="auto"/>
      </w:divBdr>
    </w:div>
    <w:div w:id="181163351">
      <w:bodyDiv w:val="1"/>
      <w:marLeft w:val="0"/>
      <w:marRight w:val="0"/>
      <w:marTop w:val="0"/>
      <w:marBottom w:val="0"/>
      <w:divBdr>
        <w:top w:val="none" w:sz="0" w:space="0" w:color="auto"/>
        <w:left w:val="none" w:sz="0" w:space="0" w:color="auto"/>
        <w:bottom w:val="none" w:sz="0" w:space="0" w:color="auto"/>
        <w:right w:val="none" w:sz="0" w:space="0" w:color="auto"/>
      </w:divBdr>
    </w:div>
    <w:div w:id="186141726">
      <w:bodyDiv w:val="1"/>
      <w:marLeft w:val="0"/>
      <w:marRight w:val="0"/>
      <w:marTop w:val="0"/>
      <w:marBottom w:val="0"/>
      <w:divBdr>
        <w:top w:val="none" w:sz="0" w:space="0" w:color="auto"/>
        <w:left w:val="none" w:sz="0" w:space="0" w:color="auto"/>
        <w:bottom w:val="none" w:sz="0" w:space="0" w:color="auto"/>
        <w:right w:val="none" w:sz="0" w:space="0" w:color="auto"/>
      </w:divBdr>
    </w:div>
    <w:div w:id="196621512">
      <w:bodyDiv w:val="1"/>
      <w:marLeft w:val="0"/>
      <w:marRight w:val="0"/>
      <w:marTop w:val="0"/>
      <w:marBottom w:val="0"/>
      <w:divBdr>
        <w:top w:val="none" w:sz="0" w:space="0" w:color="auto"/>
        <w:left w:val="none" w:sz="0" w:space="0" w:color="auto"/>
        <w:bottom w:val="none" w:sz="0" w:space="0" w:color="auto"/>
        <w:right w:val="none" w:sz="0" w:space="0" w:color="auto"/>
      </w:divBdr>
    </w:div>
    <w:div w:id="221909712">
      <w:bodyDiv w:val="1"/>
      <w:marLeft w:val="0"/>
      <w:marRight w:val="0"/>
      <w:marTop w:val="0"/>
      <w:marBottom w:val="0"/>
      <w:divBdr>
        <w:top w:val="none" w:sz="0" w:space="0" w:color="auto"/>
        <w:left w:val="none" w:sz="0" w:space="0" w:color="auto"/>
        <w:bottom w:val="none" w:sz="0" w:space="0" w:color="auto"/>
        <w:right w:val="none" w:sz="0" w:space="0" w:color="auto"/>
      </w:divBdr>
    </w:div>
    <w:div w:id="232010234">
      <w:bodyDiv w:val="1"/>
      <w:marLeft w:val="0"/>
      <w:marRight w:val="0"/>
      <w:marTop w:val="0"/>
      <w:marBottom w:val="0"/>
      <w:divBdr>
        <w:top w:val="none" w:sz="0" w:space="0" w:color="auto"/>
        <w:left w:val="none" w:sz="0" w:space="0" w:color="auto"/>
        <w:bottom w:val="none" w:sz="0" w:space="0" w:color="auto"/>
        <w:right w:val="none" w:sz="0" w:space="0" w:color="auto"/>
      </w:divBdr>
    </w:div>
    <w:div w:id="261036183">
      <w:bodyDiv w:val="1"/>
      <w:marLeft w:val="0"/>
      <w:marRight w:val="0"/>
      <w:marTop w:val="0"/>
      <w:marBottom w:val="0"/>
      <w:divBdr>
        <w:top w:val="none" w:sz="0" w:space="0" w:color="auto"/>
        <w:left w:val="none" w:sz="0" w:space="0" w:color="auto"/>
        <w:bottom w:val="none" w:sz="0" w:space="0" w:color="auto"/>
        <w:right w:val="none" w:sz="0" w:space="0" w:color="auto"/>
      </w:divBdr>
      <w:divsChild>
        <w:div w:id="246815489">
          <w:marLeft w:val="0"/>
          <w:marRight w:val="0"/>
          <w:marTop w:val="0"/>
          <w:marBottom w:val="0"/>
          <w:divBdr>
            <w:top w:val="none" w:sz="0" w:space="0" w:color="auto"/>
            <w:left w:val="none" w:sz="0" w:space="0" w:color="auto"/>
            <w:bottom w:val="none" w:sz="0" w:space="0" w:color="auto"/>
            <w:right w:val="none" w:sz="0" w:space="0" w:color="auto"/>
          </w:divBdr>
          <w:divsChild>
            <w:div w:id="7763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6325">
      <w:bodyDiv w:val="1"/>
      <w:marLeft w:val="0"/>
      <w:marRight w:val="0"/>
      <w:marTop w:val="0"/>
      <w:marBottom w:val="0"/>
      <w:divBdr>
        <w:top w:val="none" w:sz="0" w:space="0" w:color="auto"/>
        <w:left w:val="none" w:sz="0" w:space="0" w:color="auto"/>
        <w:bottom w:val="none" w:sz="0" w:space="0" w:color="auto"/>
        <w:right w:val="none" w:sz="0" w:space="0" w:color="auto"/>
      </w:divBdr>
    </w:div>
    <w:div w:id="283269168">
      <w:bodyDiv w:val="1"/>
      <w:marLeft w:val="0"/>
      <w:marRight w:val="0"/>
      <w:marTop w:val="0"/>
      <w:marBottom w:val="0"/>
      <w:divBdr>
        <w:top w:val="none" w:sz="0" w:space="0" w:color="auto"/>
        <w:left w:val="none" w:sz="0" w:space="0" w:color="auto"/>
        <w:bottom w:val="none" w:sz="0" w:space="0" w:color="auto"/>
        <w:right w:val="none" w:sz="0" w:space="0" w:color="auto"/>
      </w:divBdr>
      <w:divsChild>
        <w:div w:id="2038971079">
          <w:marLeft w:val="0"/>
          <w:marRight w:val="0"/>
          <w:marTop w:val="0"/>
          <w:marBottom w:val="0"/>
          <w:divBdr>
            <w:top w:val="none" w:sz="0" w:space="0" w:color="auto"/>
            <w:left w:val="none" w:sz="0" w:space="0" w:color="auto"/>
            <w:bottom w:val="none" w:sz="0" w:space="0" w:color="auto"/>
            <w:right w:val="none" w:sz="0" w:space="0" w:color="auto"/>
          </w:divBdr>
          <w:divsChild>
            <w:div w:id="3590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7602">
      <w:bodyDiv w:val="1"/>
      <w:marLeft w:val="0"/>
      <w:marRight w:val="0"/>
      <w:marTop w:val="0"/>
      <w:marBottom w:val="0"/>
      <w:divBdr>
        <w:top w:val="none" w:sz="0" w:space="0" w:color="auto"/>
        <w:left w:val="none" w:sz="0" w:space="0" w:color="auto"/>
        <w:bottom w:val="none" w:sz="0" w:space="0" w:color="auto"/>
        <w:right w:val="none" w:sz="0" w:space="0" w:color="auto"/>
      </w:divBdr>
    </w:div>
    <w:div w:id="287931495">
      <w:bodyDiv w:val="1"/>
      <w:marLeft w:val="0"/>
      <w:marRight w:val="0"/>
      <w:marTop w:val="0"/>
      <w:marBottom w:val="0"/>
      <w:divBdr>
        <w:top w:val="none" w:sz="0" w:space="0" w:color="auto"/>
        <w:left w:val="none" w:sz="0" w:space="0" w:color="auto"/>
        <w:bottom w:val="none" w:sz="0" w:space="0" w:color="auto"/>
        <w:right w:val="none" w:sz="0" w:space="0" w:color="auto"/>
      </w:divBdr>
    </w:div>
    <w:div w:id="302392253">
      <w:bodyDiv w:val="1"/>
      <w:marLeft w:val="0"/>
      <w:marRight w:val="0"/>
      <w:marTop w:val="0"/>
      <w:marBottom w:val="0"/>
      <w:divBdr>
        <w:top w:val="none" w:sz="0" w:space="0" w:color="auto"/>
        <w:left w:val="none" w:sz="0" w:space="0" w:color="auto"/>
        <w:bottom w:val="none" w:sz="0" w:space="0" w:color="auto"/>
        <w:right w:val="none" w:sz="0" w:space="0" w:color="auto"/>
      </w:divBdr>
    </w:div>
    <w:div w:id="308676630">
      <w:bodyDiv w:val="1"/>
      <w:marLeft w:val="0"/>
      <w:marRight w:val="0"/>
      <w:marTop w:val="0"/>
      <w:marBottom w:val="0"/>
      <w:divBdr>
        <w:top w:val="none" w:sz="0" w:space="0" w:color="auto"/>
        <w:left w:val="none" w:sz="0" w:space="0" w:color="auto"/>
        <w:bottom w:val="none" w:sz="0" w:space="0" w:color="auto"/>
        <w:right w:val="none" w:sz="0" w:space="0" w:color="auto"/>
      </w:divBdr>
      <w:divsChild>
        <w:div w:id="1471748128">
          <w:marLeft w:val="0"/>
          <w:marRight w:val="0"/>
          <w:marTop w:val="0"/>
          <w:marBottom w:val="0"/>
          <w:divBdr>
            <w:top w:val="none" w:sz="0" w:space="0" w:color="auto"/>
            <w:left w:val="none" w:sz="0" w:space="0" w:color="auto"/>
            <w:bottom w:val="none" w:sz="0" w:space="0" w:color="auto"/>
            <w:right w:val="none" w:sz="0" w:space="0" w:color="auto"/>
          </w:divBdr>
          <w:divsChild>
            <w:div w:id="1060396284">
              <w:marLeft w:val="0"/>
              <w:marRight w:val="0"/>
              <w:marTop w:val="0"/>
              <w:marBottom w:val="0"/>
              <w:divBdr>
                <w:top w:val="none" w:sz="0" w:space="0" w:color="auto"/>
                <w:left w:val="none" w:sz="0" w:space="0" w:color="auto"/>
                <w:bottom w:val="none" w:sz="0" w:space="0" w:color="auto"/>
                <w:right w:val="none" w:sz="0" w:space="0" w:color="auto"/>
              </w:divBdr>
              <w:divsChild>
                <w:div w:id="1904563017">
                  <w:marLeft w:val="0"/>
                  <w:marRight w:val="0"/>
                  <w:marTop w:val="0"/>
                  <w:marBottom w:val="0"/>
                  <w:divBdr>
                    <w:top w:val="none" w:sz="0" w:space="0" w:color="auto"/>
                    <w:left w:val="none" w:sz="0" w:space="0" w:color="auto"/>
                    <w:bottom w:val="none" w:sz="0" w:space="0" w:color="auto"/>
                    <w:right w:val="none" w:sz="0" w:space="0" w:color="auto"/>
                  </w:divBdr>
                  <w:divsChild>
                    <w:div w:id="999426085">
                      <w:marLeft w:val="0"/>
                      <w:marRight w:val="0"/>
                      <w:marTop w:val="0"/>
                      <w:marBottom w:val="0"/>
                      <w:divBdr>
                        <w:top w:val="none" w:sz="0" w:space="0" w:color="auto"/>
                        <w:left w:val="none" w:sz="0" w:space="0" w:color="auto"/>
                        <w:bottom w:val="none" w:sz="0" w:space="0" w:color="auto"/>
                        <w:right w:val="none" w:sz="0" w:space="0" w:color="auto"/>
                      </w:divBdr>
                      <w:divsChild>
                        <w:div w:id="546065795">
                          <w:marLeft w:val="0"/>
                          <w:marRight w:val="0"/>
                          <w:marTop w:val="0"/>
                          <w:marBottom w:val="0"/>
                          <w:divBdr>
                            <w:top w:val="none" w:sz="0" w:space="0" w:color="auto"/>
                            <w:left w:val="none" w:sz="0" w:space="0" w:color="auto"/>
                            <w:bottom w:val="none" w:sz="0" w:space="0" w:color="auto"/>
                            <w:right w:val="none" w:sz="0" w:space="0" w:color="auto"/>
                          </w:divBdr>
                          <w:divsChild>
                            <w:div w:id="2031949373">
                              <w:marLeft w:val="0"/>
                              <w:marRight w:val="0"/>
                              <w:marTop w:val="0"/>
                              <w:marBottom w:val="0"/>
                              <w:divBdr>
                                <w:top w:val="none" w:sz="0" w:space="0" w:color="auto"/>
                                <w:left w:val="none" w:sz="0" w:space="0" w:color="auto"/>
                                <w:bottom w:val="none" w:sz="0" w:space="0" w:color="auto"/>
                                <w:right w:val="none" w:sz="0" w:space="0" w:color="auto"/>
                              </w:divBdr>
                              <w:divsChild>
                                <w:div w:id="5002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023233">
      <w:bodyDiv w:val="1"/>
      <w:marLeft w:val="0"/>
      <w:marRight w:val="0"/>
      <w:marTop w:val="0"/>
      <w:marBottom w:val="0"/>
      <w:divBdr>
        <w:top w:val="none" w:sz="0" w:space="0" w:color="auto"/>
        <w:left w:val="none" w:sz="0" w:space="0" w:color="auto"/>
        <w:bottom w:val="none" w:sz="0" w:space="0" w:color="auto"/>
        <w:right w:val="none" w:sz="0" w:space="0" w:color="auto"/>
      </w:divBdr>
    </w:div>
    <w:div w:id="352222884">
      <w:bodyDiv w:val="1"/>
      <w:marLeft w:val="0"/>
      <w:marRight w:val="0"/>
      <w:marTop w:val="0"/>
      <w:marBottom w:val="0"/>
      <w:divBdr>
        <w:top w:val="none" w:sz="0" w:space="0" w:color="auto"/>
        <w:left w:val="none" w:sz="0" w:space="0" w:color="auto"/>
        <w:bottom w:val="none" w:sz="0" w:space="0" w:color="auto"/>
        <w:right w:val="none" w:sz="0" w:space="0" w:color="auto"/>
      </w:divBdr>
    </w:div>
    <w:div w:id="353310801">
      <w:bodyDiv w:val="1"/>
      <w:marLeft w:val="0"/>
      <w:marRight w:val="0"/>
      <w:marTop w:val="0"/>
      <w:marBottom w:val="0"/>
      <w:divBdr>
        <w:top w:val="none" w:sz="0" w:space="0" w:color="auto"/>
        <w:left w:val="none" w:sz="0" w:space="0" w:color="auto"/>
        <w:bottom w:val="none" w:sz="0" w:space="0" w:color="auto"/>
        <w:right w:val="none" w:sz="0" w:space="0" w:color="auto"/>
      </w:divBdr>
    </w:div>
    <w:div w:id="359551569">
      <w:bodyDiv w:val="1"/>
      <w:marLeft w:val="0"/>
      <w:marRight w:val="0"/>
      <w:marTop w:val="0"/>
      <w:marBottom w:val="0"/>
      <w:divBdr>
        <w:top w:val="none" w:sz="0" w:space="0" w:color="auto"/>
        <w:left w:val="none" w:sz="0" w:space="0" w:color="auto"/>
        <w:bottom w:val="none" w:sz="0" w:space="0" w:color="auto"/>
        <w:right w:val="none" w:sz="0" w:space="0" w:color="auto"/>
      </w:divBdr>
    </w:div>
    <w:div w:id="362634278">
      <w:bodyDiv w:val="1"/>
      <w:marLeft w:val="0"/>
      <w:marRight w:val="0"/>
      <w:marTop w:val="0"/>
      <w:marBottom w:val="0"/>
      <w:divBdr>
        <w:top w:val="none" w:sz="0" w:space="0" w:color="auto"/>
        <w:left w:val="none" w:sz="0" w:space="0" w:color="auto"/>
        <w:bottom w:val="none" w:sz="0" w:space="0" w:color="auto"/>
        <w:right w:val="none" w:sz="0" w:space="0" w:color="auto"/>
      </w:divBdr>
    </w:div>
    <w:div w:id="369572666">
      <w:bodyDiv w:val="1"/>
      <w:marLeft w:val="0"/>
      <w:marRight w:val="0"/>
      <w:marTop w:val="0"/>
      <w:marBottom w:val="0"/>
      <w:divBdr>
        <w:top w:val="none" w:sz="0" w:space="0" w:color="auto"/>
        <w:left w:val="none" w:sz="0" w:space="0" w:color="auto"/>
        <w:bottom w:val="none" w:sz="0" w:space="0" w:color="auto"/>
        <w:right w:val="none" w:sz="0" w:space="0" w:color="auto"/>
      </w:divBdr>
    </w:div>
    <w:div w:id="375470718">
      <w:bodyDiv w:val="1"/>
      <w:marLeft w:val="0"/>
      <w:marRight w:val="0"/>
      <w:marTop w:val="0"/>
      <w:marBottom w:val="0"/>
      <w:divBdr>
        <w:top w:val="none" w:sz="0" w:space="0" w:color="auto"/>
        <w:left w:val="none" w:sz="0" w:space="0" w:color="auto"/>
        <w:bottom w:val="none" w:sz="0" w:space="0" w:color="auto"/>
        <w:right w:val="none" w:sz="0" w:space="0" w:color="auto"/>
      </w:divBdr>
    </w:div>
    <w:div w:id="378240310">
      <w:bodyDiv w:val="1"/>
      <w:marLeft w:val="0"/>
      <w:marRight w:val="0"/>
      <w:marTop w:val="0"/>
      <w:marBottom w:val="0"/>
      <w:divBdr>
        <w:top w:val="none" w:sz="0" w:space="0" w:color="auto"/>
        <w:left w:val="none" w:sz="0" w:space="0" w:color="auto"/>
        <w:bottom w:val="none" w:sz="0" w:space="0" w:color="auto"/>
        <w:right w:val="none" w:sz="0" w:space="0" w:color="auto"/>
      </w:divBdr>
    </w:div>
    <w:div w:id="388385235">
      <w:bodyDiv w:val="1"/>
      <w:marLeft w:val="0"/>
      <w:marRight w:val="0"/>
      <w:marTop w:val="0"/>
      <w:marBottom w:val="0"/>
      <w:divBdr>
        <w:top w:val="none" w:sz="0" w:space="0" w:color="auto"/>
        <w:left w:val="none" w:sz="0" w:space="0" w:color="auto"/>
        <w:bottom w:val="none" w:sz="0" w:space="0" w:color="auto"/>
        <w:right w:val="none" w:sz="0" w:space="0" w:color="auto"/>
      </w:divBdr>
    </w:div>
    <w:div w:id="388770294">
      <w:bodyDiv w:val="1"/>
      <w:marLeft w:val="0"/>
      <w:marRight w:val="0"/>
      <w:marTop w:val="0"/>
      <w:marBottom w:val="0"/>
      <w:divBdr>
        <w:top w:val="none" w:sz="0" w:space="0" w:color="auto"/>
        <w:left w:val="none" w:sz="0" w:space="0" w:color="auto"/>
        <w:bottom w:val="none" w:sz="0" w:space="0" w:color="auto"/>
        <w:right w:val="none" w:sz="0" w:space="0" w:color="auto"/>
      </w:divBdr>
    </w:div>
    <w:div w:id="394402436">
      <w:bodyDiv w:val="1"/>
      <w:marLeft w:val="0"/>
      <w:marRight w:val="0"/>
      <w:marTop w:val="0"/>
      <w:marBottom w:val="0"/>
      <w:divBdr>
        <w:top w:val="none" w:sz="0" w:space="0" w:color="auto"/>
        <w:left w:val="none" w:sz="0" w:space="0" w:color="auto"/>
        <w:bottom w:val="none" w:sz="0" w:space="0" w:color="auto"/>
        <w:right w:val="none" w:sz="0" w:space="0" w:color="auto"/>
      </w:divBdr>
    </w:div>
    <w:div w:id="398359185">
      <w:bodyDiv w:val="1"/>
      <w:marLeft w:val="0"/>
      <w:marRight w:val="0"/>
      <w:marTop w:val="0"/>
      <w:marBottom w:val="0"/>
      <w:divBdr>
        <w:top w:val="none" w:sz="0" w:space="0" w:color="auto"/>
        <w:left w:val="none" w:sz="0" w:space="0" w:color="auto"/>
        <w:bottom w:val="none" w:sz="0" w:space="0" w:color="auto"/>
        <w:right w:val="none" w:sz="0" w:space="0" w:color="auto"/>
      </w:divBdr>
    </w:div>
    <w:div w:id="422147720">
      <w:bodyDiv w:val="1"/>
      <w:marLeft w:val="0"/>
      <w:marRight w:val="0"/>
      <w:marTop w:val="0"/>
      <w:marBottom w:val="0"/>
      <w:divBdr>
        <w:top w:val="none" w:sz="0" w:space="0" w:color="auto"/>
        <w:left w:val="none" w:sz="0" w:space="0" w:color="auto"/>
        <w:bottom w:val="none" w:sz="0" w:space="0" w:color="auto"/>
        <w:right w:val="none" w:sz="0" w:space="0" w:color="auto"/>
      </w:divBdr>
    </w:div>
    <w:div w:id="426316806">
      <w:bodyDiv w:val="1"/>
      <w:marLeft w:val="0"/>
      <w:marRight w:val="0"/>
      <w:marTop w:val="0"/>
      <w:marBottom w:val="0"/>
      <w:divBdr>
        <w:top w:val="none" w:sz="0" w:space="0" w:color="auto"/>
        <w:left w:val="none" w:sz="0" w:space="0" w:color="auto"/>
        <w:bottom w:val="none" w:sz="0" w:space="0" w:color="auto"/>
        <w:right w:val="none" w:sz="0" w:space="0" w:color="auto"/>
      </w:divBdr>
    </w:div>
    <w:div w:id="434449530">
      <w:bodyDiv w:val="1"/>
      <w:marLeft w:val="0"/>
      <w:marRight w:val="0"/>
      <w:marTop w:val="0"/>
      <w:marBottom w:val="0"/>
      <w:divBdr>
        <w:top w:val="none" w:sz="0" w:space="0" w:color="auto"/>
        <w:left w:val="none" w:sz="0" w:space="0" w:color="auto"/>
        <w:bottom w:val="none" w:sz="0" w:space="0" w:color="auto"/>
        <w:right w:val="none" w:sz="0" w:space="0" w:color="auto"/>
      </w:divBdr>
    </w:div>
    <w:div w:id="448858651">
      <w:bodyDiv w:val="1"/>
      <w:marLeft w:val="0"/>
      <w:marRight w:val="0"/>
      <w:marTop w:val="0"/>
      <w:marBottom w:val="0"/>
      <w:divBdr>
        <w:top w:val="none" w:sz="0" w:space="0" w:color="auto"/>
        <w:left w:val="none" w:sz="0" w:space="0" w:color="auto"/>
        <w:bottom w:val="none" w:sz="0" w:space="0" w:color="auto"/>
        <w:right w:val="none" w:sz="0" w:space="0" w:color="auto"/>
      </w:divBdr>
    </w:div>
    <w:div w:id="466893977">
      <w:bodyDiv w:val="1"/>
      <w:marLeft w:val="0"/>
      <w:marRight w:val="0"/>
      <w:marTop w:val="0"/>
      <w:marBottom w:val="0"/>
      <w:divBdr>
        <w:top w:val="none" w:sz="0" w:space="0" w:color="auto"/>
        <w:left w:val="none" w:sz="0" w:space="0" w:color="auto"/>
        <w:bottom w:val="none" w:sz="0" w:space="0" w:color="auto"/>
        <w:right w:val="none" w:sz="0" w:space="0" w:color="auto"/>
      </w:divBdr>
      <w:divsChild>
        <w:div w:id="1306398495">
          <w:marLeft w:val="0"/>
          <w:marRight w:val="0"/>
          <w:marTop w:val="0"/>
          <w:marBottom w:val="0"/>
          <w:divBdr>
            <w:top w:val="none" w:sz="0" w:space="0" w:color="auto"/>
            <w:left w:val="none" w:sz="0" w:space="0" w:color="auto"/>
            <w:bottom w:val="none" w:sz="0" w:space="0" w:color="auto"/>
            <w:right w:val="none" w:sz="0" w:space="0" w:color="auto"/>
          </w:divBdr>
          <w:divsChild>
            <w:div w:id="7602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0296">
      <w:bodyDiv w:val="1"/>
      <w:marLeft w:val="0"/>
      <w:marRight w:val="0"/>
      <w:marTop w:val="0"/>
      <w:marBottom w:val="0"/>
      <w:divBdr>
        <w:top w:val="none" w:sz="0" w:space="0" w:color="auto"/>
        <w:left w:val="none" w:sz="0" w:space="0" w:color="auto"/>
        <w:bottom w:val="none" w:sz="0" w:space="0" w:color="auto"/>
        <w:right w:val="none" w:sz="0" w:space="0" w:color="auto"/>
      </w:divBdr>
    </w:div>
    <w:div w:id="480082652">
      <w:bodyDiv w:val="1"/>
      <w:marLeft w:val="0"/>
      <w:marRight w:val="0"/>
      <w:marTop w:val="0"/>
      <w:marBottom w:val="0"/>
      <w:divBdr>
        <w:top w:val="none" w:sz="0" w:space="0" w:color="auto"/>
        <w:left w:val="none" w:sz="0" w:space="0" w:color="auto"/>
        <w:bottom w:val="none" w:sz="0" w:space="0" w:color="auto"/>
        <w:right w:val="none" w:sz="0" w:space="0" w:color="auto"/>
      </w:divBdr>
    </w:div>
    <w:div w:id="496966739">
      <w:bodyDiv w:val="1"/>
      <w:marLeft w:val="0"/>
      <w:marRight w:val="0"/>
      <w:marTop w:val="0"/>
      <w:marBottom w:val="0"/>
      <w:divBdr>
        <w:top w:val="none" w:sz="0" w:space="0" w:color="auto"/>
        <w:left w:val="none" w:sz="0" w:space="0" w:color="auto"/>
        <w:bottom w:val="none" w:sz="0" w:space="0" w:color="auto"/>
        <w:right w:val="none" w:sz="0" w:space="0" w:color="auto"/>
      </w:divBdr>
    </w:div>
    <w:div w:id="498693135">
      <w:bodyDiv w:val="1"/>
      <w:marLeft w:val="0"/>
      <w:marRight w:val="0"/>
      <w:marTop w:val="0"/>
      <w:marBottom w:val="0"/>
      <w:divBdr>
        <w:top w:val="none" w:sz="0" w:space="0" w:color="auto"/>
        <w:left w:val="none" w:sz="0" w:space="0" w:color="auto"/>
        <w:bottom w:val="none" w:sz="0" w:space="0" w:color="auto"/>
        <w:right w:val="none" w:sz="0" w:space="0" w:color="auto"/>
      </w:divBdr>
    </w:div>
    <w:div w:id="519783756">
      <w:bodyDiv w:val="1"/>
      <w:marLeft w:val="0"/>
      <w:marRight w:val="0"/>
      <w:marTop w:val="0"/>
      <w:marBottom w:val="0"/>
      <w:divBdr>
        <w:top w:val="none" w:sz="0" w:space="0" w:color="auto"/>
        <w:left w:val="none" w:sz="0" w:space="0" w:color="auto"/>
        <w:bottom w:val="none" w:sz="0" w:space="0" w:color="auto"/>
        <w:right w:val="none" w:sz="0" w:space="0" w:color="auto"/>
      </w:divBdr>
    </w:div>
    <w:div w:id="578558375">
      <w:bodyDiv w:val="1"/>
      <w:marLeft w:val="0"/>
      <w:marRight w:val="0"/>
      <w:marTop w:val="0"/>
      <w:marBottom w:val="0"/>
      <w:divBdr>
        <w:top w:val="none" w:sz="0" w:space="0" w:color="auto"/>
        <w:left w:val="none" w:sz="0" w:space="0" w:color="auto"/>
        <w:bottom w:val="none" w:sz="0" w:space="0" w:color="auto"/>
        <w:right w:val="none" w:sz="0" w:space="0" w:color="auto"/>
      </w:divBdr>
    </w:div>
    <w:div w:id="580529891">
      <w:bodyDiv w:val="1"/>
      <w:marLeft w:val="0"/>
      <w:marRight w:val="0"/>
      <w:marTop w:val="0"/>
      <w:marBottom w:val="0"/>
      <w:divBdr>
        <w:top w:val="none" w:sz="0" w:space="0" w:color="auto"/>
        <w:left w:val="none" w:sz="0" w:space="0" w:color="auto"/>
        <w:bottom w:val="none" w:sz="0" w:space="0" w:color="auto"/>
        <w:right w:val="none" w:sz="0" w:space="0" w:color="auto"/>
      </w:divBdr>
    </w:div>
    <w:div w:id="607154206">
      <w:bodyDiv w:val="1"/>
      <w:marLeft w:val="0"/>
      <w:marRight w:val="0"/>
      <w:marTop w:val="0"/>
      <w:marBottom w:val="0"/>
      <w:divBdr>
        <w:top w:val="none" w:sz="0" w:space="0" w:color="auto"/>
        <w:left w:val="none" w:sz="0" w:space="0" w:color="auto"/>
        <w:bottom w:val="none" w:sz="0" w:space="0" w:color="auto"/>
        <w:right w:val="none" w:sz="0" w:space="0" w:color="auto"/>
      </w:divBdr>
    </w:div>
    <w:div w:id="609043611">
      <w:bodyDiv w:val="1"/>
      <w:marLeft w:val="0"/>
      <w:marRight w:val="0"/>
      <w:marTop w:val="0"/>
      <w:marBottom w:val="0"/>
      <w:divBdr>
        <w:top w:val="none" w:sz="0" w:space="0" w:color="auto"/>
        <w:left w:val="none" w:sz="0" w:space="0" w:color="auto"/>
        <w:bottom w:val="none" w:sz="0" w:space="0" w:color="auto"/>
        <w:right w:val="none" w:sz="0" w:space="0" w:color="auto"/>
      </w:divBdr>
    </w:div>
    <w:div w:id="619144564">
      <w:bodyDiv w:val="1"/>
      <w:marLeft w:val="0"/>
      <w:marRight w:val="0"/>
      <w:marTop w:val="0"/>
      <w:marBottom w:val="0"/>
      <w:divBdr>
        <w:top w:val="none" w:sz="0" w:space="0" w:color="auto"/>
        <w:left w:val="none" w:sz="0" w:space="0" w:color="auto"/>
        <w:bottom w:val="none" w:sz="0" w:space="0" w:color="auto"/>
        <w:right w:val="none" w:sz="0" w:space="0" w:color="auto"/>
      </w:divBdr>
      <w:divsChild>
        <w:div w:id="146407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6742512">
      <w:bodyDiv w:val="1"/>
      <w:marLeft w:val="0"/>
      <w:marRight w:val="0"/>
      <w:marTop w:val="0"/>
      <w:marBottom w:val="0"/>
      <w:divBdr>
        <w:top w:val="none" w:sz="0" w:space="0" w:color="auto"/>
        <w:left w:val="none" w:sz="0" w:space="0" w:color="auto"/>
        <w:bottom w:val="none" w:sz="0" w:space="0" w:color="auto"/>
        <w:right w:val="none" w:sz="0" w:space="0" w:color="auto"/>
      </w:divBdr>
    </w:div>
    <w:div w:id="674461326">
      <w:bodyDiv w:val="1"/>
      <w:marLeft w:val="0"/>
      <w:marRight w:val="0"/>
      <w:marTop w:val="0"/>
      <w:marBottom w:val="0"/>
      <w:divBdr>
        <w:top w:val="none" w:sz="0" w:space="0" w:color="auto"/>
        <w:left w:val="none" w:sz="0" w:space="0" w:color="auto"/>
        <w:bottom w:val="none" w:sz="0" w:space="0" w:color="auto"/>
        <w:right w:val="none" w:sz="0" w:space="0" w:color="auto"/>
      </w:divBdr>
      <w:divsChild>
        <w:div w:id="1312252389">
          <w:marLeft w:val="0"/>
          <w:marRight w:val="0"/>
          <w:marTop w:val="0"/>
          <w:marBottom w:val="0"/>
          <w:divBdr>
            <w:top w:val="none" w:sz="0" w:space="0" w:color="auto"/>
            <w:left w:val="none" w:sz="0" w:space="0" w:color="auto"/>
            <w:bottom w:val="none" w:sz="0" w:space="0" w:color="auto"/>
            <w:right w:val="none" w:sz="0" w:space="0" w:color="auto"/>
          </w:divBdr>
          <w:divsChild>
            <w:div w:id="926962209">
              <w:marLeft w:val="0"/>
              <w:marRight w:val="0"/>
              <w:marTop w:val="0"/>
              <w:marBottom w:val="0"/>
              <w:divBdr>
                <w:top w:val="none" w:sz="0" w:space="0" w:color="auto"/>
                <w:left w:val="none" w:sz="0" w:space="0" w:color="auto"/>
                <w:bottom w:val="none" w:sz="0" w:space="0" w:color="auto"/>
                <w:right w:val="none" w:sz="0" w:space="0" w:color="auto"/>
              </w:divBdr>
              <w:divsChild>
                <w:div w:id="95948175">
                  <w:marLeft w:val="0"/>
                  <w:marRight w:val="0"/>
                  <w:marTop w:val="0"/>
                  <w:marBottom w:val="0"/>
                  <w:divBdr>
                    <w:top w:val="none" w:sz="0" w:space="0" w:color="auto"/>
                    <w:left w:val="none" w:sz="0" w:space="0" w:color="auto"/>
                    <w:bottom w:val="none" w:sz="0" w:space="0" w:color="auto"/>
                    <w:right w:val="none" w:sz="0" w:space="0" w:color="auto"/>
                  </w:divBdr>
                  <w:divsChild>
                    <w:div w:id="69356486">
                      <w:marLeft w:val="0"/>
                      <w:marRight w:val="0"/>
                      <w:marTop w:val="0"/>
                      <w:marBottom w:val="0"/>
                      <w:divBdr>
                        <w:top w:val="none" w:sz="0" w:space="0" w:color="auto"/>
                        <w:left w:val="none" w:sz="0" w:space="0" w:color="auto"/>
                        <w:bottom w:val="none" w:sz="0" w:space="0" w:color="auto"/>
                        <w:right w:val="none" w:sz="0" w:space="0" w:color="auto"/>
                      </w:divBdr>
                      <w:divsChild>
                        <w:div w:id="48574110">
                          <w:marLeft w:val="0"/>
                          <w:marRight w:val="0"/>
                          <w:marTop w:val="0"/>
                          <w:marBottom w:val="0"/>
                          <w:divBdr>
                            <w:top w:val="none" w:sz="0" w:space="0" w:color="auto"/>
                            <w:left w:val="none" w:sz="0" w:space="0" w:color="auto"/>
                            <w:bottom w:val="none" w:sz="0" w:space="0" w:color="auto"/>
                            <w:right w:val="none" w:sz="0" w:space="0" w:color="auto"/>
                          </w:divBdr>
                          <w:divsChild>
                            <w:div w:id="1890727236">
                              <w:marLeft w:val="0"/>
                              <w:marRight w:val="0"/>
                              <w:marTop w:val="0"/>
                              <w:marBottom w:val="0"/>
                              <w:divBdr>
                                <w:top w:val="none" w:sz="0" w:space="0" w:color="auto"/>
                                <w:left w:val="none" w:sz="0" w:space="0" w:color="auto"/>
                                <w:bottom w:val="none" w:sz="0" w:space="0" w:color="auto"/>
                                <w:right w:val="none" w:sz="0" w:space="0" w:color="auto"/>
                              </w:divBdr>
                              <w:divsChild>
                                <w:div w:id="1614282905">
                                  <w:marLeft w:val="0"/>
                                  <w:marRight w:val="0"/>
                                  <w:marTop w:val="0"/>
                                  <w:marBottom w:val="0"/>
                                  <w:divBdr>
                                    <w:top w:val="none" w:sz="0" w:space="0" w:color="auto"/>
                                    <w:left w:val="none" w:sz="0" w:space="0" w:color="auto"/>
                                    <w:bottom w:val="none" w:sz="0" w:space="0" w:color="auto"/>
                                    <w:right w:val="none" w:sz="0" w:space="0" w:color="auto"/>
                                  </w:divBdr>
                                  <w:divsChild>
                                    <w:div w:id="1060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35">
      <w:bodyDiv w:val="1"/>
      <w:marLeft w:val="0"/>
      <w:marRight w:val="0"/>
      <w:marTop w:val="0"/>
      <w:marBottom w:val="0"/>
      <w:divBdr>
        <w:top w:val="none" w:sz="0" w:space="0" w:color="auto"/>
        <w:left w:val="none" w:sz="0" w:space="0" w:color="auto"/>
        <w:bottom w:val="none" w:sz="0" w:space="0" w:color="auto"/>
        <w:right w:val="none" w:sz="0" w:space="0" w:color="auto"/>
      </w:divBdr>
      <w:divsChild>
        <w:div w:id="145066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524885">
      <w:bodyDiv w:val="1"/>
      <w:marLeft w:val="0"/>
      <w:marRight w:val="0"/>
      <w:marTop w:val="0"/>
      <w:marBottom w:val="0"/>
      <w:divBdr>
        <w:top w:val="none" w:sz="0" w:space="0" w:color="auto"/>
        <w:left w:val="none" w:sz="0" w:space="0" w:color="auto"/>
        <w:bottom w:val="none" w:sz="0" w:space="0" w:color="auto"/>
        <w:right w:val="none" w:sz="0" w:space="0" w:color="auto"/>
      </w:divBdr>
    </w:div>
    <w:div w:id="693188964">
      <w:bodyDiv w:val="1"/>
      <w:marLeft w:val="0"/>
      <w:marRight w:val="0"/>
      <w:marTop w:val="0"/>
      <w:marBottom w:val="0"/>
      <w:divBdr>
        <w:top w:val="none" w:sz="0" w:space="0" w:color="auto"/>
        <w:left w:val="none" w:sz="0" w:space="0" w:color="auto"/>
        <w:bottom w:val="none" w:sz="0" w:space="0" w:color="auto"/>
        <w:right w:val="none" w:sz="0" w:space="0" w:color="auto"/>
      </w:divBdr>
    </w:div>
    <w:div w:id="757992373">
      <w:bodyDiv w:val="1"/>
      <w:marLeft w:val="0"/>
      <w:marRight w:val="0"/>
      <w:marTop w:val="0"/>
      <w:marBottom w:val="0"/>
      <w:divBdr>
        <w:top w:val="none" w:sz="0" w:space="0" w:color="auto"/>
        <w:left w:val="none" w:sz="0" w:space="0" w:color="auto"/>
        <w:bottom w:val="none" w:sz="0" w:space="0" w:color="auto"/>
        <w:right w:val="none" w:sz="0" w:space="0" w:color="auto"/>
      </w:divBdr>
    </w:div>
    <w:div w:id="766386425">
      <w:bodyDiv w:val="1"/>
      <w:marLeft w:val="0"/>
      <w:marRight w:val="0"/>
      <w:marTop w:val="0"/>
      <w:marBottom w:val="0"/>
      <w:divBdr>
        <w:top w:val="none" w:sz="0" w:space="0" w:color="auto"/>
        <w:left w:val="none" w:sz="0" w:space="0" w:color="auto"/>
        <w:bottom w:val="none" w:sz="0" w:space="0" w:color="auto"/>
        <w:right w:val="none" w:sz="0" w:space="0" w:color="auto"/>
      </w:divBdr>
    </w:div>
    <w:div w:id="768935087">
      <w:bodyDiv w:val="1"/>
      <w:marLeft w:val="0"/>
      <w:marRight w:val="0"/>
      <w:marTop w:val="0"/>
      <w:marBottom w:val="0"/>
      <w:divBdr>
        <w:top w:val="none" w:sz="0" w:space="0" w:color="auto"/>
        <w:left w:val="none" w:sz="0" w:space="0" w:color="auto"/>
        <w:bottom w:val="none" w:sz="0" w:space="0" w:color="auto"/>
        <w:right w:val="none" w:sz="0" w:space="0" w:color="auto"/>
      </w:divBdr>
      <w:divsChild>
        <w:div w:id="1965040650">
          <w:marLeft w:val="0"/>
          <w:marRight w:val="0"/>
          <w:marTop w:val="0"/>
          <w:marBottom w:val="0"/>
          <w:divBdr>
            <w:top w:val="none" w:sz="0" w:space="0" w:color="auto"/>
            <w:left w:val="none" w:sz="0" w:space="0" w:color="auto"/>
            <w:bottom w:val="none" w:sz="0" w:space="0" w:color="auto"/>
            <w:right w:val="none" w:sz="0" w:space="0" w:color="auto"/>
          </w:divBdr>
          <w:divsChild>
            <w:div w:id="19839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7073">
      <w:bodyDiv w:val="1"/>
      <w:marLeft w:val="0"/>
      <w:marRight w:val="0"/>
      <w:marTop w:val="0"/>
      <w:marBottom w:val="0"/>
      <w:divBdr>
        <w:top w:val="none" w:sz="0" w:space="0" w:color="auto"/>
        <w:left w:val="none" w:sz="0" w:space="0" w:color="auto"/>
        <w:bottom w:val="none" w:sz="0" w:space="0" w:color="auto"/>
        <w:right w:val="none" w:sz="0" w:space="0" w:color="auto"/>
      </w:divBdr>
    </w:div>
    <w:div w:id="789085404">
      <w:bodyDiv w:val="1"/>
      <w:marLeft w:val="0"/>
      <w:marRight w:val="0"/>
      <w:marTop w:val="0"/>
      <w:marBottom w:val="0"/>
      <w:divBdr>
        <w:top w:val="none" w:sz="0" w:space="0" w:color="auto"/>
        <w:left w:val="none" w:sz="0" w:space="0" w:color="auto"/>
        <w:bottom w:val="none" w:sz="0" w:space="0" w:color="auto"/>
        <w:right w:val="none" w:sz="0" w:space="0" w:color="auto"/>
      </w:divBdr>
    </w:div>
    <w:div w:id="815802887">
      <w:bodyDiv w:val="1"/>
      <w:marLeft w:val="0"/>
      <w:marRight w:val="0"/>
      <w:marTop w:val="0"/>
      <w:marBottom w:val="0"/>
      <w:divBdr>
        <w:top w:val="none" w:sz="0" w:space="0" w:color="auto"/>
        <w:left w:val="none" w:sz="0" w:space="0" w:color="auto"/>
        <w:bottom w:val="none" w:sz="0" w:space="0" w:color="auto"/>
        <w:right w:val="none" w:sz="0" w:space="0" w:color="auto"/>
      </w:divBdr>
    </w:div>
    <w:div w:id="825098648">
      <w:bodyDiv w:val="1"/>
      <w:marLeft w:val="0"/>
      <w:marRight w:val="0"/>
      <w:marTop w:val="0"/>
      <w:marBottom w:val="0"/>
      <w:divBdr>
        <w:top w:val="none" w:sz="0" w:space="0" w:color="auto"/>
        <w:left w:val="none" w:sz="0" w:space="0" w:color="auto"/>
        <w:bottom w:val="none" w:sz="0" w:space="0" w:color="auto"/>
        <w:right w:val="none" w:sz="0" w:space="0" w:color="auto"/>
      </w:divBdr>
    </w:div>
    <w:div w:id="835649829">
      <w:bodyDiv w:val="1"/>
      <w:marLeft w:val="0"/>
      <w:marRight w:val="0"/>
      <w:marTop w:val="0"/>
      <w:marBottom w:val="0"/>
      <w:divBdr>
        <w:top w:val="none" w:sz="0" w:space="0" w:color="auto"/>
        <w:left w:val="none" w:sz="0" w:space="0" w:color="auto"/>
        <w:bottom w:val="none" w:sz="0" w:space="0" w:color="auto"/>
        <w:right w:val="none" w:sz="0" w:space="0" w:color="auto"/>
      </w:divBdr>
    </w:div>
    <w:div w:id="837887842">
      <w:bodyDiv w:val="1"/>
      <w:marLeft w:val="0"/>
      <w:marRight w:val="0"/>
      <w:marTop w:val="0"/>
      <w:marBottom w:val="0"/>
      <w:divBdr>
        <w:top w:val="none" w:sz="0" w:space="0" w:color="auto"/>
        <w:left w:val="none" w:sz="0" w:space="0" w:color="auto"/>
        <w:bottom w:val="none" w:sz="0" w:space="0" w:color="auto"/>
        <w:right w:val="none" w:sz="0" w:space="0" w:color="auto"/>
      </w:divBdr>
    </w:div>
    <w:div w:id="847791319">
      <w:bodyDiv w:val="1"/>
      <w:marLeft w:val="0"/>
      <w:marRight w:val="0"/>
      <w:marTop w:val="0"/>
      <w:marBottom w:val="0"/>
      <w:divBdr>
        <w:top w:val="none" w:sz="0" w:space="0" w:color="auto"/>
        <w:left w:val="none" w:sz="0" w:space="0" w:color="auto"/>
        <w:bottom w:val="none" w:sz="0" w:space="0" w:color="auto"/>
        <w:right w:val="none" w:sz="0" w:space="0" w:color="auto"/>
      </w:divBdr>
    </w:div>
    <w:div w:id="857736871">
      <w:bodyDiv w:val="1"/>
      <w:marLeft w:val="0"/>
      <w:marRight w:val="0"/>
      <w:marTop w:val="0"/>
      <w:marBottom w:val="0"/>
      <w:divBdr>
        <w:top w:val="none" w:sz="0" w:space="0" w:color="auto"/>
        <w:left w:val="none" w:sz="0" w:space="0" w:color="auto"/>
        <w:bottom w:val="none" w:sz="0" w:space="0" w:color="auto"/>
        <w:right w:val="none" w:sz="0" w:space="0" w:color="auto"/>
      </w:divBdr>
    </w:div>
    <w:div w:id="862520052">
      <w:bodyDiv w:val="1"/>
      <w:marLeft w:val="0"/>
      <w:marRight w:val="0"/>
      <w:marTop w:val="0"/>
      <w:marBottom w:val="0"/>
      <w:divBdr>
        <w:top w:val="none" w:sz="0" w:space="0" w:color="auto"/>
        <w:left w:val="none" w:sz="0" w:space="0" w:color="auto"/>
        <w:bottom w:val="none" w:sz="0" w:space="0" w:color="auto"/>
        <w:right w:val="none" w:sz="0" w:space="0" w:color="auto"/>
      </w:divBdr>
    </w:div>
    <w:div w:id="872496299">
      <w:bodyDiv w:val="1"/>
      <w:marLeft w:val="0"/>
      <w:marRight w:val="0"/>
      <w:marTop w:val="0"/>
      <w:marBottom w:val="0"/>
      <w:divBdr>
        <w:top w:val="none" w:sz="0" w:space="0" w:color="auto"/>
        <w:left w:val="none" w:sz="0" w:space="0" w:color="auto"/>
        <w:bottom w:val="none" w:sz="0" w:space="0" w:color="auto"/>
        <w:right w:val="none" w:sz="0" w:space="0" w:color="auto"/>
      </w:divBdr>
    </w:div>
    <w:div w:id="879980458">
      <w:bodyDiv w:val="1"/>
      <w:marLeft w:val="0"/>
      <w:marRight w:val="0"/>
      <w:marTop w:val="0"/>
      <w:marBottom w:val="0"/>
      <w:divBdr>
        <w:top w:val="none" w:sz="0" w:space="0" w:color="auto"/>
        <w:left w:val="none" w:sz="0" w:space="0" w:color="auto"/>
        <w:bottom w:val="none" w:sz="0" w:space="0" w:color="auto"/>
        <w:right w:val="none" w:sz="0" w:space="0" w:color="auto"/>
      </w:divBdr>
    </w:div>
    <w:div w:id="893350557">
      <w:bodyDiv w:val="1"/>
      <w:marLeft w:val="0"/>
      <w:marRight w:val="0"/>
      <w:marTop w:val="0"/>
      <w:marBottom w:val="0"/>
      <w:divBdr>
        <w:top w:val="none" w:sz="0" w:space="0" w:color="auto"/>
        <w:left w:val="none" w:sz="0" w:space="0" w:color="auto"/>
        <w:bottom w:val="none" w:sz="0" w:space="0" w:color="auto"/>
        <w:right w:val="none" w:sz="0" w:space="0" w:color="auto"/>
      </w:divBdr>
    </w:div>
    <w:div w:id="899824874">
      <w:bodyDiv w:val="1"/>
      <w:marLeft w:val="0"/>
      <w:marRight w:val="0"/>
      <w:marTop w:val="0"/>
      <w:marBottom w:val="0"/>
      <w:divBdr>
        <w:top w:val="none" w:sz="0" w:space="0" w:color="auto"/>
        <w:left w:val="none" w:sz="0" w:space="0" w:color="auto"/>
        <w:bottom w:val="none" w:sz="0" w:space="0" w:color="auto"/>
        <w:right w:val="none" w:sz="0" w:space="0" w:color="auto"/>
      </w:divBdr>
    </w:div>
    <w:div w:id="903025905">
      <w:bodyDiv w:val="1"/>
      <w:marLeft w:val="0"/>
      <w:marRight w:val="0"/>
      <w:marTop w:val="0"/>
      <w:marBottom w:val="0"/>
      <w:divBdr>
        <w:top w:val="none" w:sz="0" w:space="0" w:color="auto"/>
        <w:left w:val="none" w:sz="0" w:space="0" w:color="auto"/>
        <w:bottom w:val="none" w:sz="0" w:space="0" w:color="auto"/>
        <w:right w:val="none" w:sz="0" w:space="0" w:color="auto"/>
      </w:divBdr>
    </w:div>
    <w:div w:id="920721875">
      <w:bodyDiv w:val="1"/>
      <w:marLeft w:val="0"/>
      <w:marRight w:val="0"/>
      <w:marTop w:val="0"/>
      <w:marBottom w:val="0"/>
      <w:divBdr>
        <w:top w:val="none" w:sz="0" w:space="0" w:color="auto"/>
        <w:left w:val="none" w:sz="0" w:space="0" w:color="auto"/>
        <w:bottom w:val="none" w:sz="0" w:space="0" w:color="auto"/>
        <w:right w:val="none" w:sz="0" w:space="0" w:color="auto"/>
      </w:divBdr>
    </w:div>
    <w:div w:id="929776534">
      <w:bodyDiv w:val="1"/>
      <w:marLeft w:val="0"/>
      <w:marRight w:val="0"/>
      <w:marTop w:val="0"/>
      <w:marBottom w:val="0"/>
      <w:divBdr>
        <w:top w:val="none" w:sz="0" w:space="0" w:color="auto"/>
        <w:left w:val="none" w:sz="0" w:space="0" w:color="auto"/>
        <w:bottom w:val="none" w:sz="0" w:space="0" w:color="auto"/>
        <w:right w:val="none" w:sz="0" w:space="0" w:color="auto"/>
      </w:divBdr>
    </w:div>
    <w:div w:id="950671032">
      <w:bodyDiv w:val="1"/>
      <w:marLeft w:val="0"/>
      <w:marRight w:val="0"/>
      <w:marTop w:val="0"/>
      <w:marBottom w:val="0"/>
      <w:divBdr>
        <w:top w:val="none" w:sz="0" w:space="0" w:color="auto"/>
        <w:left w:val="none" w:sz="0" w:space="0" w:color="auto"/>
        <w:bottom w:val="none" w:sz="0" w:space="0" w:color="auto"/>
        <w:right w:val="none" w:sz="0" w:space="0" w:color="auto"/>
      </w:divBdr>
    </w:div>
    <w:div w:id="951519788">
      <w:bodyDiv w:val="1"/>
      <w:marLeft w:val="0"/>
      <w:marRight w:val="0"/>
      <w:marTop w:val="0"/>
      <w:marBottom w:val="0"/>
      <w:divBdr>
        <w:top w:val="none" w:sz="0" w:space="0" w:color="auto"/>
        <w:left w:val="none" w:sz="0" w:space="0" w:color="auto"/>
        <w:bottom w:val="none" w:sz="0" w:space="0" w:color="auto"/>
        <w:right w:val="none" w:sz="0" w:space="0" w:color="auto"/>
      </w:divBdr>
    </w:div>
    <w:div w:id="962689538">
      <w:bodyDiv w:val="1"/>
      <w:marLeft w:val="0"/>
      <w:marRight w:val="0"/>
      <w:marTop w:val="0"/>
      <w:marBottom w:val="0"/>
      <w:divBdr>
        <w:top w:val="none" w:sz="0" w:space="0" w:color="auto"/>
        <w:left w:val="none" w:sz="0" w:space="0" w:color="auto"/>
        <w:bottom w:val="none" w:sz="0" w:space="0" w:color="auto"/>
        <w:right w:val="none" w:sz="0" w:space="0" w:color="auto"/>
      </w:divBdr>
    </w:div>
    <w:div w:id="963535819">
      <w:bodyDiv w:val="1"/>
      <w:marLeft w:val="0"/>
      <w:marRight w:val="0"/>
      <w:marTop w:val="0"/>
      <w:marBottom w:val="0"/>
      <w:divBdr>
        <w:top w:val="none" w:sz="0" w:space="0" w:color="auto"/>
        <w:left w:val="none" w:sz="0" w:space="0" w:color="auto"/>
        <w:bottom w:val="none" w:sz="0" w:space="0" w:color="auto"/>
        <w:right w:val="none" w:sz="0" w:space="0" w:color="auto"/>
      </w:divBdr>
    </w:div>
    <w:div w:id="978463538">
      <w:bodyDiv w:val="1"/>
      <w:marLeft w:val="0"/>
      <w:marRight w:val="0"/>
      <w:marTop w:val="0"/>
      <w:marBottom w:val="0"/>
      <w:divBdr>
        <w:top w:val="none" w:sz="0" w:space="0" w:color="auto"/>
        <w:left w:val="none" w:sz="0" w:space="0" w:color="auto"/>
        <w:bottom w:val="none" w:sz="0" w:space="0" w:color="auto"/>
        <w:right w:val="none" w:sz="0" w:space="0" w:color="auto"/>
      </w:divBdr>
      <w:divsChild>
        <w:div w:id="526677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502353">
      <w:bodyDiv w:val="1"/>
      <w:marLeft w:val="0"/>
      <w:marRight w:val="0"/>
      <w:marTop w:val="0"/>
      <w:marBottom w:val="0"/>
      <w:divBdr>
        <w:top w:val="none" w:sz="0" w:space="0" w:color="auto"/>
        <w:left w:val="none" w:sz="0" w:space="0" w:color="auto"/>
        <w:bottom w:val="none" w:sz="0" w:space="0" w:color="auto"/>
        <w:right w:val="none" w:sz="0" w:space="0" w:color="auto"/>
      </w:divBdr>
    </w:div>
    <w:div w:id="987318135">
      <w:bodyDiv w:val="1"/>
      <w:marLeft w:val="0"/>
      <w:marRight w:val="0"/>
      <w:marTop w:val="0"/>
      <w:marBottom w:val="0"/>
      <w:divBdr>
        <w:top w:val="none" w:sz="0" w:space="0" w:color="auto"/>
        <w:left w:val="none" w:sz="0" w:space="0" w:color="auto"/>
        <w:bottom w:val="none" w:sz="0" w:space="0" w:color="auto"/>
        <w:right w:val="none" w:sz="0" w:space="0" w:color="auto"/>
      </w:divBdr>
    </w:div>
    <w:div w:id="996223140">
      <w:bodyDiv w:val="1"/>
      <w:marLeft w:val="0"/>
      <w:marRight w:val="0"/>
      <w:marTop w:val="0"/>
      <w:marBottom w:val="0"/>
      <w:divBdr>
        <w:top w:val="none" w:sz="0" w:space="0" w:color="auto"/>
        <w:left w:val="none" w:sz="0" w:space="0" w:color="auto"/>
        <w:bottom w:val="none" w:sz="0" w:space="0" w:color="auto"/>
        <w:right w:val="none" w:sz="0" w:space="0" w:color="auto"/>
      </w:divBdr>
      <w:divsChild>
        <w:div w:id="1655064953">
          <w:marLeft w:val="0"/>
          <w:marRight w:val="0"/>
          <w:marTop w:val="0"/>
          <w:marBottom w:val="0"/>
          <w:divBdr>
            <w:top w:val="none" w:sz="0" w:space="0" w:color="auto"/>
            <w:left w:val="none" w:sz="0" w:space="0" w:color="auto"/>
            <w:bottom w:val="none" w:sz="0" w:space="0" w:color="auto"/>
            <w:right w:val="none" w:sz="0" w:space="0" w:color="auto"/>
          </w:divBdr>
          <w:divsChild>
            <w:div w:id="3867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4798">
      <w:bodyDiv w:val="1"/>
      <w:marLeft w:val="0"/>
      <w:marRight w:val="0"/>
      <w:marTop w:val="0"/>
      <w:marBottom w:val="0"/>
      <w:divBdr>
        <w:top w:val="none" w:sz="0" w:space="0" w:color="auto"/>
        <w:left w:val="none" w:sz="0" w:space="0" w:color="auto"/>
        <w:bottom w:val="none" w:sz="0" w:space="0" w:color="auto"/>
        <w:right w:val="none" w:sz="0" w:space="0" w:color="auto"/>
      </w:divBdr>
    </w:div>
    <w:div w:id="1029142066">
      <w:bodyDiv w:val="1"/>
      <w:marLeft w:val="0"/>
      <w:marRight w:val="0"/>
      <w:marTop w:val="0"/>
      <w:marBottom w:val="0"/>
      <w:divBdr>
        <w:top w:val="none" w:sz="0" w:space="0" w:color="auto"/>
        <w:left w:val="none" w:sz="0" w:space="0" w:color="auto"/>
        <w:bottom w:val="none" w:sz="0" w:space="0" w:color="auto"/>
        <w:right w:val="none" w:sz="0" w:space="0" w:color="auto"/>
      </w:divBdr>
      <w:divsChild>
        <w:div w:id="1878006251">
          <w:marLeft w:val="0"/>
          <w:marRight w:val="0"/>
          <w:marTop w:val="0"/>
          <w:marBottom w:val="0"/>
          <w:divBdr>
            <w:top w:val="none" w:sz="0" w:space="0" w:color="auto"/>
            <w:left w:val="none" w:sz="0" w:space="0" w:color="auto"/>
            <w:bottom w:val="none" w:sz="0" w:space="0" w:color="auto"/>
            <w:right w:val="none" w:sz="0" w:space="0" w:color="auto"/>
          </w:divBdr>
          <w:divsChild>
            <w:div w:id="1845168325">
              <w:marLeft w:val="0"/>
              <w:marRight w:val="0"/>
              <w:marTop w:val="0"/>
              <w:marBottom w:val="0"/>
              <w:divBdr>
                <w:top w:val="none" w:sz="0" w:space="0" w:color="auto"/>
                <w:left w:val="none" w:sz="0" w:space="0" w:color="auto"/>
                <w:bottom w:val="none" w:sz="0" w:space="0" w:color="auto"/>
                <w:right w:val="none" w:sz="0" w:space="0" w:color="auto"/>
              </w:divBdr>
            </w:div>
          </w:divsChild>
        </w:div>
        <w:div w:id="107107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9780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8284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808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7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12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412951">
          <w:blockQuote w:val="1"/>
          <w:marLeft w:val="720"/>
          <w:marRight w:val="720"/>
          <w:marTop w:val="100"/>
          <w:marBottom w:val="100"/>
          <w:divBdr>
            <w:top w:val="none" w:sz="0" w:space="0" w:color="auto"/>
            <w:left w:val="none" w:sz="0" w:space="0" w:color="auto"/>
            <w:bottom w:val="none" w:sz="0" w:space="0" w:color="auto"/>
            <w:right w:val="none" w:sz="0" w:space="0" w:color="auto"/>
          </w:divBdr>
        </w:div>
        <w:div w:id="902527978">
          <w:blockQuote w:val="1"/>
          <w:marLeft w:val="720"/>
          <w:marRight w:val="720"/>
          <w:marTop w:val="100"/>
          <w:marBottom w:val="100"/>
          <w:divBdr>
            <w:top w:val="none" w:sz="0" w:space="0" w:color="auto"/>
            <w:left w:val="none" w:sz="0" w:space="0" w:color="auto"/>
            <w:bottom w:val="none" w:sz="0" w:space="0" w:color="auto"/>
            <w:right w:val="none" w:sz="0" w:space="0" w:color="auto"/>
          </w:divBdr>
        </w:div>
        <w:div w:id="72506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111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918531">
          <w:marLeft w:val="0"/>
          <w:marRight w:val="0"/>
          <w:marTop w:val="0"/>
          <w:marBottom w:val="0"/>
          <w:divBdr>
            <w:top w:val="none" w:sz="0" w:space="0" w:color="auto"/>
            <w:left w:val="none" w:sz="0" w:space="0" w:color="auto"/>
            <w:bottom w:val="none" w:sz="0" w:space="0" w:color="auto"/>
            <w:right w:val="none" w:sz="0" w:space="0" w:color="auto"/>
          </w:divBdr>
          <w:divsChild>
            <w:div w:id="208044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4600">
      <w:bodyDiv w:val="1"/>
      <w:marLeft w:val="0"/>
      <w:marRight w:val="0"/>
      <w:marTop w:val="0"/>
      <w:marBottom w:val="0"/>
      <w:divBdr>
        <w:top w:val="none" w:sz="0" w:space="0" w:color="auto"/>
        <w:left w:val="none" w:sz="0" w:space="0" w:color="auto"/>
        <w:bottom w:val="none" w:sz="0" w:space="0" w:color="auto"/>
        <w:right w:val="none" w:sz="0" w:space="0" w:color="auto"/>
      </w:divBdr>
    </w:div>
    <w:div w:id="1053189716">
      <w:bodyDiv w:val="1"/>
      <w:marLeft w:val="0"/>
      <w:marRight w:val="0"/>
      <w:marTop w:val="0"/>
      <w:marBottom w:val="0"/>
      <w:divBdr>
        <w:top w:val="none" w:sz="0" w:space="0" w:color="auto"/>
        <w:left w:val="none" w:sz="0" w:space="0" w:color="auto"/>
        <w:bottom w:val="none" w:sz="0" w:space="0" w:color="auto"/>
        <w:right w:val="none" w:sz="0" w:space="0" w:color="auto"/>
      </w:divBdr>
      <w:divsChild>
        <w:div w:id="1681665072">
          <w:marLeft w:val="0"/>
          <w:marRight w:val="0"/>
          <w:marTop w:val="0"/>
          <w:marBottom w:val="0"/>
          <w:divBdr>
            <w:top w:val="none" w:sz="0" w:space="0" w:color="auto"/>
            <w:left w:val="none" w:sz="0" w:space="0" w:color="auto"/>
            <w:bottom w:val="none" w:sz="0" w:space="0" w:color="auto"/>
            <w:right w:val="none" w:sz="0" w:space="0" w:color="auto"/>
          </w:divBdr>
          <w:divsChild>
            <w:div w:id="10375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6833">
      <w:bodyDiv w:val="1"/>
      <w:marLeft w:val="0"/>
      <w:marRight w:val="0"/>
      <w:marTop w:val="0"/>
      <w:marBottom w:val="0"/>
      <w:divBdr>
        <w:top w:val="none" w:sz="0" w:space="0" w:color="auto"/>
        <w:left w:val="none" w:sz="0" w:space="0" w:color="auto"/>
        <w:bottom w:val="none" w:sz="0" w:space="0" w:color="auto"/>
        <w:right w:val="none" w:sz="0" w:space="0" w:color="auto"/>
      </w:divBdr>
    </w:div>
    <w:div w:id="1105461588">
      <w:bodyDiv w:val="1"/>
      <w:marLeft w:val="0"/>
      <w:marRight w:val="0"/>
      <w:marTop w:val="0"/>
      <w:marBottom w:val="0"/>
      <w:divBdr>
        <w:top w:val="none" w:sz="0" w:space="0" w:color="auto"/>
        <w:left w:val="none" w:sz="0" w:space="0" w:color="auto"/>
        <w:bottom w:val="none" w:sz="0" w:space="0" w:color="auto"/>
        <w:right w:val="none" w:sz="0" w:space="0" w:color="auto"/>
      </w:divBdr>
    </w:div>
    <w:div w:id="1108164073">
      <w:bodyDiv w:val="1"/>
      <w:marLeft w:val="0"/>
      <w:marRight w:val="0"/>
      <w:marTop w:val="0"/>
      <w:marBottom w:val="0"/>
      <w:divBdr>
        <w:top w:val="none" w:sz="0" w:space="0" w:color="auto"/>
        <w:left w:val="none" w:sz="0" w:space="0" w:color="auto"/>
        <w:bottom w:val="none" w:sz="0" w:space="0" w:color="auto"/>
        <w:right w:val="none" w:sz="0" w:space="0" w:color="auto"/>
      </w:divBdr>
    </w:div>
    <w:div w:id="1135215358">
      <w:bodyDiv w:val="1"/>
      <w:marLeft w:val="0"/>
      <w:marRight w:val="0"/>
      <w:marTop w:val="0"/>
      <w:marBottom w:val="0"/>
      <w:divBdr>
        <w:top w:val="none" w:sz="0" w:space="0" w:color="auto"/>
        <w:left w:val="none" w:sz="0" w:space="0" w:color="auto"/>
        <w:bottom w:val="none" w:sz="0" w:space="0" w:color="auto"/>
        <w:right w:val="none" w:sz="0" w:space="0" w:color="auto"/>
      </w:divBdr>
      <w:divsChild>
        <w:div w:id="1509559401">
          <w:marLeft w:val="0"/>
          <w:marRight w:val="0"/>
          <w:marTop w:val="0"/>
          <w:marBottom w:val="0"/>
          <w:divBdr>
            <w:top w:val="none" w:sz="0" w:space="0" w:color="auto"/>
            <w:left w:val="none" w:sz="0" w:space="0" w:color="auto"/>
            <w:bottom w:val="none" w:sz="0" w:space="0" w:color="auto"/>
            <w:right w:val="none" w:sz="0" w:space="0" w:color="auto"/>
          </w:divBdr>
          <w:divsChild>
            <w:div w:id="620500489">
              <w:marLeft w:val="0"/>
              <w:marRight w:val="0"/>
              <w:marTop w:val="0"/>
              <w:marBottom w:val="0"/>
              <w:divBdr>
                <w:top w:val="none" w:sz="0" w:space="0" w:color="auto"/>
                <w:left w:val="none" w:sz="0" w:space="0" w:color="auto"/>
                <w:bottom w:val="none" w:sz="0" w:space="0" w:color="auto"/>
                <w:right w:val="none" w:sz="0" w:space="0" w:color="auto"/>
              </w:divBdr>
            </w:div>
          </w:divsChild>
        </w:div>
        <w:div w:id="1368337274">
          <w:marLeft w:val="0"/>
          <w:marRight w:val="0"/>
          <w:marTop w:val="0"/>
          <w:marBottom w:val="0"/>
          <w:divBdr>
            <w:top w:val="none" w:sz="0" w:space="0" w:color="auto"/>
            <w:left w:val="none" w:sz="0" w:space="0" w:color="auto"/>
            <w:bottom w:val="none" w:sz="0" w:space="0" w:color="auto"/>
            <w:right w:val="none" w:sz="0" w:space="0" w:color="auto"/>
          </w:divBdr>
          <w:divsChild>
            <w:div w:id="1034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7052">
      <w:bodyDiv w:val="1"/>
      <w:marLeft w:val="0"/>
      <w:marRight w:val="0"/>
      <w:marTop w:val="0"/>
      <w:marBottom w:val="0"/>
      <w:divBdr>
        <w:top w:val="none" w:sz="0" w:space="0" w:color="auto"/>
        <w:left w:val="none" w:sz="0" w:space="0" w:color="auto"/>
        <w:bottom w:val="none" w:sz="0" w:space="0" w:color="auto"/>
        <w:right w:val="none" w:sz="0" w:space="0" w:color="auto"/>
      </w:divBdr>
    </w:div>
    <w:div w:id="1177310795">
      <w:bodyDiv w:val="1"/>
      <w:marLeft w:val="0"/>
      <w:marRight w:val="0"/>
      <w:marTop w:val="0"/>
      <w:marBottom w:val="0"/>
      <w:divBdr>
        <w:top w:val="none" w:sz="0" w:space="0" w:color="auto"/>
        <w:left w:val="none" w:sz="0" w:space="0" w:color="auto"/>
        <w:bottom w:val="none" w:sz="0" w:space="0" w:color="auto"/>
        <w:right w:val="none" w:sz="0" w:space="0" w:color="auto"/>
      </w:divBdr>
    </w:div>
    <w:div w:id="1180849158">
      <w:bodyDiv w:val="1"/>
      <w:marLeft w:val="0"/>
      <w:marRight w:val="0"/>
      <w:marTop w:val="0"/>
      <w:marBottom w:val="0"/>
      <w:divBdr>
        <w:top w:val="none" w:sz="0" w:space="0" w:color="auto"/>
        <w:left w:val="none" w:sz="0" w:space="0" w:color="auto"/>
        <w:bottom w:val="none" w:sz="0" w:space="0" w:color="auto"/>
        <w:right w:val="none" w:sz="0" w:space="0" w:color="auto"/>
      </w:divBdr>
    </w:div>
    <w:div w:id="1183592486">
      <w:bodyDiv w:val="1"/>
      <w:marLeft w:val="0"/>
      <w:marRight w:val="0"/>
      <w:marTop w:val="0"/>
      <w:marBottom w:val="0"/>
      <w:divBdr>
        <w:top w:val="none" w:sz="0" w:space="0" w:color="auto"/>
        <w:left w:val="none" w:sz="0" w:space="0" w:color="auto"/>
        <w:bottom w:val="none" w:sz="0" w:space="0" w:color="auto"/>
        <w:right w:val="none" w:sz="0" w:space="0" w:color="auto"/>
      </w:divBdr>
    </w:div>
    <w:div w:id="1199463792">
      <w:bodyDiv w:val="1"/>
      <w:marLeft w:val="0"/>
      <w:marRight w:val="0"/>
      <w:marTop w:val="0"/>
      <w:marBottom w:val="0"/>
      <w:divBdr>
        <w:top w:val="none" w:sz="0" w:space="0" w:color="auto"/>
        <w:left w:val="none" w:sz="0" w:space="0" w:color="auto"/>
        <w:bottom w:val="none" w:sz="0" w:space="0" w:color="auto"/>
        <w:right w:val="none" w:sz="0" w:space="0" w:color="auto"/>
      </w:divBdr>
    </w:div>
    <w:div w:id="1200122625">
      <w:bodyDiv w:val="1"/>
      <w:marLeft w:val="0"/>
      <w:marRight w:val="0"/>
      <w:marTop w:val="0"/>
      <w:marBottom w:val="0"/>
      <w:divBdr>
        <w:top w:val="none" w:sz="0" w:space="0" w:color="auto"/>
        <w:left w:val="none" w:sz="0" w:space="0" w:color="auto"/>
        <w:bottom w:val="none" w:sz="0" w:space="0" w:color="auto"/>
        <w:right w:val="none" w:sz="0" w:space="0" w:color="auto"/>
      </w:divBdr>
    </w:div>
    <w:div w:id="1204977332">
      <w:bodyDiv w:val="1"/>
      <w:marLeft w:val="0"/>
      <w:marRight w:val="0"/>
      <w:marTop w:val="0"/>
      <w:marBottom w:val="0"/>
      <w:divBdr>
        <w:top w:val="none" w:sz="0" w:space="0" w:color="auto"/>
        <w:left w:val="none" w:sz="0" w:space="0" w:color="auto"/>
        <w:bottom w:val="none" w:sz="0" w:space="0" w:color="auto"/>
        <w:right w:val="none" w:sz="0" w:space="0" w:color="auto"/>
      </w:divBdr>
    </w:div>
    <w:div w:id="1213806296">
      <w:bodyDiv w:val="1"/>
      <w:marLeft w:val="0"/>
      <w:marRight w:val="0"/>
      <w:marTop w:val="0"/>
      <w:marBottom w:val="0"/>
      <w:divBdr>
        <w:top w:val="none" w:sz="0" w:space="0" w:color="auto"/>
        <w:left w:val="none" w:sz="0" w:space="0" w:color="auto"/>
        <w:bottom w:val="none" w:sz="0" w:space="0" w:color="auto"/>
        <w:right w:val="none" w:sz="0" w:space="0" w:color="auto"/>
      </w:divBdr>
    </w:div>
    <w:div w:id="1214583628">
      <w:bodyDiv w:val="1"/>
      <w:marLeft w:val="0"/>
      <w:marRight w:val="0"/>
      <w:marTop w:val="0"/>
      <w:marBottom w:val="0"/>
      <w:divBdr>
        <w:top w:val="none" w:sz="0" w:space="0" w:color="auto"/>
        <w:left w:val="none" w:sz="0" w:space="0" w:color="auto"/>
        <w:bottom w:val="none" w:sz="0" w:space="0" w:color="auto"/>
        <w:right w:val="none" w:sz="0" w:space="0" w:color="auto"/>
      </w:divBdr>
    </w:div>
    <w:div w:id="1241016573">
      <w:bodyDiv w:val="1"/>
      <w:marLeft w:val="0"/>
      <w:marRight w:val="0"/>
      <w:marTop w:val="0"/>
      <w:marBottom w:val="0"/>
      <w:divBdr>
        <w:top w:val="none" w:sz="0" w:space="0" w:color="auto"/>
        <w:left w:val="none" w:sz="0" w:space="0" w:color="auto"/>
        <w:bottom w:val="none" w:sz="0" w:space="0" w:color="auto"/>
        <w:right w:val="none" w:sz="0" w:space="0" w:color="auto"/>
      </w:divBdr>
    </w:div>
    <w:div w:id="1242909652">
      <w:bodyDiv w:val="1"/>
      <w:marLeft w:val="0"/>
      <w:marRight w:val="0"/>
      <w:marTop w:val="0"/>
      <w:marBottom w:val="0"/>
      <w:divBdr>
        <w:top w:val="none" w:sz="0" w:space="0" w:color="auto"/>
        <w:left w:val="none" w:sz="0" w:space="0" w:color="auto"/>
        <w:bottom w:val="none" w:sz="0" w:space="0" w:color="auto"/>
        <w:right w:val="none" w:sz="0" w:space="0" w:color="auto"/>
      </w:divBdr>
    </w:div>
    <w:div w:id="1263951673">
      <w:bodyDiv w:val="1"/>
      <w:marLeft w:val="0"/>
      <w:marRight w:val="0"/>
      <w:marTop w:val="0"/>
      <w:marBottom w:val="0"/>
      <w:divBdr>
        <w:top w:val="none" w:sz="0" w:space="0" w:color="auto"/>
        <w:left w:val="none" w:sz="0" w:space="0" w:color="auto"/>
        <w:bottom w:val="none" w:sz="0" w:space="0" w:color="auto"/>
        <w:right w:val="none" w:sz="0" w:space="0" w:color="auto"/>
      </w:divBdr>
    </w:div>
    <w:div w:id="1275941420">
      <w:bodyDiv w:val="1"/>
      <w:marLeft w:val="0"/>
      <w:marRight w:val="0"/>
      <w:marTop w:val="0"/>
      <w:marBottom w:val="0"/>
      <w:divBdr>
        <w:top w:val="none" w:sz="0" w:space="0" w:color="auto"/>
        <w:left w:val="none" w:sz="0" w:space="0" w:color="auto"/>
        <w:bottom w:val="none" w:sz="0" w:space="0" w:color="auto"/>
        <w:right w:val="none" w:sz="0" w:space="0" w:color="auto"/>
      </w:divBdr>
    </w:div>
    <w:div w:id="1282956333">
      <w:bodyDiv w:val="1"/>
      <w:marLeft w:val="0"/>
      <w:marRight w:val="0"/>
      <w:marTop w:val="0"/>
      <w:marBottom w:val="0"/>
      <w:divBdr>
        <w:top w:val="none" w:sz="0" w:space="0" w:color="auto"/>
        <w:left w:val="none" w:sz="0" w:space="0" w:color="auto"/>
        <w:bottom w:val="none" w:sz="0" w:space="0" w:color="auto"/>
        <w:right w:val="none" w:sz="0" w:space="0" w:color="auto"/>
      </w:divBdr>
    </w:div>
    <w:div w:id="1307323844">
      <w:bodyDiv w:val="1"/>
      <w:marLeft w:val="0"/>
      <w:marRight w:val="0"/>
      <w:marTop w:val="0"/>
      <w:marBottom w:val="0"/>
      <w:divBdr>
        <w:top w:val="none" w:sz="0" w:space="0" w:color="auto"/>
        <w:left w:val="none" w:sz="0" w:space="0" w:color="auto"/>
        <w:bottom w:val="none" w:sz="0" w:space="0" w:color="auto"/>
        <w:right w:val="none" w:sz="0" w:space="0" w:color="auto"/>
      </w:divBdr>
    </w:div>
    <w:div w:id="1346859962">
      <w:bodyDiv w:val="1"/>
      <w:marLeft w:val="0"/>
      <w:marRight w:val="0"/>
      <w:marTop w:val="0"/>
      <w:marBottom w:val="0"/>
      <w:divBdr>
        <w:top w:val="none" w:sz="0" w:space="0" w:color="auto"/>
        <w:left w:val="none" w:sz="0" w:space="0" w:color="auto"/>
        <w:bottom w:val="none" w:sz="0" w:space="0" w:color="auto"/>
        <w:right w:val="none" w:sz="0" w:space="0" w:color="auto"/>
      </w:divBdr>
    </w:div>
    <w:div w:id="1349794214">
      <w:bodyDiv w:val="1"/>
      <w:marLeft w:val="0"/>
      <w:marRight w:val="0"/>
      <w:marTop w:val="0"/>
      <w:marBottom w:val="0"/>
      <w:divBdr>
        <w:top w:val="none" w:sz="0" w:space="0" w:color="auto"/>
        <w:left w:val="none" w:sz="0" w:space="0" w:color="auto"/>
        <w:bottom w:val="none" w:sz="0" w:space="0" w:color="auto"/>
        <w:right w:val="none" w:sz="0" w:space="0" w:color="auto"/>
      </w:divBdr>
    </w:div>
    <w:div w:id="1352416219">
      <w:bodyDiv w:val="1"/>
      <w:marLeft w:val="0"/>
      <w:marRight w:val="0"/>
      <w:marTop w:val="0"/>
      <w:marBottom w:val="0"/>
      <w:divBdr>
        <w:top w:val="none" w:sz="0" w:space="0" w:color="auto"/>
        <w:left w:val="none" w:sz="0" w:space="0" w:color="auto"/>
        <w:bottom w:val="none" w:sz="0" w:space="0" w:color="auto"/>
        <w:right w:val="none" w:sz="0" w:space="0" w:color="auto"/>
      </w:divBdr>
    </w:div>
    <w:div w:id="1356074574">
      <w:bodyDiv w:val="1"/>
      <w:marLeft w:val="0"/>
      <w:marRight w:val="0"/>
      <w:marTop w:val="0"/>
      <w:marBottom w:val="0"/>
      <w:divBdr>
        <w:top w:val="none" w:sz="0" w:space="0" w:color="auto"/>
        <w:left w:val="none" w:sz="0" w:space="0" w:color="auto"/>
        <w:bottom w:val="none" w:sz="0" w:space="0" w:color="auto"/>
        <w:right w:val="none" w:sz="0" w:space="0" w:color="auto"/>
      </w:divBdr>
    </w:div>
    <w:div w:id="1384863659">
      <w:bodyDiv w:val="1"/>
      <w:marLeft w:val="0"/>
      <w:marRight w:val="0"/>
      <w:marTop w:val="0"/>
      <w:marBottom w:val="0"/>
      <w:divBdr>
        <w:top w:val="none" w:sz="0" w:space="0" w:color="auto"/>
        <w:left w:val="none" w:sz="0" w:space="0" w:color="auto"/>
        <w:bottom w:val="none" w:sz="0" w:space="0" w:color="auto"/>
        <w:right w:val="none" w:sz="0" w:space="0" w:color="auto"/>
      </w:divBdr>
    </w:div>
    <w:div w:id="1387875534">
      <w:bodyDiv w:val="1"/>
      <w:marLeft w:val="0"/>
      <w:marRight w:val="0"/>
      <w:marTop w:val="0"/>
      <w:marBottom w:val="0"/>
      <w:divBdr>
        <w:top w:val="none" w:sz="0" w:space="0" w:color="auto"/>
        <w:left w:val="none" w:sz="0" w:space="0" w:color="auto"/>
        <w:bottom w:val="none" w:sz="0" w:space="0" w:color="auto"/>
        <w:right w:val="none" w:sz="0" w:space="0" w:color="auto"/>
      </w:divBdr>
    </w:div>
    <w:div w:id="1395158348">
      <w:bodyDiv w:val="1"/>
      <w:marLeft w:val="0"/>
      <w:marRight w:val="0"/>
      <w:marTop w:val="0"/>
      <w:marBottom w:val="0"/>
      <w:divBdr>
        <w:top w:val="none" w:sz="0" w:space="0" w:color="auto"/>
        <w:left w:val="none" w:sz="0" w:space="0" w:color="auto"/>
        <w:bottom w:val="none" w:sz="0" w:space="0" w:color="auto"/>
        <w:right w:val="none" w:sz="0" w:space="0" w:color="auto"/>
      </w:divBdr>
    </w:div>
    <w:div w:id="1398165806">
      <w:bodyDiv w:val="1"/>
      <w:marLeft w:val="0"/>
      <w:marRight w:val="0"/>
      <w:marTop w:val="0"/>
      <w:marBottom w:val="0"/>
      <w:divBdr>
        <w:top w:val="none" w:sz="0" w:space="0" w:color="auto"/>
        <w:left w:val="none" w:sz="0" w:space="0" w:color="auto"/>
        <w:bottom w:val="none" w:sz="0" w:space="0" w:color="auto"/>
        <w:right w:val="none" w:sz="0" w:space="0" w:color="auto"/>
      </w:divBdr>
      <w:divsChild>
        <w:div w:id="184442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014795">
      <w:bodyDiv w:val="1"/>
      <w:marLeft w:val="0"/>
      <w:marRight w:val="0"/>
      <w:marTop w:val="0"/>
      <w:marBottom w:val="0"/>
      <w:divBdr>
        <w:top w:val="none" w:sz="0" w:space="0" w:color="auto"/>
        <w:left w:val="none" w:sz="0" w:space="0" w:color="auto"/>
        <w:bottom w:val="none" w:sz="0" w:space="0" w:color="auto"/>
        <w:right w:val="none" w:sz="0" w:space="0" w:color="auto"/>
      </w:divBdr>
    </w:div>
    <w:div w:id="1425569357">
      <w:bodyDiv w:val="1"/>
      <w:marLeft w:val="0"/>
      <w:marRight w:val="0"/>
      <w:marTop w:val="0"/>
      <w:marBottom w:val="0"/>
      <w:divBdr>
        <w:top w:val="none" w:sz="0" w:space="0" w:color="auto"/>
        <w:left w:val="none" w:sz="0" w:space="0" w:color="auto"/>
        <w:bottom w:val="none" w:sz="0" w:space="0" w:color="auto"/>
        <w:right w:val="none" w:sz="0" w:space="0" w:color="auto"/>
      </w:divBdr>
    </w:div>
    <w:div w:id="1429230365">
      <w:bodyDiv w:val="1"/>
      <w:marLeft w:val="0"/>
      <w:marRight w:val="0"/>
      <w:marTop w:val="0"/>
      <w:marBottom w:val="0"/>
      <w:divBdr>
        <w:top w:val="none" w:sz="0" w:space="0" w:color="auto"/>
        <w:left w:val="none" w:sz="0" w:space="0" w:color="auto"/>
        <w:bottom w:val="none" w:sz="0" w:space="0" w:color="auto"/>
        <w:right w:val="none" w:sz="0" w:space="0" w:color="auto"/>
      </w:divBdr>
    </w:div>
    <w:div w:id="1436048936">
      <w:bodyDiv w:val="1"/>
      <w:marLeft w:val="0"/>
      <w:marRight w:val="0"/>
      <w:marTop w:val="0"/>
      <w:marBottom w:val="0"/>
      <w:divBdr>
        <w:top w:val="none" w:sz="0" w:space="0" w:color="auto"/>
        <w:left w:val="none" w:sz="0" w:space="0" w:color="auto"/>
        <w:bottom w:val="none" w:sz="0" w:space="0" w:color="auto"/>
        <w:right w:val="none" w:sz="0" w:space="0" w:color="auto"/>
      </w:divBdr>
      <w:divsChild>
        <w:div w:id="855533060">
          <w:marLeft w:val="0"/>
          <w:marRight w:val="0"/>
          <w:marTop w:val="0"/>
          <w:marBottom w:val="0"/>
          <w:divBdr>
            <w:top w:val="none" w:sz="0" w:space="0" w:color="auto"/>
            <w:left w:val="none" w:sz="0" w:space="0" w:color="auto"/>
            <w:bottom w:val="none" w:sz="0" w:space="0" w:color="auto"/>
            <w:right w:val="none" w:sz="0" w:space="0" w:color="auto"/>
          </w:divBdr>
          <w:divsChild>
            <w:div w:id="7867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38655">
      <w:bodyDiv w:val="1"/>
      <w:marLeft w:val="0"/>
      <w:marRight w:val="0"/>
      <w:marTop w:val="0"/>
      <w:marBottom w:val="0"/>
      <w:divBdr>
        <w:top w:val="none" w:sz="0" w:space="0" w:color="auto"/>
        <w:left w:val="none" w:sz="0" w:space="0" w:color="auto"/>
        <w:bottom w:val="none" w:sz="0" w:space="0" w:color="auto"/>
        <w:right w:val="none" w:sz="0" w:space="0" w:color="auto"/>
      </w:divBdr>
      <w:divsChild>
        <w:div w:id="1899778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761683">
      <w:bodyDiv w:val="1"/>
      <w:marLeft w:val="0"/>
      <w:marRight w:val="0"/>
      <w:marTop w:val="0"/>
      <w:marBottom w:val="0"/>
      <w:divBdr>
        <w:top w:val="none" w:sz="0" w:space="0" w:color="auto"/>
        <w:left w:val="none" w:sz="0" w:space="0" w:color="auto"/>
        <w:bottom w:val="none" w:sz="0" w:space="0" w:color="auto"/>
        <w:right w:val="none" w:sz="0" w:space="0" w:color="auto"/>
      </w:divBdr>
      <w:divsChild>
        <w:div w:id="966666619">
          <w:marLeft w:val="0"/>
          <w:marRight w:val="0"/>
          <w:marTop w:val="0"/>
          <w:marBottom w:val="0"/>
          <w:divBdr>
            <w:top w:val="none" w:sz="0" w:space="0" w:color="auto"/>
            <w:left w:val="none" w:sz="0" w:space="0" w:color="auto"/>
            <w:bottom w:val="none" w:sz="0" w:space="0" w:color="auto"/>
            <w:right w:val="none" w:sz="0" w:space="0" w:color="auto"/>
          </w:divBdr>
          <w:divsChild>
            <w:div w:id="16433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57669">
      <w:bodyDiv w:val="1"/>
      <w:marLeft w:val="0"/>
      <w:marRight w:val="0"/>
      <w:marTop w:val="0"/>
      <w:marBottom w:val="0"/>
      <w:divBdr>
        <w:top w:val="none" w:sz="0" w:space="0" w:color="auto"/>
        <w:left w:val="none" w:sz="0" w:space="0" w:color="auto"/>
        <w:bottom w:val="none" w:sz="0" w:space="0" w:color="auto"/>
        <w:right w:val="none" w:sz="0" w:space="0" w:color="auto"/>
      </w:divBdr>
    </w:div>
    <w:div w:id="1447190043">
      <w:bodyDiv w:val="1"/>
      <w:marLeft w:val="0"/>
      <w:marRight w:val="0"/>
      <w:marTop w:val="0"/>
      <w:marBottom w:val="0"/>
      <w:divBdr>
        <w:top w:val="none" w:sz="0" w:space="0" w:color="auto"/>
        <w:left w:val="none" w:sz="0" w:space="0" w:color="auto"/>
        <w:bottom w:val="none" w:sz="0" w:space="0" w:color="auto"/>
        <w:right w:val="none" w:sz="0" w:space="0" w:color="auto"/>
      </w:divBdr>
    </w:div>
    <w:div w:id="1455170284">
      <w:bodyDiv w:val="1"/>
      <w:marLeft w:val="0"/>
      <w:marRight w:val="0"/>
      <w:marTop w:val="0"/>
      <w:marBottom w:val="0"/>
      <w:divBdr>
        <w:top w:val="none" w:sz="0" w:space="0" w:color="auto"/>
        <w:left w:val="none" w:sz="0" w:space="0" w:color="auto"/>
        <w:bottom w:val="none" w:sz="0" w:space="0" w:color="auto"/>
        <w:right w:val="none" w:sz="0" w:space="0" w:color="auto"/>
      </w:divBdr>
    </w:div>
    <w:div w:id="1486314054">
      <w:bodyDiv w:val="1"/>
      <w:marLeft w:val="0"/>
      <w:marRight w:val="0"/>
      <w:marTop w:val="0"/>
      <w:marBottom w:val="0"/>
      <w:divBdr>
        <w:top w:val="none" w:sz="0" w:space="0" w:color="auto"/>
        <w:left w:val="none" w:sz="0" w:space="0" w:color="auto"/>
        <w:bottom w:val="none" w:sz="0" w:space="0" w:color="auto"/>
        <w:right w:val="none" w:sz="0" w:space="0" w:color="auto"/>
      </w:divBdr>
    </w:div>
    <w:div w:id="1500804429">
      <w:bodyDiv w:val="1"/>
      <w:marLeft w:val="0"/>
      <w:marRight w:val="0"/>
      <w:marTop w:val="0"/>
      <w:marBottom w:val="0"/>
      <w:divBdr>
        <w:top w:val="none" w:sz="0" w:space="0" w:color="auto"/>
        <w:left w:val="none" w:sz="0" w:space="0" w:color="auto"/>
        <w:bottom w:val="none" w:sz="0" w:space="0" w:color="auto"/>
        <w:right w:val="none" w:sz="0" w:space="0" w:color="auto"/>
      </w:divBdr>
    </w:div>
    <w:div w:id="1500926824">
      <w:bodyDiv w:val="1"/>
      <w:marLeft w:val="0"/>
      <w:marRight w:val="0"/>
      <w:marTop w:val="0"/>
      <w:marBottom w:val="0"/>
      <w:divBdr>
        <w:top w:val="none" w:sz="0" w:space="0" w:color="auto"/>
        <w:left w:val="none" w:sz="0" w:space="0" w:color="auto"/>
        <w:bottom w:val="none" w:sz="0" w:space="0" w:color="auto"/>
        <w:right w:val="none" w:sz="0" w:space="0" w:color="auto"/>
      </w:divBdr>
    </w:div>
    <w:div w:id="1501114064">
      <w:bodyDiv w:val="1"/>
      <w:marLeft w:val="0"/>
      <w:marRight w:val="0"/>
      <w:marTop w:val="0"/>
      <w:marBottom w:val="0"/>
      <w:divBdr>
        <w:top w:val="none" w:sz="0" w:space="0" w:color="auto"/>
        <w:left w:val="none" w:sz="0" w:space="0" w:color="auto"/>
        <w:bottom w:val="none" w:sz="0" w:space="0" w:color="auto"/>
        <w:right w:val="none" w:sz="0" w:space="0" w:color="auto"/>
      </w:divBdr>
    </w:div>
    <w:div w:id="1510753479">
      <w:bodyDiv w:val="1"/>
      <w:marLeft w:val="0"/>
      <w:marRight w:val="0"/>
      <w:marTop w:val="0"/>
      <w:marBottom w:val="0"/>
      <w:divBdr>
        <w:top w:val="none" w:sz="0" w:space="0" w:color="auto"/>
        <w:left w:val="none" w:sz="0" w:space="0" w:color="auto"/>
        <w:bottom w:val="none" w:sz="0" w:space="0" w:color="auto"/>
        <w:right w:val="none" w:sz="0" w:space="0" w:color="auto"/>
      </w:divBdr>
    </w:div>
    <w:div w:id="1513452353">
      <w:bodyDiv w:val="1"/>
      <w:marLeft w:val="0"/>
      <w:marRight w:val="0"/>
      <w:marTop w:val="0"/>
      <w:marBottom w:val="0"/>
      <w:divBdr>
        <w:top w:val="none" w:sz="0" w:space="0" w:color="auto"/>
        <w:left w:val="none" w:sz="0" w:space="0" w:color="auto"/>
        <w:bottom w:val="none" w:sz="0" w:space="0" w:color="auto"/>
        <w:right w:val="none" w:sz="0" w:space="0" w:color="auto"/>
      </w:divBdr>
    </w:div>
    <w:div w:id="1514881006">
      <w:bodyDiv w:val="1"/>
      <w:marLeft w:val="0"/>
      <w:marRight w:val="0"/>
      <w:marTop w:val="0"/>
      <w:marBottom w:val="0"/>
      <w:divBdr>
        <w:top w:val="none" w:sz="0" w:space="0" w:color="auto"/>
        <w:left w:val="none" w:sz="0" w:space="0" w:color="auto"/>
        <w:bottom w:val="none" w:sz="0" w:space="0" w:color="auto"/>
        <w:right w:val="none" w:sz="0" w:space="0" w:color="auto"/>
      </w:divBdr>
    </w:div>
    <w:div w:id="1516653246">
      <w:bodyDiv w:val="1"/>
      <w:marLeft w:val="0"/>
      <w:marRight w:val="0"/>
      <w:marTop w:val="0"/>
      <w:marBottom w:val="0"/>
      <w:divBdr>
        <w:top w:val="none" w:sz="0" w:space="0" w:color="auto"/>
        <w:left w:val="none" w:sz="0" w:space="0" w:color="auto"/>
        <w:bottom w:val="none" w:sz="0" w:space="0" w:color="auto"/>
        <w:right w:val="none" w:sz="0" w:space="0" w:color="auto"/>
      </w:divBdr>
    </w:div>
    <w:div w:id="1518619699">
      <w:bodyDiv w:val="1"/>
      <w:marLeft w:val="0"/>
      <w:marRight w:val="0"/>
      <w:marTop w:val="0"/>
      <w:marBottom w:val="0"/>
      <w:divBdr>
        <w:top w:val="none" w:sz="0" w:space="0" w:color="auto"/>
        <w:left w:val="none" w:sz="0" w:space="0" w:color="auto"/>
        <w:bottom w:val="none" w:sz="0" w:space="0" w:color="auto"/>
        <w:right w:val="none" w:sz="0" w:space="0" w:color="auto"/>
      </w:divBdr>
      <w:divsChild>
        <w:div w:id="157767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79308">
          <w:blockQuote w:val="1"/>
          <w:marLeft w:val="720"/>
          <w:marRight w:val="720"/>
          <w:marTop w:val="100"/>
          <w:marBottom w:val="100"/>
          <w:divBdr>
            <w:top w:val="none" w:sz="0" w:space="0" w:color="auto"/>
            <w:left w:val="none" w:sz="0" w:space="0" w:color="auto"/>
            <w:bottom w:val="none" w:sz="0" w:space="0" w:color="auto"/>
            <w:right w:val="none" w:sz="0" w:space="0" w:color="auto"/>
          </w:divBdr>
        </w:div>
        <w:div w:id="233511801">
          <w:marLeft w:val="0"/>
          <w:marRight w:val="0"/>
          <w:marTop w:val="0"/>
          <w:marBottom w:val="0"/>
          <w:divBdr>
            <w:top w:val="none" w:sz="0" w:space="0" w:color="auto"/>
            <w:left w:val="none" w:sz="0" w:space="0" w:color="auto"/>
            <w:bottom w:val="none" w:sz="0" w:space="0" w:color="auto"/>
            <w:right w:val="none" w:sz="0" w:space="0" w:color="auto"/>
          </w:divBdr>
          <w:divsChild>
            <w:div w:id="2131585836">
              <w:marLeft w:val="0"/>
              <w:marRight w:val="0"/>
              <w:marTop w:val="0"/>
              <w:marBottom w:val="0"/>
              <w:divBdr>
                <w:top w:val="none" w:sz="0" w:space="0" w:color="auto"/>
                <w:left w:val="none" w:sz="0" w:space="0" w:color="auto"/>
                <w:bottom w:val="none" w:sz="0" w:space="0" w:color="auto"/>
                <w:right w:val="none" w:sz="0" w:space="0" w:color="auto"/>
              </w:divBdr>
            </w:div>
          </w:divsChild>
        </w:div>
        <w:div w:id="98532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859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884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797560">
          <w:marLeft w:val="0"/>
          <w:marRight w:val="0"/>
          <w:marTop w:val="0"/>
          <w:marBottom w:val="0"/>
          <w:divBdr>
            <w:top w:val="none" w:sz="0" w:space="0" w:color="auto"/>
            <w:left w:val="none" w:sz="0" w:space="0" w:color="auto"/>
            <w:bottom w:val="none" w:sz="0" w:space="0" w:color="auto"/>
            <w:right w:val="none" w:sz="0" w:space="0" w:color="auto"/>
          </w:divBdr>
          <w:divsChild>
            <w:div w:id="205532760">
              <w:marLeft w:val="0"/>
              <w:marRight w:val="0"/>
              <w:marTop w:val="0"/>
              <w:marBottom w:val="0"/>
              <w:divBdr>
                <w:top w:val="none" w:sz="0" w:space="0" w:color="auto"/>
                <w:left w:val="none" w:sz="0" w:space="0" w:color="auto"/>
                <w:bottom w:val="none" w:sz="0" w:space="0" w:color="auto"/>
                <w:right w:val="none" w:sz="0" w:space="0" w:color="auto"/>
              </w:divBdr>
            </w:div>
          </w:divsChild>
        </w:div>
        <w:div w:id="1533420961">
          <w:blockQuote w:val="1"/>
          <w:marLeft w:val="720"/>
          <w:marRight w:val="720"/>
          <w:marTop w:val="100"/>
          <w:marBottom w:val="100"/>
          <w:divBdr>
            <w:top w:val="none" w:sz="0" w:space="0" w:color="auto"/>
            <w:left w:val="none" w:sz="0" w:space="0" w:color="auto"/>
            <w:bottom w:val="none" w:sz="0" w:space="0" w:color="auto"/>
            <w:right w:val="none" w:sz="0" w:space="0" w:color="auto"/>
          </w:divBdr>
        </w:div>
        <w:div w:id="638876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095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0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9929014">
      <w:bodyDiv w:val="1"/>
      <w:marLeft w:val="0"/>
      <w:marRight w:val="0"/>
      <w:marTop w:val="0"/>
      <w:marBottom w:val="0"/>
      <w:divBdr>
        <w:top w:val="none" w:sz="0" w:space="0" w:color="auto"/>
        <w:left w:val="none" w:sz="0" w:space="0" w:color="auto"/>
        <w:bottom w:val="none" w:sz="0" w:space="0" w:color="auto"/>
        <w:right w:val="none" w:sz="0" w:space="0" w:color="auto"/>
      </w:divBdr>
      <w:divsChild>
        <w:div w:id="1689866858">
          <w:marLeft w:val="0"/>
          <w:marRight w:val="0"/>
          <w:marTop w:val="0"/>
          <w:marBottom w:val="0"/>
          <w:divBdr>
            <w:top w:val="none" w:sz="0" w:space="0" w:color="auto"/>
            <w:left w:val="none" w:sz="0" w:space="0" w:color="auto"/>
            <w:bottom w:val="none" w:sz="0" w:space="0" w:color="auto"/>
            <w:right w:val="none" w:sz="0" w:space="0" w:color="auto"/>
          </w:divBdr>
          <w:divsChild>
            <w:div w:id="15328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5919">
      <w:bodyDiv w:val="1"/>
      <w:marLeft w:val="0"/>
      <w:marRight w:val="0"/>
      <w:marTop w:val="0"/>
      <w:marBottom w:val="0"/>
      <w:divBdr>
        <w:top w:val="none" w:sz="0" w:space="0" w:color="auto"/>
        <w:left w:val="none" w:sz="0" w:space="0" w:color="auto"/>
        <w:bottom w:val="none" w:sz="0" w:space="0" w:color="auto"/>
        <w:right w:val="none" w:sz="0" w:space="0" w:color="auto"/>
      </w:divBdr>
    </w:div>
    <w:div w:id="1527403066">
      <w:bodyDiv w:val="1"/>
      <w:marLeft w:val="0"/>
      <w:marRight w:val="0"/>
      <w:marTop w:val="0"/>
      <w:marBottom w:val="0"/>
      <w:divBdr>
        <w:top w:val="none" w:sz="0" w:space="0" w:color="auto"/>
        <w:left w:val="none" w:sz="0" w:space="0" w:color="auto"/>
        <w:bottom w:val="none" w:sz="0" w:space="0" w:color="auto"/>
        <w:right w:val="none" w:sz="0" w:space="0" w:color="auto"/>
      </w:divBdr>
      <w:divsChild>
        <w:div w:id="1285843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8276281">
      <w:bodyDiv w:val="1"/>
      <w:marLeft w:val="0"/>
      <w:marRight w:val="0"/>
      <w:marTop w:val="0"/>
      <w:marBottom w:val="0"/>
      <w:divBdr>
        <w:top w:val="none" w:sz="0" w:space="0" w:color="auto"/>
        <w:left w:val="none" w:sz="0" w:space="0" w:color="auto"/>
        <w:bottom w:val="none" w:sz="0" w:space="0" w:color="auto"/>
        <w:right w:val="none" w:sz="0" w:space="0" w:color="auto"/>
      </w:divBdr>
    </w:div>
    <w:div w:id="1558396001">
      <w:bodyDiv w:val="1"/>
      <w:marLeft w:val="0"/>
      <w:marRight w:val="0"/>
      <w:marTop w:val="0"/>
      <w:marBottom w:val="0"/>
      <w:divBdr>
        <w:top w:val="none" w:sz="0" w:space="0" w:color="auto"/>
        <w:left w:val="none" w:sz="0" w:space="0" w:color="auto"/>
        <w:bottom w:val="none" w:sz="0" w:space="0" w:color="auto"/>
        <w:right w:val="none" w:sz="0" w:space="0" w:color="auto"/>
      </w:divBdr>
    </w:div>
    <w:div w:id="1561213310">
      <w:bodyDiv w:val="1"/>
      <w:marLeft w:val="0"/>
      <w:marRight w:val="0"/>
      <w:marTop w:val="0"/>
      <w:marBottom w:val="0"/>
      <w:divBdr>
        <w:top w:val="none" w:sz="0" w:space="0" w:color="auto"/>
        <w:left w:val="none" w:sz="0" w:space="0" w:color="auto"/>
        <w:bottom w:val="none" w:sz="0" w:space="0" w:color="auto"/>
        <w:right w:val="none" w:sz="0" w:space="0" w:color="auto"/>
      </w:divBdr>
    </w:div>
    <w:div w:id="1563323317">
      <w:bodyDiv w:val="1"/>
      <w:marLeft w:val="0"/>
      <w:marRight w:val="0"/>
      <w:marTop w:val="0"/>
      <w:marBottom w:val="0"/>
      <w:divBdr>
        <w:top w:val="none" w:sz="0" w:space="0" w:color="auto"/>
        <w:left w:val="none" w:sz="0" w:space="0" w:color="auto"/>
        <w:bottom w:val="none" w:sz="0" w:space="0" w:color="auto"/>
        <w:right w:val="none" w:sz="0" w:space="0" w:color="auto"/>
      </w:divBdr>
    </w:div>
    <w:div w:id="1563952495">
      <w:bodyDiv w:val="1"/>
      <w:marLeft w:val="0"/>
      <w:marRight w:val="0"/>
      <w:marTop w:val="0"/>
      <w:marBottom w:val="0"/>
      <w:divBdr>
        <w:top w:val="none" w:sz="0" w:space="0" w:color="auto"/>
        <w:left w:val="none" w:sz="0" w:space="0" w:color="auto"/>
        <w:bottom w:val="none" w:sz="0" w:space="0" w:color="auto"/>
        <w:right w:val="none" w:sz="0" w:space="0" w:color="auto"/>
      </w:divBdr>
    </w:div>
    <w:div w:id="1572543965">
      <w:bodyDiv w:val="1"/>
      <w:marLeft w:val="0"/>
      <w:marRight w:val="0"/>
      <w:marTop w:val="0"/>
      <w:marBottom w:val="0"/>
      <w:divBdr>
        <w:top w:val="none" w:sz="0" w:space="0" w:color="auto"/>
        <w:left w:val="none" w:sz="0" w:space="0" w:color="auto"/>
        <w:bottom w:val="none" w:sz="0" w:space="0" w:color="auto"/>
        <w:right w:val="none" w:sz="0" w:space="0" w:color="auto"/>
      </w:divBdr>
    </w:div>
    <w:div w:id="1589003466">
      <w:bodyDiv w:val="1"/>
      <w:marLeft w:val="0"/>
      <w:marRight w:val="0"/>
      <w:marTop w:val="0"/>
      <w:marBottom w:val="0"/>
      <w:divBdr>
        <w:top w:val="none" w:sz="0" w:space="0" w:color="auto"/>
        <w:left w:val="none" w:sz="0" w:space="0" w:color="auto"/>
        <w:bottom w:val="none" w:sz="0" w:space="0" w:color="auto"/>
        <w:right w:val="none" w:sz="0" w:space="0" w:color="auto"/>
      </w:divBdr>
    </w:div>
    <w:div w:id="1593319515">
      <w:bodyDiv w:val="1"/>
      <w:marLeft w:val="0"/>
      <w:marRight w:val="0"/>
      <w:marTop w:val="0"/>
      <w:marBottom w:val="0"/>
      <w:divBdr>
        <w:top w:val="none" w:sz="0" w:space="0" w:color="auto"/>
        <w:left w:val="none" w:sz="0" w:space="0" w:color="auto"/>
        <w:bottom w:val="none" w:sz="0" w:space="0" w:color="auto"/>
        <w:right w:val="none" w:sz="0" w:space="0" w:color="auto"/>
      </w:divBdr>
    </w:div>
    <w:div w:id="1608544805">
      <w:bodyDiv w:val="1"/>
      <w:marLeft w:val="0"/>
      <w:marRight w:val="0"/>
      <w:marTop w:val="0"/>
      <w:marBottom w:val="0"/>
      <w:divBdr>
        <w:top w:val="none" w:sz="0" w:space="0" w:color="auto"/>
        <w:left w:val="none" w:sz="0" w:space="0" w:color="auto"/>
        <w:bottom w:val="none" w:sz="0" w:space="0" w:color="auto"/>
        <w:right w:val="none" w:sz="0" w:space="0" w:color="auto"/>
      </w:divBdr>
    </w:div>
    <w:div w:id="1628589536">
      <w:bodyDiv w:val="1"/>
      <w:marLeft w:val="0"/>
      <w:marRight w:val="0"/>
      <w:marTop w:val="0"/>
      <w:marBottom w:val="0"/>
      <w:divBdr>
        <w:top w:val="none" w:sz="0" w:space="0" w:color="auto"/>
        <w:left w:val="none" w:sz="0" w:space="0" w:color="auto"/>
        <w:bottom w:val="none" w:sz="0" w:space="0" w:color="auto"/>
        <w:right w:val="none" w:sz="0" w:space="0" w:color="auto"/>
      </w:divBdr>
    </w:div>
    <w:div w:id="1639142473">
      <w:bodyDiv w:val="1"/>
      <w:marLeft w:val="0"/>
      <w:marRight w:val="0"/>
      <w:marTop w:val="0"/>
      <w:marBottom w:val="0"/>
      <w:divBdr>
        <w:top w:val="none" w:sz="0" w:space="0" w:color="auto"/>
        <w:left w:val="none" w:sz="0" w:space="0" w:color="auto"/>
        <w:bottom w:val="none" w:sz="0" w:space="0" w:color="auto"/>
        <w:right w:val="none" w:sz="0" w:space="0" w:color="auto"/>
      </w:divBdr>
    </w:div>
    <w:div w:id="1659576366">
      <w:bodyDiv w:val="1"/>
      <w:marLeft w:val="0"/>
      <w:marRight w:val="0"/>
      <w:marTop w:val="0"/>
      <w:marBottom w:val="0"/>
      <w:divBdr>
        <w:top w:val="none" w:sz="0" w:space="0" w:color="auto"/>
        <w:left w:val="none" w:sz="0" w:space="0" w:color="auto"/>
        <w:bottom w:val="none" w:sz="0" w:space="0" w:color="auto"/>
        <w:right w:val="none" w:sz="0" w:space="0" w:color="auto"/>
      </w:divBdr>
    </w:div>
    <w:div w:id="1683776082">
      <w:bodyDiv w:val="1"/>
      <w:marLeft w:val="0"/>
      <w:marRight w:val="0"/>
      <w:marTop w:val="0"/>
      <w:marBottom w:val="0"/>
      <w:divBdr>
        <w:top w:val="none" w:sz="0" w:space="0" w:color="auto"/>
        <w:left w:val="none" w:sz="0" w:space="0" w:color="auto"/>
        <w:bottom w:val="none" w:sz="0" w:space="0" w:color="auto"/>
        <w:right w:val="none" w:sz="0" w:space="0" w:color="auto"/>
      </w:divBdr>
      <w:divsChild>
        <w:div w:id="54395618">
          <w:marLeft w:val="0"/>
          <w:marRight w:val="0"/>
          <w:marTop w:val="0"/>
          <w:marBottom w:val="0"/>
          <w:divBdr>
            <w:top w:val="none" w:sz="0" w:space="0" w:color="auto"/>
            <w:left w:val="none" w:sz="0" w:space="0" w:color="auto"/>
            <w:bottom w:val="none" w:sz="0" w:space="0" w:color="auto"/>
            <w:right w:val="none" w:sz="0" w:space="0" w:color="auto"/>
          </w:divBdr>
          <w:divsChild>
            <w:div w:id="100809045">
              <w:marLeft w:val="0"/>
              <w:marRight w:val="0"/>
              <w:marTop w:val="0"/>
              <w:marBottom w:val="0"/>
              <w:divBdr>
                <w:top w:val="none" w:sz="0" w:space="0" w:color="auto"/>
                <w:left w:val="none" w:sz="0" w:space="0" w:color="auto"/>
                <w:bottom w:val="none" w:sz="0" w:space="0" w:color="auto"/>
                <w:right w:val="none" w:sz="0" w:space="0" w:color="auto"/>
              </w:divBdr>
            </w:div>
          </w:divsChild>
        </w:div>
        <w:div w:id="1790465237">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963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2010">
          <w:blockQuote w:val="1"/>
          <w:marLeft w:val="720"/>
          <w:marRight w:val="720"/>
          <w:marTop w:val="100"/>
          <w:marBottom w:val="100"/>
          <w:divBdr>
            <w:top w:val="none" w:sz="0" w:space="0" w:color="auto"/>
            <w:left w:val="none" w:sz="0" w:space="0" w:color="auto"/>
            <w:bottom w:val="none" w:sz="0" w:space="0" w:color="auto"/>
            <w:right w:val="none" w:sz="0" w:space="0" w:color="auto"/>
          </w:divBdr>
        </w:div>
        <w:div w:id="512452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25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155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2875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257775">
          <w:blockQuote w:val="1"/>
          <w:marLeft w:val="720"/>
          <w:marRight w:val="720"/>
          <w:marTop w:val="100"/>
          <w:marBottom w:val="100"/>
          <w:divBdr>
            <w:top w:val="none" w:sz="0" w:space="0" w:color="auto"/>
            <w:left w:val="none" w:sz="0" w:space="0" w:color="auto"/>
            <w:bottom w:val="none" w:sz="0" w:space="0" w:color="auto"/>
            <w:right w:val="none" w:sz="0" w:space="0" w:color="auto"/>
          </w:divBdr>
        </w:div>
        <w:div w:id="777914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125894">
          <w:blockQuote w:val="1"/>
          <w:marLeft w:val="720"/>
          <w:marRight w:val="720"/>
          <w:marTop w:val="100"/>
          <w:marBottom w:val="100"/>
          <w:divBdr>
            <w:top w:val="none" w:sz="0" w:space="0" w:color="auto"/>
            <w:left w:val="none" w:sz="0" w:space="0" w:color="auto"/>
            <w:bottom w:val="none" w:sz="0" w:space="0" w:color="auto"/>
            <w:right w:val="none" w:sz="0" w:space="0" w:color="auto"/>
          </w:divBdr>
        </w:div>
        <w:div w:id="85463406">
          <w:marLeft w:val="0"/>
          <w:marRight w:val="0"/>
          <w:marTop w:val="0"/>
          <w:marBottom w:val="0"/>
          <w:divBdr>
            <w:top w:val="none" w:sz="0" w:space="0" w:color="auto"/>
            <w:left w:val="none" w:sz="0" w:space="0" w:color="auto"/>
            <w:bottom w:val="none" w:sz="0" w:space="0" w:color="auto"/>
            <w:right w:val="none" w:sz="0" w:space="0" w:color="auto"/>
          </w:divBdr>
          <w:divsChild>
            <w:div w:id="14304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9286">
      <w:bodyDiv w:val="1"/>
      <w:marLeft w:val="0"/>
      <w:marRight w:val="0"/>
      <w:marTop w:val="0"/>
      <w:marBottom w:val="0"/>
      <w:divBdr>
        <w:top w:val="none" w:sz="0" w:space="0" w:color="auto"/>
        <w:left w:val="none" w:sz="0" w:space="0" w:color="auto"/>
        <w:bottom w:val="none" w:sz="0" w:space="0" w:color="auto"/>
        <w:right w:val="none" w:sz="0" w:space="0" w:color="auto"/>
      </w:divBdr>
      <w:divsChild>
        <w:div w:id="1575041110">
          <w:marLeft w:val="0"/>
          <w:marRight w:val="0"/>
          <w:marTop w:val="0"/>
          <w:marBottom w:val="0"/>
          <w:divBdr>
            <w:top w:val="none" w:sz="0" w:space="0" w:color="auto"/>
            <w:left w:val="none" w:sz="0" w:space="0" w:color="auto"/>
            <w:bottom w:val="none" w:sz="0" w:space="0" w:color="auto"/>
            <w:right w:val="none" w:sz="0" w:space="0" w:color="auto"/>
          </w:divBdr>
          <w:divsChild>
            <w:div w:id="1524711227">
              <w:marLeft w:val="0"/>
              <w:marRight w:val="0"/>
              <w:marTop w:val="0"/>
              <w:marBottom w:val="0"/>
              <w:divBdr>
                <w:top w:val="none" w:sz="0" w:space="0" w:color="auto"/>
                <w:left w:val="none" w:sz="0" w:space="0" w:color="auto"/>
                <w:bottom w:val="none" w:sz="0" w:space="0" w:color="auto"/>
                <w:right w:val="none" w:sz="0" w:space="0" w:color="auto"/>
              </w:divBdr>
              <w:divsChild>
                <w:div w:id="269239793">
                  <w:marLeft w:val="0"/>
                  <w:marRight w:val="0"/>
                  <w:marTop w:val="0"/>
                  <w:marBottom w:val="0"/>
                  <w:divBdr>
                    <w:top w:val="none" w:sz="0" w:space="0" w:color="auto"/>
                    <w:left w:val="none" w:sz="0" w:space="0" w:color="auto"/>
                    <w:bottom w:val="none" w:sz="0" w:space="0" w:color="auto"/>
                    <w:right w:val="none" w:sz="0" w:space="0" w:color="auto"/>
                  </w:divBdr>
                  <w:divsChild>
                    <w:div w:id="4524079">
                      <w:marLeft w:val="0"/>
                      <w:marRight w:val="0"/>
                      <w:marTop w:val="0"/>
                      <w:marBottom w:val="0"/>
                      <w:divBdr>
                        <w:top w:val="none" w:sz="0" w:space="0" w:color="auto"/>
                        <w:left w:val="none" w:sz="0" w:space="0" w:color="auto"/>
                        <w:bottom w:val="none" w:sz="0" w:space="0" w:color="auto"/>
                        <w:right w:val="none" w:sz="0" w:space="0" w:color="auto"/>
                      </w:divBdr>
                      <w:divsChild>
                        <w:div w:id="1561789397">
                          <w:marLeft w:val="0"/>
                          <w:marRight w:val="0"/>
                          <w:marTop w:val="0"/>
                          <w:marBottom w:val="0"/>
                          <w:divBdr>
                            <w:top w:val="none" w:sz="0" w:space="0" w:color="auto"/>
                            <w:left w:val="none" w:sz="0" w:space="0" w:color="auto"/>
                            <w:bottom w:val="none" w:sz="0" w:space="0" w:color="auto"/>
                            <w:right w:val="none" w:sz="0" w:space="0" w:color="auto"/>
                          </w:divBdr>
                          <w:divsChild>
                            <w:div w:id="1489439610">
                              <w:marLeft w:val="0"/>
                              <w:marRight w:val="0"/>
                              <w:marTop w:val="0"/>
                              <w:marBottom w:val="0"/>
                              <w:divBdr>
                                <w:top w:val="none" w:sz="0" w:space="0" w:color="auto"/>
                                <w:left w:val="none" w:sz="0" w:space="0" w:color="auto"/>
                                <w:bottom w:val="none" w:sz="0" w:space="0" w:color="auto"/>
                                <w:right w:val="none" w:sz="0" w:space="0" w:color="auto"/>
                              </w:divBdr>
                              <w:divsChild>
                                <w:div w:id="57705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660873">
      <w:bodyDiv w:val="1"/>
      <w:marLeft w:val="0"/>
      <w:marRight w:val="0"/>
      <w:marTop w:val="0"/>
      <w:marBottom w:val="0"/>
      <w:divBdr>
        <w:top w:val="none" w:sz="0" w:space="0" w:color="auto"/>
        <w:left w:val="none" w:sz="0" w:space="0" w:color="auto"/>
        <w:bottom w:val="none" w:sz="0" w:space="0" w:color="auto"/>
        <w:right w:val="none" w:sz="0" w:space="0" w:color="auto"/>
      </w:divBdr>
    </w:div>
    <w:div w:id="1752316571">
      <w:bodyDiv w:val="1"/>
      <w:marLeft w:val="0"/>
      <w:marRight w:val="0"/>
      <w:marTop w:val="0"/>
      <w:marBottom w:val="0"/>
      <w:divBdr>
        <w:top w:val="none" w:sz="0" w:space="0" w:color="auto"/>
        <w:left w:val="none" w:sz="0" w:space="0" w:color="auto"/>
        <w:bottom w:val="none" w:sz="0" w:space="0" w:color="auto"/>
        <w:right w:val="none" w:sz="0" w:space="0" w:color="auto"/>
      </w:divBdr>
    </w:div>
    <w:div w:id="1779593621">
      <w:bodyDiv w:val="1"/>
      <w:marLeft w:val="0"/>
      <w:marRight w:val="0"/>
      <w:marTop w:val="0"/>
      <w:marBottom w:val="0"/>
      <w:divBdr>
        <w:top w:val="none" w:sz="0" w:space="0" w:color="auto"/>
        <w:left w:val="none" w:sz="0" w:space="0" w:color="auto"/>
        <w:bottom w:val="none" w:sz="0" w:space="0" w:color="auto"/>
        <w:right w:val="none" w:sz="0" w:space="0" w:color="auto"/>
      </w:divBdr>
      <w:divsChild>
        <w:div w:id="689834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349024">
      <w:bodyDiv w:val="1"/>
      <w:marLeft w:val="0"/>
      <w:marRight w:val="0"/>
      <w:marTop w:val="0"/>
      <w:marBottom w:val="0"/>
      <w:divBdr>
        <w:top w:val="none" w:sz="0" w:space="0" w:color="auto"/>
        <w:left w:val="none" w:sz="0" w:space="0" w:color="auto"/>
        <w:bottom w:val="none" w:sz="0" w:space="0" w:color="auto"/>
        <w:right w:val="none" w:sz="0" w:space="0" w:color="auto"/>
      </w:divBdr>
    </w:div>
    <w:div w:id="1789155567">
      <w:bodyDiv w:val="1"/>
      <w:marLeft w:val="0"/>
      <w:marRight w:val="0"/>
      <w:marTop w:val="0"/>
      <w:marBottom w:val="0"/>
      <w:divBdr>
        <w:top w:val="none" w:sz="0" w:space="0" w:color="auto"/>
        <w:left w:val="none" w:sz="0" w:space="0" w:color="auto"/>
        <w:bottom w:val="none" w:sz="0" w:space="0" w:color="auto"/>
        <w:right w:val="none" w:sz="0" w:space="0" w:color="auto"/>
      </w:divBdr>
    </w:div>
    <w:div w:id="1800099731">
      <w:bodyDiv w:val="1"/>
      <w:marLeft w:val="0"/>
      <w:marRight w:val="0"/>
      <w:marTop w:val="0"/>
      <w:marBottom w:val="0"/>
      <w:divBdr>
        <w:top w:val="none" w:sz="0" w:space="0" w:color="auto"/>
        <w:left w:val="none" w:sz="0" w:space="0" w:color="auto"/>
        <w:bottom w:val="none" w:sz="0" w:space="0" w:color="auto"/>
        <w:right w:val="none" w:sz="0" w:space="0" w:color="auto"/>
      </w:divBdr>
    </w:div>
    <w:div w:id="1804227981">
      <w:bodyDiv w:val="1"/>
      <w:marLeft w:val="0"/>
      <w:marRight w:val="0"/>
      <w:marTop w:val="0"/>
      <w:marBottom w:val="0"/>
      <w:divBdr>
        <w:top w:val="none" w:sz="0" w:space="0" w:color="auto"/>
        <w:left w:val="none" w:sz="0" w:space="0" w:color="auto"/>
        <w:bottom w:val="none" w:sz="0" w:space="0" w:color="auto"/>
        <w:right w:val="none" w:sz="0" w:space="0" w:color="auto"/>
      </w:divBdr>
    </w:div>
    <w:div w:id="1818186169">
      <w:bodyDiv w:val="1"/>
      <w:marLeft w:val="0"/>
      <w:marRight w:val="0"/>
      <w:marTop w:val="0"/>
      <w:marBottom w:val="0"/>
      <w:divBdr>
        <w:top w:val="none" w:sz="0" w:space="0" w:color="auto"/>
        <w:left w:val="none" w:sz="0" w:space="0" w:color="auto"/>
        <w:bottom w:val="none" w:sz="0" w:space="0" w:color="auto"/>
        <w:right w:val="none" w:sz="0" w:space="0" w:color="auto"/>
      </w:divBdr>
    </w:div>
    <w:div w:id="1819034961">
      <w:bodyDiv w:val="1"/>
      <w:marLeft w:val="0"/>
      <w:marRight w:val="0"/>
      <w:marTop w:val="0"/>
      <w:marBottom w:val="0"/>
      <w:divBdr>
        <w:top w:val="none" w:sz="0" w:space="0" w:color="auto"/>
        <w:left w:val="none" w:sz="0" w:space="0" w:color="auto"/>
        <w:bottom w:val="none" w:sz="0" w:space="0" w:color="auto"/>
        <w:right w:val="none" w:sz="0" w:space="0" w:color="auto"/>
      </w:divBdr>
    </w:div>
    <w:div w:id="1827941119">
      <w:bodyDiv w:val="1"/>
      <w:marLeft w:val="0"/>
      <w:marRight w:val="0"/>
      <w:marTop w:val="0"/>
      <w:marBottom w:val="0"/>
      <w:divBdr>
        <w:top w:val="none" w:sz="0" w:space="0" w:color="auto"/>
        <w:left w:val="none" w:sz="0" w:space="0" w:color="auto"/>
        <w:bottom w:val="none" w:sz="0" w:space="0" w:color="auto"/>
        <w:right w:val="none" w:sz="0" w:space="0" w:color="auto"/>
      </w:divBdr>
    </w:div>
    <w:div w:id="1851292461">
      <w:bodyDiv w:val="1"/>
      <w:marLeft w:val="0"/>
      <w:marRight w:val="0"/>
      <w:marTop w:val="0"/>
      <w:marBottom w:val="0"/>
      <w:divBdr>
        <w:top w:val="none" w:sz="0" w:space="0" w:color="auto"/>
        <w:left w:val="none" w:sz="0" w:space="0" w:color="auto"/>
        <w:bottom w:val="none" w:sz="0" w:space="0" w:color="auto"/>
        <w:right w:val="none" w:sz="0" w:space="0" w:color="auto"/>
      </w:divBdr>
    </w:div>
    <w:div w:id="1876039110">
      <w:bodyDiv w:val="1"/>
      <w:marLeft w:val="0"/>
      <w:marRight w:val="0"/>
      <w:marTop w:val="0"/>
      <w:marBottom w:val="0"/>
      <w:divBdr>
        <w:top w:val="none" w:sz="0" w:space="0" w:color="auto"/>
        <w:left w:val="none" w:sz="0" w:space="0" w:color="auto"/>
        <w:bottom w:val="none" w:sz="0" w:space="0" w:color="auto"/>
        <w:right w:val="none" w:sz="0" w:space="0" w:color="auto"/>
      </w:divBdr>
    </w:div>
    <w:div w:id="1886521807">
      <w:bodyDiv w:val="1"/>
      <w:marLeft w:val="0"/>
      <w:marRight w:val="0"/>
      <w:marTop w:val="0"/>
      <w:marBottom w:val="0"/>
      <w:divBdr>
        <w:top w:val="none" w:sz="0" w:space="0" w:color="auto"/>
        <w:left w:val="none" w:sz="0" w:space="0" w:color="auto"/>
        <w:bottom w:val="none" w:sz="0" w:space="0" w:color="auto"/>
        <w:right w:val="none" w:sz="0" w:space="0" w:color="auto"/>
      </w:divBdr>
    </w:div>
    <w:div w:id="1912159378">
      <w:bodyDiv w:val="1"/>
      <w:marLeft w:val="0"/>
      <w:marRight w:val="0"/>
      <w:marTop w:val="0"/>
      <w:marBottom w:val="0"/>
      <w:divBdr>
        <w:top w:val="none" w:sz="0" w:space="0" w:color="auto"/>
        <w:left w:val="none" w:sz="0" w:space="0" w:color="auto"/>
        <w:bottom w:val="none" w:sz="0" w:space="0" w:color="auto"/>
        <w:right w:val="none" w:sz="0" w:space="0" w:color="auto"/>
      </w:divBdr>
      <w:divsChild>
        <w:div w:id="1885942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696651">
      <w:bodyDiv w:val="1"/>
      <w:marLeft w:val="0"/>
      <w:marRight w:val="0"/>
      <w:marTop w:val="0"/>
      <w:marBottom w:val="0"/>
      <w:divBdr>
        <w:top w:val="none" w:sz="0" w:space="0" w:color="auto"/>
        <w:left w:val="none" w:sz="0" w:space="0" w:color="auto"/>
        <w:bottom w:val="none" w:sz="0" w:space="0" w:color="auto"/>
        <w:right w:val="none" w:sz="0" w:space="0" w:color="auto"/>
      </w:divBdr>
    </w:div>
    <w:div w:id="1917015467">
      <w:bodyDiv w:val="1"/>
      <w:marLeft w:val="0"/>
      <w:marRight w:val="0"/>
      <w:marTop w:val="0"/>
      <w:marBottom w:val="0"/>
      <w:divBdr>
        <w:top w:val="none" w:sz="0" w:space="0" w:color="auto"/>
        <w:left w:val="none" w:sz="0" w:space="0" w:color="auto"/>
        <w:bottom w:val="none" w:sz="0" w:space="0" w:color="auto"/>
        <w:right w:val="none" w:sz="0" w:space="0" w:color="auto"/>
      </w:divBdr>
    </w:div>
    <w:div w:id="1928419820">
      <w:bodyDiv w:val="1"/>
      <w:marLeft w:val="0"/>
      <w:marRight w:val="0"/>
      <w:marTop w:val="0"/>
      <w:marBottom w:val="0"/>
      <w:divBdr>
        <w:top w:val="none" w:sz="0" w:space="0" w:color="auto"/>
        <w:left w:val="none" w:sz="0" w:space="0" w:color="auto"/>
        <w:bottom w:val="none" w:sz="0" w:space="0" w:color="auto"/>
        <w:right w:val="none" w:sz="0" w:space="0" w:color="auto"/>
      </w:divBdr>
    </w:div>
    <w:div w:id="1939633459">
      <w:bodyDiv w:val="1"/>
      <w:marLeft w:val="0"/>
      <w:marRight w:val="0"/>
      <w:marTop w:val="0"/>
      <w:marBottom w:val="0"/>
      <w:divBdr>
        <w:top w:val="none" w:sz="0" w:space="0" w:color="auto"/>
        <w:left w:val="none" w:sz="0" w:space="0" w:color="auto"/>
        <w:bottom w:val="none" w:sz="0" w:space="0" w:color="auto"/>
        <w:right w:val="none" w:sz="0" w:space="0" w:color="auto"/>
      </w:divBdr>
    </w:div>
    <w:div w:id="1975255812">
      <w:bodyDiv w:val="1"/>
      <w:marLeft w:val="0"/>
      <w:marRight w:val="0"/>
      <w:marTop w:val="0"/>
      <w:marBottom w:val="0"/>
      <w:divBdr>
        <w:top w:val="none" w:sz="0" w:space="0" w:color="auto"/>
        <w:left w:val="none" w:sz="0" w:space="0" w:color="auto"/>
        <w:bottom w:val="none" w:sz="0" w:space="0" w:color="auto"/>
        <w:right w:val="none" w:sz="0" w:space="0" w:color="auto"/>
      </w:divBdr>
    </w:div>
    <w:div w:id="1991134303">
      <w:bodyDiv w:val="1"/>
      <w:marLeft w:val="0"/>
      <w:marRight w:val="0"/>
      <w:marTop w:val="0"/>
      <w:marBottom w:val="0"/>
      <w:divBdr>
        <w:top w:val="none" w:sz="0" w:space="0" w:color="auto"/>
        <w:left w:val="none" w:sz="0" w:space="0" w:color="auto"/>
        <w:bottom w:val="none" w:sz="0" w:space="0" w:color="auto"/>
        <w:right w:val="none" w:sz="0" w:space="0" w:color="auto"/>
      </w:divBdr>
    </w:div>
    <w:div w:id="2006592478">
      <w:bodyDiv w:val="1"/>
      <w:marLeft w:val="0"/>
      <w:marRight w:val="0"/>
      <w:marTop w:val="0"/>
      <w:marBottom w:val="0"/>
      <w:divBdr>
        <w:top w:val="none" w:sz="0" w:space="0" w:color="auto"/>
        <w:left w:val="none" w:sz="0" w:space="0" w:color="auto"/>
        <w:bottom w:val="none" w:sz="0" w:space="0" w:color="auto"/>
        <w:right w:val="none" w:sz="0" w:space="0" w:color="auto"/>
      </w:divBdr>
    </w:div>
    <w:div w:id="2017153950">
      <w:bodyDiv w:val="1"/>
      <w:marLeft w:val="0"/>
      <w:marRight w:val="0"/>
      <w:marTop w:val="0"/>
      <w:marBottom w:val="0"/>
      <w:divBdr>
        <w:top w:val="none" w:sz="0" w:space="0" w:color="auto"/>
        <w:left w:val="none" w:sz="0" w:space="0" w:color="auto"/>
        <w:bottom w:val="none" w:sz="0" w:space="0" w:color="auto"/>
        <w:right w:val="none" w:sz="0" w:space="0" w:color="auto"/>
      </w:divBdr>
    </w:div>
    <w:div w:id="2019308287">
      <w:bodyDiv w:val="1"/>
      <w:marLeft w:val="0"/>
      <w:marRight w:val="0"/>
      <w:marTop w:val="0"/>
      <w:marBottom w:val="0"/>
      <w:divBdr>
        <w:top w:val="none" w:sz="0" w:space="0" w:color="auto"/>
        <w:left w:val="none" w:sz="0" w:space="0" w:color="auto"/>
        <w:bottom w:val="none" w:sz="0" w:space="0" w:color="auto"/>
        <w:right w:val="none" w:sz="0" w:space="0" w:color="auto"/>
      </w:divBdr>
    </w:div>
    <w:div w:id="2020082958">
      <w:bodyDiv w:val="1"/>
      <w:marLeft w:val="0"/>
      <w:marRight w:val="0"/>
      <w:marTop w:val="0"/>
      <w:marBottom w:val="0"/>
      <w:divBdr>
        <w:top w:val="none" w:sz="0" w:space="0" w:color="auto"/>
        <w:left w:val="none" w:sz="0" w:space="0" w:color="auto"/>
        <w:bottom w:val="none" w:sz="0" w:space="0" w:color="auto"/>
        <w:right w:val="none" w:sz="0" w:space="0" w:color="auto"/>
      </w:divBdr>
    </w:div>
    <w:div w:id="2022855329">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87681122">
      <w:bodyDiv w:val="1"/>
      <w:marLeft w:val="0"/>
      <w:marRight w:val="0"/>
      <w:marTop w:val="0"/>
      <w:marBottom w:val="0"/>
      <w:divBdr>
        <w:top w:val="none" w:sz="0" w:space="0" w:color="auto"/>
        <w:left w:val="none" w:sz="0" w:space="0" w:color="auto"/>
        <w:bottom w:val="none" w:sz="0" w:space="0" w:color="auto"/>
        <w:right w:val="none" w:sz="0" w:space="0" w:color="auto"/>
      </w:divBdr>
      <w:divsChild>
        <w:div w:id="1961184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197352">
      <w:bodyDiv w:val="1"/>
      <w:marLeft w:val="0"/>
      <w:marRight w:val="0"/>
      <w:marTop w:val="0"/>
      <w:marBottom w:val="0"/>
      <w:divBdr>
        <w:top w:val="none" w:sz="0" w:space="0" w:color="auto"/>
        <w:left w:val="none" w:sz="0" w:space="0" w:color="auto"/>
        <w:bottom w:val="none" w:sz="0" w:space="0" w:color="auto"/>
        <w:right w:val="none" w:sz="0" w:space="0" w:color="auto"/>
      </w:divBdr>
    </w:div>
    <w:div w:id="2097553735">
      <w:bodyDiv w:val="1"/>
      <w:marLeft w:val="0"/>
      <w:marRight w:val="0"/>
      <w:marTop w:val="0"/>
      <w:marBottom w:val="0"/>
      <w:divBdr>
        <w:top w:val="none" w:sz="0" w:space="0" w:color="auto"/>
        <w:left w:val="none" w:sz="0" w:space="0" w:color="auto"/>
        <w:bottom w:val="none" w:sz="0" w:space="0" w:color="auto"/>
        <w:right w:val="none" w:sz="0" w:space="0" w:color="auto"/>
      </w:divBdr>
    </w:div>
    <w:div w:id="2098017631">
      <w:bodyDiv w:val="1"/>
      <w:marLeft w:val="0"/>
      <w:marRight w:val="0"/>
      <w:marTop w:val="0"/>
      <w:marBottom w:val="0"/>
      <w:divBdr>
        <w:top w:val="none" w:sz="0" w:space="0" w:color="auto"/>
        <w:left w:val="none" w:sz="0" w:space="0" w:color="auto"/>
        <w:bottom w:val="none" w:sz="0" w:space="0" w:color="auto"/>
        <w:right w:val="none" w:sz="0" w:space="0" w:color="auto"/>
      </w:divBdr>
    </w:div>
    <w:div w:id="2110662666">
      <w:bodyDiv w:val="1"/>
      <w:marLeft w:val="0"/>
      <w:marRight w:val="0"/>
      <w:marTop w:val="0"/>
      <w:marBottom w:val="0"/>
      <w:divBdr>
        <w:top w:val="none" w:sz="0" w:space="0" w:color="auto"/>
        <w:left w:val="none" w:sz="0" w:space="0" w:color="auto"/>
        <w:bottom w:val="none" w:sz="0" w:space="0" w:color="auto"/>
        <w:right w:val="none" w:sz="0" w:space="0" w:color="auto"/>
      </w:divBdr>
    </w:div>
    <w:div w:id="2123065961">
      <w:bodyDiv w:val="1"/>
      <w:marLeft w:val="0"/>
      <w:marRight w:val="0"/>
      <w:marTop w:val="0"/>
      <w:marBottom w:val="0"/>
      <w:divBdr>
        <w:top w:val="none" w:sz="0" w:space="0" w:color="auto"/>
        <w:left w:val="none" w:sz="0" w:space="0" w:color="auto"/>
        <w:bottom w:val="none" w:sz="0" w:space="0" w:color="auto"/>
        <w:right w:val="none" w:sz="0" w:space="0" w:color="auto"/>
      </w:divBdr>
    </w:div>
    <w:div w:id="2123110775">
      <w:bodyDiv w:val="1"/>
      <w:marLeft w:val="0"/>
      <w:marRight w:val="0"/>
      <w:marTop w:val="0"/>
      <w:marBottom w:val="0"/>
      <w:divBdr>
        <w:top w:val="none" w:sz="0" w:space="0" w:color="auto"/>
        <w:left w:val="none" w:sz="0" w:space="0" w:color="auto"/>
        <w:bottom w:val="none" w:sz="0" w:space="0" w:color="auto"/>
        <w:right w:val="none" w:sz="0" w:space="0" w:color="auto"/>
      </w:divBdr>
    </w:div>
    <w:div w:id="2135244598">
      <w:bodyDiv w:val="1"/>
      <w:marLeft w:val="0"/>
      <w:marRight w:val="0"/>
      <w:marTop w:val="0"/>
      <w:marBottom w:val="0"/>
      <w:divBdr>
        <w:top w:val="none" w:sz="0" w:space="0" w:color="auto"/>
        <w:left w:val="none" w:sz="0" w:space="0" w:color="auto"/>
        <w:bottom w:val="none" w:sz="0" w:space="0" w:color="auto"/>
        <w:right w:val="none" w:sz="0" w:space="0" w:color="auto"/>
      </w:divBdr>
    </w:div>
    <w:div w:id="21450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chinhphu.vn/?pageid=27160&amp;docid=215728"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6110</Words>
  <Characters>34827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2026-07-01T17:27:00Z</dcterms:created>
  <dcterms:modified xsi:type="dcterms:W3CDTF">2026-07-01T17:27:00Z</dcterms:modified>
</cp:coreProperties>
</file>