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02A93" w14:textId="2D77763C" w:rsidR="00264326" w:rsidRPr="00CF1064" w:rsidRDefault="00747D7D" w:rsidP="00470F68">
      <w:pPr>
        <w:jc w:val="center"/>
        <w:rPr>
          <w:b/>
          <w:bCs/>
          <w:szCs w:val="24"/>
        </w:rPr>
      </w:pPr>
      <w:r w:rsidRPr="00CF1064">
        <w:rPr>
          <w:b/>
          <w:bCs/>
          <w:szCs w:val="24"/>
        </w:rPr>
        <w:t xml:space="preserve">RESPONSE TO </w:t>
      </w:r>
      <w:r w:rsidR="00F5760F">
        <w:rPr>
          <w:b/>
          <w:bCs/>
          <w:szCs w:val="24"/>
        </w:rPr>
        <w:t>EDITOR</w:t>
      </w:r>
      <w:r w:rsidRPr="00CF1064">
        <w:rPr>
          <w:b/>
          <w:bCs/>
          <w:szCs w:val="24"/>
        </w:rPr>
        <w:t>S’ COMMENTS</w:t>
      </w:r>
    </w:p>
    <w:p w14:paraId="0C7AF135" w14:textId="16E472DE" w:rsidR="00CE0CA3" w:rsidRPr="007276DF" w:rsidRDefault="00CE0CA3" w:rsidP="00E3641B">
      <w:pPr>
        <w:jc w:val="both"/>
        <w:rPr>
          <w:b/>
          <w:szCs w:val="24"/>
        </w:rPr>
      </w:pPr>
      <w:r w:rsidRPr="00CF1064">
        <w:rPr>
          <w:szCs w:val="24"/>
        </w:rPr>
        <w:t xml:space="preserve">Title: </w:t>
      </w:r>
      <w:r w:rsidR="0042654C" w:rsidRPr="0042654C">
        <w:rPr>
          <w:b/>
          <w:szCs w:val="24"/>
        </w:rPr>
        <w:t>Conceptualization of Teachers’ Research Mindset as a Complex Dynamic System in the English Language Teaching Context</w:t>
      </w:r>
    </w:p>
    <w:p w14:paraId="284BDB86" w14:textId="62BF9F2E" w:rsidR="00CE0CA3" w:rsidRPr="00CF1064" w:rsidRDefault="002A3170" w:rsidP="00E3641B">
      <w:pPr>
        <w:jc w:val="both"/>
        <w:rPr>
          <w:szCs w:val="24"/>
        </w:rPr>
      </w:pPr>
      <w:r w:rsidRPr="00CF1064">
        <w:rPr>
          <w:szCs w:val="24"/>
        </w:rPr>
        <w:t>Manuscript ID:</w:t>
      </w:r>
      <w:r w:rsidR="00052FCF" w:rsidRPr="00CF1064">
        <w:rPr>
          <w:szCs w:val="24"/>
        </w:rPr>
        <w:t xml:space="preserve"> </w:t>
      </w:r>
      <w:r w:rsidR="00D44C26">
        <w:rPr>
          <w:szCs w:val="24"/>
        </w:rPr>
        <w:t>115</w:t>
      </w:r>
    </w:p>
    <w:p w14:paraId="7FC4DBDB" w14:textId="0EE5AACA" w:rsidR="00AE5DCF" w:rsidRPr="00CF1064" w:rsidRDefault="00AE5DCF" w:rsidP="00E3641B">
      <w:pPr>
        <w:jc w:val="both"/>
        <w:rPr>
          <w:szCs w:val="24"/>
        </w:rPr>
      </w:pPr>
      <w:r w:rsidRPr="00CF1064">
        <w:rPr>
          <w:szCs w:val="24"/>
        </w:rPr>
        <w:t xml:space="preserve">Author: </w:t>
      </w:r>
      <w:r w:rsidR="00BD0BF5">
        <w:rPr>
          <w:szCs w:val="24"/>
        </w:rPr>
        <w:t xml:space="preserve">Hanh </w:t>
      </w:r>
      <w:r w:rsidRPr="00CF1064">
        <w:rPr>
          <w:szCs w:val="24"/>
        </w:rPr>
        <w:t xml:space="preserve">Nguyen Thi Minh et al. </w:t>
      </w:r>
    </w:p>
    <w:p w14:paraId="16A0B0FA" w14:textId="715DA60B" w:rsidR="002350AF" w:rsidRPr="00CF1064" w:rsidRDefault="002350AF" w:rsidP="00E3641B">
      <w:pPr>
        <w:jc w:val="both"/>
        <w:rPr>
          <w:szCs w:val="24"/>
        </w:rPr>
      </w:pPr>
    </w:p>
    <w:p w14:paraId="317F315A" w14:textId="32C5DD0C" w:rsidR="009D767C" w:rsidRDefault="001962CE" w:rsidP="00662171">
      <w:pPr>
        <w:jc w:val="both"/>
        <w:rPr>
          <w:szCs w:val="24"/>
        </w:rPr>
      </w:pPr>
      <w:r w:rsidRPr="00CF1064">
        <w:rPr>
          <w:szCs w:val="24"/>
        </w:rPr>
        <w:t>Firstly, we would like to thank</w:t>
      </w:r>
      <w:r w:rsidR="00041AF3" w:rsidRPr="00CF1064">
        <w:rPr>
          <w:szCs w:val="24"/>
        </w:rPr>
        <w:t xml:space="preserve"> the Editor </w:t>
      </w:r>
      <w:r w:rsidR="0029086A">
        <w:rPr>
          <w:szCs w:val="24"/>
        </w:rPr>
        <w:t xml:space="preserve">for </w:t>
      </w:r>
      <w:r w:rsidR="00041AF3" w:rsidRPr="00CF1064">
        <w:rPr>
          <w:szCs w:val="24"/>
        </w:rPr>
        <w:t xml:space="preserve">their </w:t>
      </w:r>
      <w:r w:rsidR="00F41A89" w:rsidRPr="00CF1064">
        <w:rPr>
          <w:szCs w:val="24"/>
        </w:rPr>
        <w:t xml:space="preserve">insightful comments. The comments have greatly helped us improve our </w:t>
      </w:r>
      <w:r w:rsidR="0043562D">
        <w:rPr>
          <w:szCs w:val="24"/>
        </w:rPr>
        <w:t>manuscript</w:t>
      </w:r>
      <w:r w:rsidR="00B07B01">
        <w:rPr>
          <w:szCs w:val="24"/>
        </w:rPr>
        <w:t>’</w:t>
      </w:r>
      <w:r w:rsidR="0043562D">
        <w:rPr>
          <w:szCs w:val="24"/>
        </w:rPr>
        <w:t>s</w:t>
      </w:r>
      <w:r w:rsidR="00090B8F" w:rsidRPr="00CF1064">
        <w:rPr>
          <w:szCs w:val="24"/>
        </w:rPr>
        <w:t xml:space="preserve"> quality and clarity</w:t>
      </w:r>
      <w:r w:rsidR="00F41A89" w:rsidRPr="00CF1064">
        <w:rPr>
          <w:szCs w:val="24"/>
        </w:rPr>
        <w:t>.</w:t>
      </w:r>
      <w:r w:rsidR="00AD11A1">
        <w:rPr>
          <w:szCs w:val="24"/>
        </w:rPr>
        <w:t xml:space="preserve"> </w:t>
      </w:r>
      <w:r w:rsidR="00DC5021" w:rsidRPr="00CF1064">
        <w:rPr>
          <w:szCs w:val="24"/>
        </w:rPr>
        <w:t>Below, we provide a detailed response to all comments</w:t>
      </w:r>
    </w:p>
    <w:p w14:paraId="13B1E7BA" w14:textId="77777777" w:rsidR="00357D05" w:rsidRDefault="00357D05" w:rsidP="001B2B16">
      <w:pPr>
        <w:jc w:val="both"/>
        <w:rPr>
          <w:b/>
          <w:bCs/>
          <w:szCs w:val="24"/>
        </w:rPr>
      </w:pPr>
    </w:p>
    <w:p w14:paraId="272A94C6" w14:textId="125CE9AD" w:rsidR="00357D05" w:rsidRDefault="00662171" w:rsidP="001B2B16">
      <w:pPr>
        <w:jc w:val="both"/>
        <w:rPr>
          <w:szCs w:val="24"/>
        </w:rPr>
      </w:pPr>
      <w:r w:rsidRPr="00CF1064">
        <w:rPr>
          <w:b/>
          <w:bCs/>
          <w:szCs w:val="24"/>
        </w:rPr>
        <w:t xml:space="preserve">Comment 1: </w:t>
      </w:r>
      <w:r w:rsidR="003D0E28">
        <w:rPr>
          <w:szCs w:val="24"/>
        </w:rPr>
        <w:t>“</w:t>
      </w:r>
      <w:r w:rsidR="004878D4">
        <w:rPr>
          <w:szCs w:val="24"/>
        </w:rPr>
        <w:t>T</w:t>
      </w:r>
      <w:r w:rsidR="004878D4" w:rsidRPr="004878D4">
        <w:rPr>
          <w:szCs w:val="24"/>
        </w:rPr>
        <w:t>he overall format should be revised to align with the conference or journal regulations.</w:t>
      </w:r>
      <w:r w:rsidR="003D0E28">
        <w:rPr>
          <w:szCs w:val="24"/>
        </w:rPr>
        <w:t>”</w:t>
      </w:r>
    </w:p>
    <w:p w14:paraId="0D886FD9" w14:textId="77777777" w:rsidR="00D078D4" w:rsidRDefault="00D078D4" w:rsidP="00D078D4">
      <w:pPr>
        <w:jc w:val="both"/>
        <w:rPr>
          <w:b/>
          <w:bCs/>
          <w:szCs w:val="24"/>
        </w:rPr>
      </w:pPr>
      <w:r w:rsidRPr="00CF1064">
        <w:rPr>
          <w:b/>
          <w:bCs/>
          <w:szCs w:val="24"/>
        </w:rPr>
        <w:t>Response:</w:t>
      </w:r>
    </w:p>
    <w:p w14:paraId="117D5D14" w14:textId="39118739" w:rsidR="00444A49" w:rsidRDefault="00C132FB" w:rsidP="001B2B16">
      <w:pPr>
        <w:jc w:val="both"/>
        <w:rPr>
          <w:szCs w:val="24"/>
        </w:rPr>
      </w:pPr>
      <w:r>
        <w:rPr>
          <w:szCs w:val="24"/>
        </w:rPr>
        <w:t>We have downloaded the provided template and revised our manuscript to align with th</w:t>
      </w:r>
      <w:r w:rsidR="005308D5">
        <w:rPr>
          <w:szCs w:val="24"/>
        </w:rPr>
        <w:t xml:space="preserve">e conference </w:t>
      </w:r>
      <w:r w:rsidR="009733AB">
        <w:rPr>
          <w:szCs w:val="24"/>
        </w:rPr>
        <w:t xml:space="preserve">regulations. </w:t>
      </w:r>
      <w:r w:rsidR="00205DF7">
        <w:rPr>
          <w:szCs w:val="24"/>
        </w:rPr>
        <w:t>We have uploaded the revised version</w:t>
      </w:r>
      <w:r w:rsidR="006B07AF">
        <w:rPr>
          <w:szCs w:val="24"/>
        </w:rPr>
        <w:t xml:space="preserve"> of the manuscript</w:t>
      </w:r>
      <w:r w:rsidR="00205DF7">
        <w:rPr>
          <w:szCs w:val="24"/>
        </w:rPr>
        <w:t xml:space="preserve"> in a separate file along with this response file.</w:t>
      </w:r>
    </w:p>
    <w:p w14:paraId="28194E83" w14:textId="77777777" w:rsidR="005308D5" w:rsidRPr="00C132FB" w:rsidRDefault="005308D5" w:rsidP="001B2B16">
      <w:pPr>
        <w:jc w:val="both"/>
        <w:rPr>
          <w:szCs w:val="24"/>
        </w:rPr>
      </w:pPr>
    </w:p>
    <w:p w14:paraId="1FDCAECF" w14:textId="5F8B9A4A" w:rsidR="001B2B16" w:rsidRDefault="00357D05" w:rsidP="001B2B16">
      <w:pPr>
        <w:jc w:val="both"/>
        <w:rPr>
          <w:szCs w:val="24"/>
        </w:rPr>
      </w:pPr>
      <w:r>
        <w:rPr>
          <w:b/>
          <w:bCs/>
          <w:szCs w:val="24"/>
        </w:rPr>
        <w:t xml:space="preserve">Comment 2: </w:t>
      </w:r>
      <w:r w:rsidR="006E6BDB">
        <w:rPr>
          <w:szCs w:val="24"/>
        </w:rPr>
        <w:t>“</w:t>
      </w:r>
      <w:r w:rsidR="00EA7076">
        <w:rPr>
          <w:szCs w:val="24"/>
        </w:rPr>
        <w:t>C</w:t>
      </w:r>
      <w:r w:rsidR="00EA7076" w:rsidRPr="00EA7076">
        <w:rPr>
          <w:szCs w:val="24"/>
        </w:rPr>
        <w:t>learly identify the author(s) and affiliation information</w:t>
      </w:r>
      <w:r w:rsidR="007D2719">
        <w:rPr>
          <w:szCs w:val="24"/>
        </w:rPr>
        <w:t>”</w:t>
      </w:r>
    </w:p>
    <w:p w14:paraId="702B0BAB" w14:textId="77777777" w:rsidR="001B2B16" w:rsidRDefault="001B2B16" w:rsidP="001B2B16">
      <w:pPr>
        <w:jc w:val="both"/>
        <w:rPr>
          <w:b/>
          <w:bCs/>
          <w:szCs w:val="24"/>
        </w:rPr>
      </w:pPr>
      <w:r w:rsidRPr="00CF1064">
        <w:rPr>
          <w:b/>
          <w:bCs/>
          <w:szCs w:val="24"/>
        </w:rPr>
        <w:t>Response:</w:t>
      </w:r>
    </w:p>
    <w:p w14:paraId="3E6BA279" w14:textId="7B74C368" w:rsidR="001B2B16" w:rsidRDefault="001B2B16" w:rsidP="001B2B16">
      <w:pPr>
        <w:jc w:val="both"/>
        <w:rPr>
          <w:szCs w:val="24"/>
        </w:rPr>
      </w:pPr>
      <w:r>
        <w:rPr>
          <w:szCs w:val="24"/>
        </w:rPr>
        <w:t xml:space="preserve">We have considered and provided our </w:t>
      </w:r>
      <w:r w:rsidRPr="00AB126F">
        <w:rPr>
          <w:szCs w:val="24"/>
        </w:rPr>
        <w:t>ORCID iD and a brief Author Biography</w:t>
      </w:r>
      <w:r>
        <w:rPr>
          <w:szCs w:val="24"/>
        </w:rPr>
        <w:t>.</w:t>
      </w:r>
      <w:r w:rsidR="00452BD2">
        <w:rPr>
          <w:szCs w:val="24"/>
        </w:rPr>
        <w:t xml:space="preserve"> We also </w:t>
      </w:r>
      <w:r w:rsidR="008478F8">
        <w:rPr>
          <w:szCs w:val="24"/>
        </w:rPr>
        <w:t>added</w:t>
      </w:r>
      <w:r w:rsidR="00452BD2">
        <w:rPr>
          <w:szCs w:val="24"/>
        </w:rPr>
        <w:t xml:space="preserve"> the </w:t>
      </w:r>
      <w:r w:rsidR="00CB2610">
        <w:rPr>
          <w:szCs w:val="24"/>
        </w:rPr>
        <w:t>following</w:t>
      </w:r>
      <w:r w:rsidR="00452BD2">
        <w:rPr>
          <w:szCs w:val="24"/>
        </w:rPr>
        <w:t xml:space="preserve"> information </w:t>
      </w:r>
      <w:r w:rsidR="00180F8D">
        <w:rPr>
          <w:szCs w:val="24"/>
        </w:rPr>
        <w:t xml:space="preserve">to </w:t>
      </w:r>
      <w:r w:rsidR="00452BD2">
        <w:rPr>
          <w:szCs w:val="24"/>
        </w:rPr>
        <w:t>the Bio section of</w:t>
      </w:r>
      <w:r w:rsidR="00C24604">
        <w:rPr>
          <w:szCs w:val="24"/>
        </w:rPr>
        <w:t xml:space="preserve"> the</w:t>
      </w:r>
      <w:r w:rsidR="00452BD2">
        <w:rPr>
          <w:szCs w:val="24"/>
        </w:rPr>
        <w:t xml:space="preserve"> </w:t>
      </w:r>
      <w:r w:rsidR="00180F8D">
        <w:rPr>
          <w:szCs w:val="24"/>
        </w:rPr>
        <w:t>revised version of the manuscrip</w:t>
      </w:r>
      <w:r w:rsidR="00120247">
        <w:rPr>
          <w:szCs w:val="24"/>
        </w:rPr>
        <w:t xml:space="preserve">t. </w:t>
      </w:r>
    </w:p>
    <w:p w14:paraId="4244BF78" w14:textId="77777777" w:rsidR="001B2B16" w:rsidRDefault="001B2B16" w:rsidP="001B2B16">
      <w:pPr>
        <w:pStyle w:val="ListParagraph"/>
        <w:numPr>
          <w:ilvl w:val="0"/>
          <w:numId w:val="2"/>
        </w:numPr>
        <w:jc w:val="both"/>
        <w:rPr>
          <w:szCs w:val="24"/>
        </w:rPr>
      </w:pPr>
      <w:r>
        <w:rPr>
          <w:szCs w:val="24"/>
        </w:rPr>
        <w:t>Nguyen Thi Minh Hanh</w:t>
      </w:r>
    </w:p>
    <w:p w14:paraId="62722B52" w14:textId="77777777" w:rsidR="001B2B16" w:rsidRDefault="001B2B16" w:rsidP="001B2B16">
      <w:pPr>
        <w:jc w:val="both"/>
        <w:rPr>
          <w:szCs w:val="24"/>
        </w:rPr>
      </w:pPr>
      <w:r>
        <w:rPr>
          <w:szCs w:val="24"/>
        </w:rPr>
        <w:t>ORCID iD:</w:t>
      </w:r>
      <w:r w:rsidRPr="00231C00">
        <w:rPr>
          <w:szCs w:val="24"/>
        </w:rPr>
        <w:t xml:space="preserve"> https://orcid.org/</w:t>
      </w:r>
      <w:r w:rsidRPr="000D3C54">
        <w:rPr>
          <w:szCs w:val="24"/>
        </w:rPr>
        <w:t>0009-0004-4902-9864</w:t>
      </w:r>
    </w:p>
    <w:p w14:paraId="50F4C2A1" w14:textId="77777777" w:rsidR="001B2B16" w:rsidRPr="006024E3" w:rsidRDefault="001B2B16" w:rsidP="001B2B16">
      <w:pPr>
        <w:jc w:val="both"/>
        <w:rPr>
          <w:szCs w:val="24"/>
        </w:rPr>
      </w:pPr>
      <w:r w:rsidRPr="0098269A">
        <w:rPr>
          <w:b/>
          <w:bCs/>
          <w:szCs w:val="24"/>
        </w:rPr>
        <w:t xml:space="preserve">Biography: </w:t>
      </w:r>
      <w:r w:rsidRPr="0098269A">
        <w:rPr>
          <w:szCs w:val="24"/>
        </w:rPr>
        <w:t xml:space="preserve">Nguyen Thi Minh Hanh is a PhD </w:t>
      </w:r>
      <w:r>
        <w:rPr>
          <w:szCs w:val="24"/>
        </w:rPr>
        <w:t>student</w:t>
      </w:r>
      <w:r w:rsidRPr="0098269A">
        <w:rPr>
          <w:szCs w:val="24"/>
        </w:rPr>
        <w:t xml:space="preserve"> in Principles and Methods of Teaching at Can Tho University, Vietnam, where she was honored to be admitted directly to the doctoral program without completing a Master’s degree. In recognition of her early research contributions, her previous work has focused primarily on understanding group work dynamics in language education.</w:t>
      </w:r>
      <w:r>
        <w:rPr>
          <w:szCs w:val="24"/>
        </w:rPr>
        <w:t xml:space="preserve"> </w:t>
      </w:r>
      <w:r w:rsidRPr="0098269A">
        <w:rPr>
          <w:szCs w:val="24"/>
        </w:rPr>
        <w:t xml:space="preserve">Building upon these experiences, Hanh’s current doctoral research explores teachers’ </w:t>
      </w:r>
      <w:r>
        <w:rPr>
          <w:szCs w:val="24"/>
        </w:rPr>
        <w:t xml:space="preserve">research </w:t>
      </w:r>
      <w:r w:rsidRPr="0098269A">
        <w:rPr>
          <w:szCs w:val="24"/>
        </w:rPr>
        <w:t xml:space="preserve">mindsets in English language teaching practices, with the hope of contributing to professional development practices in Vietnamese higher education. </w:t>
      </w:r>
    </w:p>
    <w:p w14:paraId="58DB6C29" w14:textId="77777777" w:rsidR="001B2B16" w:rsidRPr="00231C00" w:rsidRDefault="001B2B16" w:rsidP="001B2B16">
      <w:pPr>
        <w:pStyle w:val="ListParagraph"/>
        <w:numPr>
          <w:ilvl w:val="0"/>
          <w:numId w:val="2"/>
        </w:numPr>
        <w:jc w:val="both"/>
        <w:rPr>
          <w:szCs w:val="24"/>
        </w:rPr>
      </w:pPr>
      <w:r>
        <w:rPr>
          <w:szCs w:val="24"/>
        </w:rPr>
        <w:t>Assoc. Prof. Dr. Le Xuan Mai</w:t>
      </w:r>
    </w:p>
    <w:p w14:paraId="74D13A48" w14:textId="77777777" w:rsidR="001B2B16" w:rsidRPr="00231C00" w:rsidRDefault="001B2B16" w:rsidP="001B2B16">
      <w:pPr>
        <w:jc w:val="both"/>
        <w:rPr>
          <w:szCs w:val="24"/>
        </w:rPr>
      </w:pPr>
      <w:r w:rsidRPr="00231C00">
        <w:rPr>
          <w:szCs w:val="24"/>
        </w:rPr>
        <w:t>ORCID iD: https://orcid.org/0000-0002-1300-3804</w:t>
      </w:r>
    </w:p>
    <w:p w14:paraId="19B5D0BF" w14:textId="5A2F8C04" w:rsidR="001B2B16" w:rsidRPr="000D3C54" w:rsidRDefault="001B2B16" w:rsidP="001B2B16">
      <w:pPr>
        <w:jc w:val="both"/>
        <w:rPr>
          <w:szCs w:val="24"/>
        </w:rPr>
      </w:pPr>
      <w:r w:rsidRPr="00D93BF6">
        <w:rPr>
          <w:b/>
          <w:bCs/>
          <w:szCs w:val="24"/>
        </w:rPr>
        <w:t>Biography:</w:t>
      </w:r>
      <w:r w:rsidRPr="005540E4">
        <w:rPr>
          <w:szCs w:val="24"/>
        </w:rPr>
        <w:t xml:space="preserve"> </w:t>
      </w:r>
      <w:r w:rsidR="00CC13F9">
        <w:rPr>
          <w:szCs w:val="24"/>
        </w:rPr>
        <w:t xml:space="preserve">Dr. </w:t>
      </w:r>
      <w:r w:rsidRPr="007033D3">
        <w:rPr>
          <w:szCs w:val="24"/>
        </w:rPr>
        <w:t>LE Xuan Mai, Head of the Department of General English and English for Specific Purposes, School of Foreign Languages, Can Tho University, Vietnam, obtained her doctorate degree in Education in Australia. Her research interests include English language teaching (ELT), ICT in ELT, teacher education, and teacher professional development.</w:t>
      </w:r>
      <w:r w:rsidRPr="005540E4">
        <w:rPr>
          <w:szCs w:val="24"/>
        </w:rPr>
        <w:t xml:space="preserve"> </w:t>
      </w:r>
    </w:p>
    <w:p w14:paraId="6F15FB23" w14:textId="77777777" w:rsidR="001B2B16" w:rsidRDefault="001B2B16" w:rsidP="001B2B16">
      <w:pPr>
        <w:pStyle w:val="ListParagraph"/>
        <w:numPr>
          <w:ilvl w:val="0"/>
          <w:numId w:val="2"/>
        </w:numPr>
        <w:jc w:val="both"/>
        <w:rPr>
          <w:szCs w:val="24"/>
        </w:rPr>
      </w:pPr>
      <w:r>
        <w:rPr>
          <w:szCs w:val="24"/>
        </w:rPr>
        <w:t>Assoc. Prof. Dr. Bui Le Diem Trang</w:t>
      </w:r>
    </w:p>
    <w:p w14:paraId="3950600E" w14:textId="77777777" w:rsidR="001B2B16" w:rsidRPr="006F18C5" w:rsidRDefault="001B2B16" w:rsidP="001B2B16">
      <w:pPr>
        <w:jc w:val="both"/>
        <w:rPr>
          <w:szCs w:val="24"/>
        </w:rPr>
      </w:pPr>
      <w:r w:rsidRPr="006F18C5">
        <w:rPr>
          <w:szCs w:val="24"/>
        </w:rPr>
        <w:t xml:space="preserve">ORCID iD: </w:t>
      </w:r>
      <w:r w:rsidRPr="00231C00">
        <w:rPr>
          <w:szCs w:val="24"/>
        </w:rPr>
        <w:t>https://orcid.org/</w:t>
      </w:r>
      <w:r w:rsidRPr="00625E7C">
        <w:rPr>
          <w:szCs w:val="24"/>
        </w:rPr>
        <w:t>0000-0001-8360-152X</w:t>
      </w:r>
    </w:p>
    <w:p w14:paraId="1FC2ED29" w14:textId="40E107E3" w:rsidR="001B2B16" w:rsidRDefault="001B2B16" w:rsidP="009B26BE">
      <w:pPr>
        <w:jc w:val="both"/>
        <w:rPr>
          <w:b/>
          <w:bCs/>
          <w:szCs w:val="24"/>
        </w:rPr>
      </w:pPr>
      <w:r w:rsidRPr="00983FC4">
        <w:rPr>
          <w:b/>
          <w:bCs/>
          <w:szCs w:val="24"/>
        </w:rPr>
        <w:t xml:space="preserve">Biography: </w:t>
      </w:r>
      <w:r>
        <w:rPr>
          <w:szCs w:val="24"/>
        </w:rPr>
        <w:t xml:space="preserve">Dr. </w:t>
      </w:r>
      <w:r w:rsidRPr="00274065">
        <w:rPr>
          <w:szCs w:val="24"/>
        </w:rPr>
        <w:t xml:space="preserve">Bui Le Diem Trang is a senior lecturer in the Faculty of Foreign Languages at An Giang University, Vietnam National University, Ho Chi Minh </w:t>
      </w:r>
      <w:r>
        <w:rPr>
          <w:szCs w:val="24"/>
        </w:rPr>
        <w:t>City</w:t>
      </w:r>
      <w:r w:rsidRPr="00274065">
        <w:rPr>
          <w:szCs w:val="24"/>
        </w:rPr>
        <w:t xml:space="preserve">. She has a master's </w:t>
      </w:r>
      <w:r w:rsidRPr="00274065">
        <w:rPr>
          <w:szCs w:val="24"/>
        </w:rPr>
        <w:lastRenderedPageBreak/>
        <w:t>degree in Applied Linguistics from the University of Queensland, Australia</w:t>
      </w:r>
      <w:r>
        <w:rPr>
          <w:szCs w:val="24"/>
        </w:rPr>
        <w:t>,</w:t>
      </w:r>
      <w:r w:rsidRPr="00274065">
        <w:rPr>
          <w:szCs w:val="24"/>
        </w:rPr>
        <w:t xml:space="preserve"> and a PhD in Applied Linguistics from Victoria University of Wellington, New Zealand. She has over 15 years of teaching experience, specializing in training pre-service and in-service EFL teachers. Her professional interests include English teacher education, task-based language teaching (TBLT)</w:t>
      </w:r>
      <w:r>
        <w:rPr>
          <w:szCs w:val="24"/>
        </w:rPr>
        <w:t>,</w:t>
      </w:r>
      <w:r w:rsidRPr="00274065">
        <w:rPr>
          <w:szCs w:val="24"/>
        </w:rPr>
        <w:t xml:space="preserve"> and technology in language education.</w:t>
      </w:r>
    </w:p>
    <w:p w14:paraId="6919DA68" w14:textId="77777777" w:rsidR="001B2B16" w:rsidRDefault="001B2B16" w:rsidP="009B26BE">
      <w:pPr>
        <w:jc w:val="both"/>
        <w:rPr>
          <w:b/>
          <w:bCs/>
          <w:szCs w:val="24"/>
        </w:rPr>
      </w:pPr>
    </w:p>
    <w:p w14:paraId="4EC0BA89" w14:textId="77777777" w:rsidR="00581B4A" w:rsidRDefault="00CF1064" w:rsidP="002C063C">
      <w:pPr>
        <w:jc w:val="both"/>
        <w:rPr>
          <w:szCs w:val="24"/>
        </w:rPr>
      </w:pPr>
      <w:r w:rsidRPr="00B8506A">
        <w:rPr>
          <w:b/>
          <w:bCs/>
          <w:szCs w:val="24"/>
        </w:rPr>
        <w:t xml:space="preserve">Comment </w:t>
      </w:r>
      <w:r w:rsidR="00D603A1">
        <w:rPr>
          <w:b/>
          <w:bCs/>
          <w:szCs w:val="24"/>
        </w:rPr>
        <w:t>3</w:t>
      </w:r>
      <w:r>
        <w:rPr>
          <w:b/>
          <w:bCs/>
          <w:szCs w:val="24"/>
        </w:rPr>
        <w:t xml:space="preserve">: </w:t>
      </w:r>
      <w:r w:rsidR="00EF6854" w:rsidRPr="001D0E42">
        <w:rPr>
          <w:szCs w:val="24"/>
        </w:rPr>
        <w:t xml:space="preserve">“reference–citation consistency should be carefully </w:t>
      </w:r>
      <w:r w:rsidR="00581B4A">
        <w:rPr>
          <w:szCs w:val="24"/>
        </w:rPr>
        <w:t>checked”</w:t>
      </w:r>
    </w:p>
    <w:p w14:paraId="5CC6A73A" w14:textId="77777777" w:rsidR="002C063C" w:rsidRPr="00CF1064" w:rsidRDefault="002C063C" w:rsidP="002C063C">
      <w:pPr>
        <w:jc w:val="both"/>
        <w:rPr>
          <w:b/>
          <w:bCs/>
          <w:szCs w:val="24"/>
        </w:rPr>
      </w:pPr>
      <w:r w:rsidRPr="00CF1064">
        <w:rPr>
          <w:b/>
          <w:bCs/>
          <w:szCs w:val="24"/>
        </w:rPr>
        <w:t>Response:</w:t>
      </w:r>
    </w:p>
    <w:p w14:paraId="4C0A48B7" w14:textId="4AC808BC" w:rsidR="002C063C" w:rsidRDefault="002C063C" w:rsidP="002C063C">
      <w:pPr>
        <w:jc w:val="both"/>
        <w:rPr>
          <w:szCs w:val="24"/>
        </w:rPr>
      </w:pPr>
      <w:r w:rsidRPr="00CF1064">
        <w:rPr>
          <w:szCs w:val="24"/>
        </w:rPr>
        <w:t xml:space="preserve">We have </w:t>
      </w:r>
      <w:r>
        <w:rPr>
          <w:szCs w:val="24"/>
        </w:rPr>
        <w:t>checked and revised</w:t>
      </w:r>
      <w:r w:rsidRPr="00CF1064">
        <w:rPr>
          <w:szCs w:val="24"/>
        </w:rPr>
        <w:t xml:space="preserve"> all the </w:t>
      </w:r>
      <w:r>
        <w:rPr>
          <w:szCs w:val="24"/>
        </w:rPr>
        <w:t>in-text references. All references were double-checked to ensure accuracy, and irrelevant references were eliminated. In the revised version, we</w:t>
      </w:r>
      <w:r w:rsidR="008A4C71">
        <w:rPr>
          <w:szCs w:val="24"/>
        </w:rPr>
        <w:t xml:space="preserve"> </w:t>
      </w:r>
      <w:r>
        <w:rPr>
          <w:szCs w:val="24"/>
        </w:rPr>
        <w:t xml:space="preserve">highlighted </w:t>
      </w:r>
      <w:r w:rsidR="00263692">
        <w:rPr>
          <w:szCs w:val="24"/>
        </w:rPr>
        <w:t xml:space="preserve">any </w:t>
      </w:r>
      <w:r>
        <w:rPr>
          <w:szCs w:val="24"/>
        </w:rPr>
        <w:t>revised</w:t>
      </w:r>
      <w:r w:rsidR="00263692">
        <w:rPr>
          <w:szCs w:val="24"/>
        </w:rPr>
        <w:t>/additional</w:t>
      </w:r>
      <w:r>
        <w:rPr>
          <w:szCs w:val="24"/>
        </w:rPr>
        <w:t xml:space="preserve"> references in red. </w:t>
      </w:r>
    </w:p>
    <w:p w14:paraId="0494113F" w14:textId="2CE9CB40" w:rsidR="00573707" w:rsidRDefault="00D603A1" w:rsidP="00573707">
      <w:pPr>
        <w:jc w:val="both"/>
        <w:rPr>
          <w:b/>
          <w:bCs/>
          <w:szCs w:val="24"/>
        </w:rPr>
      </w:pPr>
      <w:r>
        <w:rPr>
          <w:b/>
          <w:bCs/>
          <w:szCs w:val="24"/>
        </w:rPr>
        <w:t>Examples:</w:t>
      </w:r>
    </w:p>
    <w:p w14:paraId="570795DF" w14:textId="77777777" w:rsidR="006555D0" w:rsidRPr="006555D0" w:rsidRDefault="006555D0" w:rsidP="006555D0">
      <w:pPr>
        <w:keepNext/>
        <w:spacing w:before="240" w:after="0" w:line="276" w:lineRule="auto"/>
        <w:ind w:left="284" w:hanging="284"/>
        <w:jc w:val="both"/>
        <w:rPr>
          <w:rFonts w:asciiTheme="majorBidi" w:eastAsia="Times New Roman" w:hAnsiTheme="majorBidi" w:cstheme="majorBidi"/>
          <w:b/>
          <w:bCs/>
          <w:szCs w:val="24"/>
        </w:rPr>
      </w:pPr>
      <w:r w:rsidRPr="006555D0">
        <w:rPr>
          <w:rFonts w:asciiTheme="majorBidi" w:eastAsia="Times New Roman" w:hAnsiTheme="majorBidi" w:cstheme="majorBidi"/>
          <w:b/>
          <w:bCs/>
          <w:szCs w:val="24"/>
        </w:rPr>
        <w:t>References</w:t>
      </w:r>
    </w:p>
    <w:p w14:paraId="590D63FA" w14:textId="77777777" w:rsidR="006555D0" w:rsidRPr="006555D0" w:rsidRDefault="006555D0" w:rsidP="006555D0">
      <w:pPr>
        <w:ind w:left="284" w:hanging="284"/>
        <w:jc w:val="both"/>
        <w:rPr>
          <w:rFonts w:cs="Times New Roman"/>
          <w:szCs w:val="24"/>
        </w:rPr>
      </w:pPr>
      <w:r w:rsidRPr="006555D0">
        <w:rPr>
          <w:rFonts w:cs="Times New Roman"/>
          <w:szCs w:val="24"/>
        </w:rPr>
        <w:t xml:space="preserve">Banegas, D. L., Edwards, E., &amp; Villacañas de Castro, L. S. (Eds.). (2022). </w:t>
      </w:r>
      <w:r w:rsidRPr="006555D0">
        <w:rPr>
          <w:rFonts w:cs="Times New Roman"/>
          <w:i/>
          <w:iCs/>
          <w:szCs w:val="24"/>
        </w:rPr>
        <w:t>Professional development through teacher research: Stories from language teacher educators</w:t>
      </w:r>
      <w:r w:rsidRPr="006555D0">
        <w:rPr>
          <w:rFonts w:cs="Times New Roman"/>
          <w:szCs w:val="24"/>
        </w:rPr>
        <w:t xml:space="preserve">. Multilingual Matters. </w:t>
      </w:r>
    </w:p>
    <w:p w14:paraId="71C15119" w14:textId="77777777" w:rsidR="006555D0" w:rsidRPr="006555D0" w:rsidRDefault="006555D0" w:rsidP="006555D0">
      <w:pPr>
        <w:ind w:left="284" w:hanging="284"/>
        <w:jc w:val="both"/>
        <w:rPr>
          <w:rFonts w:cs="Times New Roman"/>
          <w:color w:val="FF0000"/>
          <w:szCs w:val="24"/>
          <w:lang w:val="vi-VN"/>
        </w:rPr>
      </w:pPr>
      <w:r w:rsidRPr="006555D0">
        <w:rPr>
          <w:rFonts w:cs="Times New Roman"/>
          <w:color w:val="FF0000"/>
          <w:szCs w:val="24"/>
          <w:lang w:val="vi-VN"/>
        </w:rPr>
        <w:t xml:space="preserve">Barkhuizen, G. (2011). </w:t>
      </w:r>
      <w:r w:rsidRPr="006555D0">
        <w:rPr>
          <w:rFonts w:cs="Times New Roman"/>
          <w:i/>
          <w:iCs/>
          <w:color w:val="FF0000"/>
          <w:szCs w:val="24"/>
          <w:lang w:val="vi-VN"/>
        </w:rPr>
        <w:t>Home tutor cognitions and the nature of tutor-learner relationships. In P. Benson, &amp; H. Reinders (Eds</w:t>
      </w:r>
      <w:r w:rsidRPr="006555D0">
        <w:rPr>
          <w:rFonts w:cs="Times New Roman"/>
          <w:color w:val="FF0000"/>
          <w:szCs w:val="24"/>
          <w:lang w:val="vi-VN"/>
        </w:rPr>
        <w:t xml:space="preserve">.). Beyond the language classroom (pp. 161-174). London: Palgrave Macmillan. </w:t>
      </w:r>
    </w:p>
    <w:p w14:paraId="20511FC6" w14:textId="77777777" w:rsidR="006555D0" w:rsidRPr="006555D0" w:rsidRDefault="006555D0" w:rsidP="006555D0">
      <w:pPr>
        <w:ind w:left="284" w:hanging="284"/>
        <w:jc w:val="both"/>
        <w:rPr>
          <w:rFonts w:cs="Times New Roman"/>
          <w:color w:val="FF0000"/>
          <w:szCs w:val="24"/>
          <w:lang w:val="vi-VN"/>
        </w:rPr>
      </w:pPr>
      <w:r w:rsidRPr="006555D0">
        <w:rPr>
          <w:rFonts w:cs="Times New Roman"/>
          <w:color w:val="FF0000"/>
          <w:szCs w:val="24"/>
          <w:lang w:val="vi-VN"/>
        </w:rPr>
        <w:t xml:space="preserve">Barkhuizen, G. (2014). Revisiting narrative frames: An instrument for investigating language teaching and learning. </w:t>
      </w:r>
      <w:r w:rsidRPr="006555D0">
        <w:rPr>
          <w:rFonts w:cs="Times New Roman"/>
          <w:i/>
          <w:iCs/>
          <w:color w:val="FF0000"/>
          <w:szCs w:val="24"/>
          <w:lang w:val="vi-VN"/>
        </w:rPr>
        <w:t>System, 47</w:t>
      </w:r>
      <w:r w:rsidRPr="006555D0">
        <w:rPr>
          <w:rFonts w:cs="Times New Roman"/>
          <w:color w:val="FF0000"/>
          <w:szCs w:val="24"/>
          <w:lang w:val="vi-VN"/>
        </w:rPr>
        <w:t>, 12-27</w:t>
      </w:r>
    </w:p>
    <w:p w14:paraId="633CB3C9" w14:textId="77777777" w:rsidR="006555D0" w:rsidRPr="006555D0" w:rsidRDefault="006555D0" w:rsidP="006555D0">
      <w:pPr>
        <w:ind w:left="284" w:hanging="284"/>
        <w:jc w:val="both"/>
        <w:rPr>
          <w:rFonts w:cs="Times New Roman"/>
          <w:color w:val="FF0000"/>
          <w:szCs w:val="24"/>
          <w:lang w:val="vi-VN"/>
        </w:rPr>
      </w:pPr>
      <w:r w:rsidRPr="006555D0">
        <w:rPr>
          <w:rFonts w:cs="Times New Roman"/>
          <w:color w:val="FF0000"/>
          <w:szCs w:val="24"/>
          <w:lang w:val="vi-VN"/>
        </w:rPr>
        <w:t xml:space="preserve">Barkhuizen, G., &amp; Wette, R. (2008). Narrative frames for investigating the experiences of language teachers. </w:t>
      </w:r>
      <w:r w:rsidRPr="006555D0">
        <w:rPr>
          <w:rFonts w:cs="Times New Roman"/>
          <w:i/>
          <w:iCs/>
          <w:color w:val="FF0000"/>
          <w:szCs w:val="24"/>
          <w:lang w:val="vi-VN"/>
        </w:rPr>
        <w:t>System, 36</w:t>
      </w:r>
      <w:r w:rsidRPr="006555D0">
        <w:rPr>
          <w:rFonts w:cs="Times New Roman"/>
          <w:color w:val="FF0000"/>
          <w:szCs w:val="24"/>
          <w:lang w:val="vi-VN"/>
        </w:rPr>
        <w:t>(3), 372-387.</w:t>
      </w:r>
    </w:p>
    <w:p w14:paraId="2027284C" w14:textId="123DEFA1" w:rsidR="00D603A1" w:rsidRPr="00102797" w:rsidRDefault="006555D0" w:rsidP="00102797">
      <w:pPr>
        <w:tabs>
          <w:tab w:val="left" w:pos="6096"/>
        </w:tabs>
        <w:spacing w:before="100" w:after="0" w:line="240" w:lineRule="auto"/>
        <w:ind w:left="284" w:hanging="284"/>
        <w:jc w:val="both"/>
        <w:rPr>
          <w:rFonts w:eastAsia="Times New Roman" w:cs="Times New Roman"/>
          <w:szCs w:val="24"/>
        </w:rPr>
      </w:pPr>
      <w:r w:rsidRPr="006555D0">
        <w:rPr>
          <w:rFonts w:eastAsia="Times New Roman" w:cs="Times New Roman"/>
          <w:szCs w:val="24"/>
        </w:rPr>
        <w:t xml:space="preserve">Borg, S. (2010). Language teacher research engagement. </w:t>
      </w:r>
      <w:r w:rsidRPr="006555D0">
        <w:rPr>
          <w:rFonts w:eastAsia="Times New Roman" w:cs="Times New Roman"/>
          <w:i/>
          <w:iCs/>
          <w:szCs w:val="24"/>
        </w:rPr>
        <w:t>Language Teaching, 43</w:t>
      </w:r>
      <w:r w:rsidRPr="006555D0">
        <w:rPr>
          <w:rFonts w:eastAsia="Times New Roman" w:cs="Times New Roman"/>
          <w:szCs w:val="24"/>
        </w:rPr>
        <w:t xml:space="preserve">(4), 391–429. </w:t>
      </w:r>
      <w:hyperlink r:id="rId5" w:history="1">
        <w:r w:rsidRPr="006555D0">
          <w:rPr>
            <w:rFonts w:eastAsia="Times New Roman" w:cs="Times New Roman"/>
            <w:szCs w:val="24"/>
            <w:u w:val="single"/>
          </w:rPr>
          <w:t>https://doi.org/10.1017/S0261444810000170</w:t>
        </w:r>
      </w:hyperlink>
    </w:p>
    <w:p w14:paraId="0A52FC0B" w14:textId="07366F62" w:rsidR="00573707" w:rsidRPr="00F10AC2" w:rsidRDefault="001B19F7" w:rsidP="00F10AC2">
      <w:pPr>
        <w:tabs>
          <w:tab w:val="left" w:pos="6096"/>
        </w:tabs>
        <w:ind w:left="567" w:hanging="567"/>
        <w:rPr>
          <w:rFonts w:eastAsia="Times New Roman" w:cs="Times New Roman"/>
          <w:color w:val="FF0000"/>
          <w:szCs w:val="24"/>
        </w:rPr>
      </w:pPr>
      <w:r>
        <w:rPr>
          <w:rFonts w:eastAsia="Times New Roman" w:cs="Times New Roman"/>
          <w:szCs w:val="24"/>
        </w:rPr>
        <w:t>…</w:t>
      </w:r>
    </w:p>
    <w:p w14:paraId="5599A5F0" w14:textId="77777777" w:rsidR="005B44D4" w:rsidRDefault="005B44D4" w:rsidP="00662171">
      <w:pPr>
        <w:jc w:val="both"/>
        <w:rPr>
          <w:b/>
          <w:bCs/>
          <w:szCs w:val="24"/>
        </w:rPr>
      </w:pPr>
    </w:p>
    <w:p w14:paraId="5AF4FAC3" w14:textId="17F31C70" w:rsidR="001B2B16" w:rsidRPr="005540E4" w:rsidRDefault="00374D04" w:rsidP="001B2B16">
      <w:pPr>
        <w:jc w:val="both"/>
        <w:rPr>
          <w:szCs w:val="24"/>
        </w:rPr>
      </w:pPr>
      <w:r w:rsidRPr="00B8506A">
        <w:rPr>
          <w:b/>
          <w:bCs/>
          <w:szCs w:val="24"/>
        </w:rPr>
        <w:t xml:space="preserve">Comment </w:t>
      </w:r>
      <w:r w:rsidR="00EF6854">
        <w:rPr>
          <w:b/>
          <w:bCs/>
          <w:szCs w:val="24"/>
        </w:rPr>
        <w:t>4</w:t>
      </w:r>
      <w:r>
        <w:rPr>
          <w:b/>
          <w:bCs/>
          <w:szCs w:val="24"/>
        </w:rPr>
        <w:t xml:space="preserve">: </w:t>
      </w:r>
      <w:r w:rsidR="004B4A48" w:rsidRPr="004B4A48">
        <w:rPr>
          <w:szCs w:val="24"/>
        </w:rPr>
        <w:t>“Grammatically, “Teacher” should be changed to “Teachers” because the study investigates multiple participants rather than a single teacher. Furthermore, the title is lengthy and could be made more concise and precise</w:t>
      </w:r>
      <w:r w:rsidR="006D68BF">
        <w:rPr>
          <w:szCs w:val="24"/>
        </w:rPr>
        <w:t>”</w:t>
      </w:r>
      <w:r w:rsidR="00CE4101">
        <w:rPr>
          <w:szCs w:val="24"/>
        </w:rPr>
        <w:t xml:space="preserve"> and “</w:t>
      </w:r>
      <w:r w:rsidR="00CC51F6" w:rsidRPr="00CC51F6">
        <w:rPr>
          <w:szCs w:val="24"/>
        </w:rPr>
        <w:t>The manuscript also contains spelling, grammatical, and stylistic issues that require careful proofreadi</w:t>
      </w:r>
      <w:r w:rsidR="00CC51F6">
        <w:rPr>
          <w:szCs w:val="24"/>
        </w:rPr>
        <w:t>ng”</w:t>
      </w:r>
    </w:p>
    <w:p w14:paraId="401B8B0D" w14:textId="77777777" w:rsidR="00B15904" w:rsidRPr="00CF1064" w:rsidRDefault="00B15904" w:rsidP="00B15904">
      <w:pPr>
        <w:jc w:val="both"/>
        <w:rPr>
          <w:b/>
          <w:bCs/>
          <w:szCs w:val="24"/>
        </w:rPr>
      </w:pPr>
      <w:r w:rsidRPr="00CF1064">
        <w:rPr>
          <w:b/>
          <w:bCs/>
          <w:szCs w:val="24"/>
        </w:rPr>
        <w:t>Response:</w:t>
      </w:r>
    </w:p>
    <w:p w14:paraId="56CC05FF" w14:textId="45AFC54F" w:rsidR="003B3A5B" w:rsidRDefault="00B15904" w:rsidP="006F18C5">
      <w:pPr>
        <w:jc w:val="both"/>
        <w:rPr>
          <w:szCs w:val="24"/>
        </w:rPr>
      </w:pPr>
      <w:r w:rsidRPr="00CF1064">
        <w:rPr>
          <w:szCs w:val="24"/>
        </w:rPr>
        <w:t xml:space="preserve">We have </w:t>
      </w:r>
      <w:r w:rsidR="00D92BF6">
        <w:rPr>
          <w:szCs w:val="24"/>
        </w:rPr>
        <w:t xml:space="preserve">considered and </w:t>
      </w:r>
      <w:r w:rsidR="003B3A5B">
        <w:rPr>
          <w:szCs w:val="24"/>
        </w:rPr>
        <w:t>modified</w:t>
      </w:r>
      <w:r w:rsidR="00223695">
        <w:rPr>
          <w:szCs w:val="24"/>
        </w:rPr>
        <w:t xml:space="preserve"> the title</w:t>
      </w:r>
      <w:r>
        <w:rPr>
          <w:szCs w:val="24"/>
        </w:rPr>
        <w:t xml:space="preserve">. </w:t>
      </w:r>
      <w:r w:rsidR="00E45E77">
        <w:rPr>
          <w:szCs w:val="24"/>
        </w:rPr>
        <w:t>Furthermore, we also double-checked and tried to revise any other grammatical or lexical errors in the manuscript. The revised words/phrases were highlighted in red</w:t>
      </w:r>
      <w:r w:rsidR="00DA6CEA">
        <w:rPr>
          <w:szCs w:val="24"/>
        </w:rPr>
        <w:t>.</w:t>
      </w:r>
    </w:p>
    <w:p w14:paraId="54699AEB" w14:textId="7AD7EA5B" w:rsidR="00FB442C" w:rsidRDefault="00734860" w:rsidP="00FB442C">
      <w:pPr>
        <w:jc w:val="both"/>
        <w:rPr>
          <w:szCs w:val="24"/>
        </w:rPr>
      </w:pPr>
      <w:r>
        <w:rPr>
          <w:b/>
          <w:bCs/>
          <w:szCs w:val="24"/>
        </w:rPr>
        <w:t>Original t</w:t>
      </w:r>
      <w:r w:rsidR="00FB442C" w:rsidRPr="00FB442C">
        <w:rPr>
          <w:b/>
          <w:bCs/>
          <w:szCs w:val="24"/>
        </w:rPr>
        <w:t>itle:</w:t>
      </w:r>
      <w:r w:rsidR="00FB442C" w:rsidRPr="00FB442C">
        <w:rPr>
          <w:szCs w:val="24"/>
        </w:rPr>
        <w:t xml:space="preserve"> Teacher’ Research Mindset as a Complex Dynamic System in the English Language Teaching context – conceptualization of teachers as graduates</w:t>
      </w:r>
    </w:p>
    <w:p w14:paraId="6107E77A" w14:textId="0D5D0EF1" w:rsidR="00DA5E62" w:rsidRDefault="00734860" w:rsidP="00DA5E62">
      <w:pPr>
        <w:jc w:val="both"/>
        <w:rPr>
          <w:bCs/>
          <w:szCs w:val="24"/>
        </w:rPr>
      </w:pPr>
      <w:r w:rsidRPr="00EE08E5">
        <w:rPr>
          <w:b/>
          <w:bCs/>
          <w:szCs w:val="24"/>
        </w:rPr>
        <w:t>Revised version</w:t>
      </w:r>
      <w:r>
        <w:rPr>
          <w:szCs w:val="24"/>
        </w:rPr>
        <w:t xml:space="preserve">: </w:t>
      </w:r>
      <w:r w:rsidR="00DA5E62" w:rsidRPr="00DA5E62">
        <w:rPr>
          <w:bCs/>
          <w:szCs w:val="24"/>
        </w:rPr>
        <w:t>Conceptualization of Teachers’ Research Mindset as a Complex Dynamic System in the English Language Teaching Context</w:t>
      </w:r>
    </w:p>
    <w:p w14:paraId="4612FC75" w14:textId="616BE43A" w:rsidR="008A2C48" w:rsidRPr="005E6E8C" w:rsidRDefault="008A2C48" w:rsidP="00DA5E62">
      <w:pPr>
        <w:jc w:val="both"/>
        <w:rPr>
          <w:b/>
          <w:szCs w:val="24"/>
        </w:rPr>
      </w:pPr>
    </w:p>
    <w:p w14:paraId="031F691B" w14:textId="0D8CE7F5" w:rsidR="008A2C48" w:rsidRDefault="008A2C48" w:rsidP="00DA5E62">
      <w:pPr>
        <w:jc w:val="both"/>
        <w:rPr>
          <w:bCs/>
          <w:szCs w:val="24"/>
        </w:rPr>
      </w:pPr>
      <w:r w:rsidRPr="005E6E8C">
        <w:rPr>
          <w:b/>
          <w:szCs w:val="24"/>
        </w:rPr>
        <w:lastRenderedPageBreak/>
        <w:t>Comment 5</w:t>
      </w:r>
      <w:r>
        <w:rPr>
          <w:bCs/>
          <w:szCs w:val="24"/>
        </w:rPr>
        <w:t xml:space="preserve">: </w:t>
      </w:r>
      <w:r w:rsidR="005E6E8C">
        <w:rPr>
          <w:bCs/>
          <w:szCs w:val="24"/>
        </w:rPr>
        <w:t>“</w:t>
      </w:r>
      <w:r w:rsidR="005E6E8C" w:rsidRPr="005E6E8C">
        <w:rPr>
          <w:bCs/>
          <w:szCs w:val="24"/>
        </w:rPr>
        <w:t>The study lacks clear and separate sections for the study background, problem statement, research objectives, and delimitations. Although a research question appears later in the literature review, there is no dedicated section presenting the research question(s)</w:t>
      </w:r>
      <w:r w:rsidR="005E6E8C">
        <w:rPr>
          <w:bCs/>
          <w:szCs w:val="24"/>
        </w:rPr>
        <w:t>”</w:t>
      </w:r>
    </w:p>
    <w:p w14:paraId="7BB6E9F4" w14:textId="77777777" w:rsidR="00A848E9" w:rsidRPr="00CF1064" w:rsidRDefault="00A848E9" w:rsidP="00A848E9">
      <w:pPr>
        <w:jc w:val="both"/>
        <w:rPr>
          <w:b/>
          <w:bCs/>
          <w:szCs w:val="24"/>
        </w:rPr>
      </w:pPr>
      <w:r w:rsidRPr="00CF1064">
        <w:rPr>
          <w:b/>
          <w:bCs/>
          <w:szCs w:val="24"/>
        </w:rPr>
        <w:t>Response:</w:t>
      </w:r>
    </w:p>
    <w:p w14:paraId="4FF2AB79" w14:textId="2FD5B557" w:rsidR="00802579" w:rsidRDefault="00A848E9" w:rsidP="00DA5E62">
      <w:pPr>
        <w:jc w:val="both"/>
        <w:rPr>
          <w:szCs w:val="24"/>
        </w:rPr>
      </w:pPr>
      <w:r w:rsidRPr="00CF1064">
        <w:rPr>
          <w:szCs w:val="24"/>
        </w:rPr>
        <w:t xml:space="preserve">We have </w:t>
      </w:r>
      <w:r>
        <w:rPr>
          <w:szCs w:val="24"/>
        </w:rPr>
        <w:t>considered and</w:t>
      </w:r>
      <w:r w:rsidR="00D31714">
        <w:rPr>
          <w:szCs w:val="24"/>
        </w:rPr>
        <w:t xml:space="preserve"> </w:t>
      </w:r>
      <w:r w:rsidR="00017047">
        <w:rPr>
          <w:szCs w:val="24"/>
        </w:rPr>
        <w:t>add</w:t>
      </w:r>
      <w:r w:rsidR="00D31714">
        <w:rPr>
          <w:szCs w:val="24"/>
        </w:rPr>
        <w:t>ed section 2.</w:t>
      </w:r>
      <w:r w:rsidR="00017047">
        <w:rPr>
          <w:szCs w:val="24"/>
        </w:rPr>
        <w:t>5</w:t>
      </w:r>
      <w:r>
        <w:rPr>
          <w:szCs w:val="24"/>
        </w:rPr>
        <w:t xml:space="preserve"> </w:t>
      </w:r>
      <w:r w:rsidR="00A63189">
        <w:rPr>
          <w:szCs w:val="24"/>
        </w:rPr>
        <w:t>to clarify the</w:t>
      </w:r>
      <w:r w:rsidR="00802579">
        <w:rPr>
          <w:szCs w:val="24"/>
        </w:rPr>
        <w:t xml:space="preserve"> problem statement.</w:t>
      </w:r>
    </w:p>
    <w:p w14:paraId="71AB5866" w14:textId="1FBB93B3" w:rsidR="005E6E8C" w:rsidRDefault="00802579" w:rsidP="00DA5E62">
      <w:pPr>
        <w:jc w:val="both"/>
        <w:rPr>
          <w:szCs w:val="24"/>
        </w:rPr>
      </w:pPr>
      <w:r>
        <w:rPr>
          <w:szCs w:val="24"/>
        </w:rPr>
        <w:t xml:space="preserve">We also </w:t>
      </w:r>
      <w:r w:rsidR="00D31714">
        <w:rPr>
          <w:szCs w:val="24"/>
        </w:rPr>
        <w:t>provided section</w:t>
      </w:r>
      <w:r w:rsidR="00BD574E">
        <w:rPr>
          <w:szCs w:val="24"/>
        </w:rPr>
        <w:t xml:space="preserve"> 2.6</w:t>
      </w:r>
      <w:r w:rsidR="005D797B">
        <w:rPr>
          <w:szCs w:val="24"/>
        </w:rPr>
        <w:t xml:space="preserve"> </w:t>
      </w:r>
      <w:r w:rsidR="009A2413">
        <w:rPr>
          <w:szCs w:val="24"/>
        </w:rPr>
        <w:t xml:space="preserve">to </w:t>
      </w:r>
      <w:r w:rsidR="00EA0A92">
        <w:rPr>
          <w:szCs w:val="24"/>
        </w:rPr>
        <w:t>clarify</w:t>
      </w:r>
      <w:r w:rsidR="00A63189">
        <w:rPr>
          <w:szCs w:val="24"/>
        </w:rPr>
        <w:t xml:space="preserve"> </w:t>
      </w:r>
      <w:r w:rsidR="002D1FF4">
        <w:rPr>
          <w:szCs w:val="24"/>
        </w:rPr>
        <w:t xml:space="preserve">the </w:t>
      </w:r>
      <w:r w:rsidR="00A63189">
        <w:rPr>
          <w:szCs w:val="24"/>
        </w:rPr>
        <w:t xml:space="preserve">position and aim of the current </w:t>
      </w:r>
      <w:r w:rsidR="005E1BFD">
        <w:rPr>
          <w:szCs w:val="24"/>
        </w:rPr>
        <w:t>manuscript</w:t>
      </w:r>
      <w:r w:rsidR="00A63189">
        <w:rPr>
          <w:szCs w:val="24"/>
        </w:rPr>
        <w:t xml:space="preserve">, as a part of a larger study. </w:t>
      </w:r>
    </w:p>
    <w:p w14:paraId="58268833" w14:textId="59AD8DC7" w:rsidR="00D72608" w:rsidRDefault="00D72608" w:rsidP="00DA5E62">
      <w:pPr>
        <w:jc w:val="both"/>
        <w:rPr>
          <w:szCs w:val="24"/>
        </w:rPr>
      </w:pPr>
      <w:r>
        <w:rPr>
          <w:szCs w:val="24"/>
        </w:rPr>
        <w:t>In this section</w:t>
      </w:r>
      <w:r w:rsidR="003C308E">
        <w:rPr>
          <w:szCs w:val="24"/>
        </w:rPr>
        <w:t>,</w:t>
      </w:r>
      <w:r>
        <w:rPr>
          <w:szCs w:val="24"/>
        </w:rPr>
        <w:t xml:space="preserve"> we briefly mentioned the </w:t>
      </w:r>
      <w:r w:rsidR="005E1BFD">
        <w:rPr>
          <w:szCs w:val="24"/>
        </w:rPr>
        <w:t xml:space="preserve">aim of the whole study </w:t>
      </w:r>
      <w:r w:rsidR="001116EB">
        <w:rPr>
          <w:szCs w:val="24"/>
        </w:rPr>
        <w:t xml:space="preserve">and </w:t>
      </w:r>
      <w:r w:rsidR="005E1BFD">
        <w:rPr>
          <w:szCs w:val="24"/>
        </w:rPr>
        <w:t xml:space="preserve">showed the </w:t>
      </w:r>
      <w:r w:rsidR="00472F9D">
        <w:rPr>
          <w:szCs w:val="24"/>
        </w:rPr>
        <w:t>role and aim</w:t>
      </w:r>
      <w:r w:rsidR="005E1BFD">
        <w:rPr>
          <w:szCs w:val="24"/>
        </w:rPr>
        <w:t xml:space="preserve"> of the current findings of this manus</w:t>
      </w:r>
      <w:r w:rsidR="0027153A">
        <w:rPr>
          <w:szCs w:val="24"/>
        </w:rPr>
        <w:t>cript</w:t>
      </w:r>
      <w:r w:rsidR="00BE2227">
        <w:rPr>
          <w:szCs w:val="24"/>
        </w:rPr>
        <w:t>,</w:t>
      </w:r>
      <w:r w:rsidR="00472F9D">
        <w:rPr>
          <w:szCs w:val="24"/>
        </w:rPr>
        <w:t xml:space="preserve"> as well as </w:t>
      </w:r>
      <w:r w:rsidR="00CB4441">
        <w:rPr>
          <w:szCs w:val="24"/>
        </w:rPr>
        <w:t>the</w:t>
      </w:r>
      <w:r w:rsidR="00472F9D">
        <w:rPr>
          <w:szCs w:val="24"/>
        </w:rPr>
        <w:t xml:space="preserve"> research question.</w:t>
      </w:r>
    </w:p>
    <w:p w14:paraId="0E1B88E8" w14:textId="63028830" w:rsidR="003C308E" w:rsidRPr="00740214" w:rsidRDefault="003C308E" w:rsidP="00DA5E62">
      <w:pPr>
        <w:jc w:val="both"/>
        <w:rPr>
          <w:b/>
          <w:bCs/>
          <w:szCs w:val="24"/>
        </w:rPr>
      </w:pPr>
      <w:r w:rsidRPr="00740214">
        <w:rPr>
          <w:b/>
          <w:bCs/>
          <w:szCs w:val="24"/>
        </w:rPr>
        <w:t>In-text evidence:</w:t>
      </w:r>
    </w:p>
    <w:p w14:paraId="3D0D7036" w14:textId="1A326B13" w:rsidR="00A63189" w:rsidRPr="00A63189" w:rsidRDefault="00802579" w:rsidP="00DA5E62">
      <w:pPr>
        <w:jc w:val="both"/>
        <w:rPr>
          <w:szCs w:val="24"/>
        </w:rPr>
      </w:pPr>
      <w:r w:rsidRPr="00802579">
        <w:rPr>
          <w:noProof/>
          <w:szCs w:val="24"/>
        </w:rPr>
        <w:drawing>
          <wp:inline distT="0" distB="0" distL="0" distR="0" wp14:anchorId="1B4277AB" wp14:editId="3BCF724B">
            <wp:extent cx="5732145" cy="2392218"/>
            <wp:effectExtent l="0" t="0" r="190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8479" cy="2394861"/>
                    </a:xfrm>
                    <a:prstGeom prst="rect">
                      <a:avLst/>
                    </a:prstGeom>
                  </pic:spPr>
                </pic:pic>
              </a:graphicData>
            </a:graphic>
          </wp:inline>
        </w:drawing>
      </w:r>
    </w:p>
    <w:p w14:paraId="033143DD" w14:textId="51118AEA" w:rsidR="00DA6CEA" w:rsidRDefault="00632F58" w:rsidP="006F18C5">
      <w:pPr>
        <w:jc w:val="both"/>
        <w:rPr>
          <w:szCs w:val="24"/>
        </w:rPr>
      </w:pPr>
      <w:r w:rsidRPr="00632F58">
        <w:rPr>
          <w:noProof/>
          <w:szCs w:val="24"/>
        </w:rPr>
        <w:drawing>
          <wp:inline distT="0" distB="0" distL="0" distR="0" wp14:anchorId="5FE263EA" wp14:editId="7EC11A0E">
            <wp:extent cx="5732145" cy="4396509"/>
            <wp:effectExtent l="0" t="0" r="190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2963" cy="4397136"/>
                    </a:xfrm>
                    <a:prstGeom prst="rect">
                      <a:avLst/>
                    </a:prstGeom>
                  </pic:spPr>
                </pic:pic>
              </a:graphicData>
            </a:graphic>
          </wp:inline>
        </w:drawing>
      </w:r>
    </w:p>
    <w:p w14:paraId="290B085A" w14:textId="77777777" w:rsidR="0030496E" w:rsidRDefault="0030496E" w:rsidP="006F18C5">
      <w:pPr>
        <w:jc w:val="both"/>
        <w:rPr>
          <w:szCs w:val="24"/>
        </w:rPr>
      </w:pPr>
    </w:p>
    <w:p w14:paraId="0F56671B" w14:textId="3940421C" w:rsidR="00D2367E" w:rsidRDefault="00D2367E" w:rsidP="00D2367E">
      <w:pPr>
        <w:jc w:val="both"/>
        <w:rPr>
          <w:bCs/>
          <w:szCs w:val="24"/>
        </w:rPr>
      </w:pPr>
      <w:r w:rsidRPr="005E6E8C">
        <w:rPr>
          <w:b/>
          <w:szCs w:val="24"/>
        </w:rPr>
        <w:lastRenderedPageBreak/>
        <w:t xml:space="preserve">Comment </w:t>
      </w:r>
      <w:r>
        <w:rPr>
          <w:b/>
          <w:szCs w:val="24"/>
        </w:rPr>
        <w:t>6</w:t>
      </w:r>
      <w:r>
        <w:rPr>
          <w:bCs/>
          <w:szCs w:val="24"/>
        </w:rPr>
        <w:t>: “</w:t>
      </w:r>
      <w:r w:rsidR="001E671B" w:rsidRPr="001E671B">
        <w:rPr>
          <w:bCs/>
          <w:szCs w:val="24"/>
        </w:rPr>
        <w:t>In addition, Table 1 provides basic participant information but contributes little analytical value and may be unnecessary in its current form.</w:t>
      </w:r>
      <w:r>
        <w:rPr>
          <w:bCs/>
          <w:szCs w:val="24"/>
        </w:rPr>
        <w:t>”</w:t>
      </w:r>
    </w:p>
    <w:p w14:paraId="09450683" w14:textId="5424EF76" w:rsidR="008E4FCC" w:rsidRPr="00251B7B" w:rsidRDefault="00D2367E" w:rsidP="00FD3400">
      <w:pPr>
        <w:jc w:val="both"/>
        <w:rPr>
          <w:b/>
          <w:bCs/>
          <w:szCs w:val="24"/>
        </w:rPr>
      </w:pPr>
      <w:r w:rsidRPr="00CF1064">
        <w:rPr>
          <w:b/>
          <w:bCs/>
          <w:szCs w:val="24"/>
        </w:rPr>
        <w:t>Response:</w:t>
      </w:r>
    </w:p>
    <w:p w14:paraId="36FB95C2" w14:textId="7B39CF40" w:rsidR="006600E4" w:rsidRDefault="00D2367E" w:rsidP="00FD3400">
      <w:pPr>
        <w:jc w:val="both"/>
        <w:rPr>
          <w:bCs/>
          <w:szCs w:val="24"/>
        </w:rPr>
      </w:pPr>
      <w:r w:rsidRPr="00CF1064">
        <w:rPr>
          <w:szCs w:val="24"/>
        </w:rPr>
        <w:t xml:space="preserve">We have </w:t>
      </w:r>
      <w:r w:rsidR="00580027">
        <w:rPr>
          <w:szCs w:val="24"/>
        </w:rPr>
        <w:t xml:space="preserve">used the </w:t>
      </w:r>
      <w:r w:rsidR="0030496E" w:rsidRPr="001E671B">
        <w:rPr>
          <w:bCs/>
          <w:szCs w:val="24"/>
        </w:rPr>
        <w:t xml:space="preserve">basic participant information </w:t>
      </w:r>
      <w:r w:rsidR="00A2197F">
        <w:rPr>
          <w:bCs/>
          <w:szCs w:val="24"/>
        </w:rPr>
        <w:t>as supporting evidence for our Purposive sampling</w:t>
      </w:r>
      <w:r w:rsidR="00126965">
        <w:rPr>
          <w:bCs/>
          <w:szCs w:val="24"/>
        </w:rPr>
        <w:t xml:space="preserve">, </w:t>
      </w:r>
      <w:r w:rsidR="00142DE8">
        <w:rPr>
          <w:bCs/>
          <w:szCs w:val="24"/>
        </w:rPr>
        <w:t>showing</w:t>
      </w:r>
      <w:r w:rsidR="00126965">
        <w:rPr>
          <w:bCs/>
          <w:szCs w:val="24"/>
        </w:rPr>
        <w:t xml:space="preserve"> their diverse </w:t>
      </w:r>
      <w:r w:rsidR="00FA197A">
        <w:rPr>
          <w:bCs/>
          <w:szCs w:val="24"/>
        </w:rPr>
        <w:t>backgrounds in</w:t>
      </w:r>
      <w:r w:rsidR="00126965">
        <w:rPr>
          <w:bCs/>
          <w:szCs w:val="24"/>
        </w:rPr>
        <w:t xml:space="preserve"> teaching and research</w:t>
      </w:r>
      <w:r w:rsidR="00D75D7E">
        <w:rPr>
          <w:bCs/>
          <w:szCs w:val="24"/>
        </w:rPr>
        <w:t xml:space="preserve">. This aims to ensure </w:t>
      </w:r>
      <w:r w:rsidR="004F5167">
        <w:rPr>
          <w:bCs/>
          <w:szCs w:val="24"/>
        </w:rPr>
        <w:t>a</w:t>
      </w:r>
      <w:r w:rsidR="00D75D7E">
        <w:rPr>
          <w:bCs/>
          <w:szCs w:val="24"/>
        </w:rPr>
        <w:t xml:space="preserve"> comprehensive viewpoint</w:t>
      </w:r>
      <w:r w:rsidR="00940AB2">
        <w:rPr>
          <w:bCs/>
          <w:szCs w:val="24"/>
        </w:rPr>
        <w:t>,</w:t>
      </w:r>
      <w:r w:rsidR="00D75D7E">
        <w:rPr>
          <w:bCs/>
          <w:szCs w:val="24"/>
        </w:rPr>
        <w:t xml:space="preserve"> </w:t>
      </w:r>
      <w:r w:rsidR="00DF6CB3">
        <w:rPr>
          <w:bCs/>
          <w:szCs w:val="24"/>
        </w:rPr>
        <w:t xml:space="preserve">especially </w:t>
      </w:r>
      <w:r w:rsidR="00D75D7E">
        <w:rPr>
          <w:bCs/>
          <w:szCs w:val="24"/>
        </w:rPr>
        <w:t>in case we</w:t>
      </w:r>
      <w:r w:rsidR="00DF6CB3">
        <w:rPr>
          <w:bCs/>
          <w:szCs w:val="24"/>
        </w:rPr>
        <w:t xml:space="preserve"> can</w:t>
      </w:r>
      <w:r w:rsidR="00D75D7E">
        <w:rPr>
          <w:bCs/>
          <w:szCs w:val="24"/>
        </w:rPr>
        <w:t xml:space="preserve"> </w:t>
      </w:r>
      <w:r w:rsidR="00DF6CB3">
        <w:rPr>
          <w:bCs/>
          <w:szCs w:val="24"/>
        </w:rPr>
        <w:t>access only four per 30 participants</w:t>
      </w:r>
      <w:r w:rsidR="002B6599">
        <w:rPr>
          <w:bCs/>
          <w:szCs w:val="24"/>
        </w:rPr>
        <w:t>.</w:t>
      </w:r>
      <w:r w:rsidR="00DF6CB3">
        <w:rPr>
          <w:bCs/>
          <w:szCs w:val="24"/>
        </w:rPr>
        <w:t xml:space="preserve"> </w:t>
      </w:r>
      <w:r w:rsidR="006600E4">
        <w:rPr>
          <w:bCs/>
          <w:szCs w:val="24"/>
        </w:rPr>
        <w:t xml:space="preserve">Furthermore, </w:t>
      </w:r>
      <w:r w:rsidR="00656D73">
        <w:rPr>
          <w:bCs/>
          <w:szCs w:val="24"/>
        </w:rPr>
        <w:t xml:space="preserve">when unpacking their conceptualization of research mindset under the lens of Complex Dynamic Systems Theory, the basic information </w:t>
      </w:r>
      <w:r w:rsidR="00FF015C">
        <w:rPr>
          <w:bCs/>
          <w:szCs w:val="24"/>
        </w:rPr>
        <w:t>help</w:t>
      </w:r>
      <w:r w:rsidR="00656D73">
        <w:rPr>
          <w:bCs/>
          <w:szCs w:val="24"/>
        </w:rPr>
        <w:t xml:space="preserve">ed </w:t>
      </w:r>
      <w:r w:rsidR="00FF015C">
        <w:rPr>
          <w:bCs/>
          <w:szCs w:val="24"/>
        </w:rPr>
        <w:t xml:space="preserve">to </w:t>
      </w:r>
      <w:r w:rsidR="00A33AA1">
        <w:rPr>
          <w:bCs/>
          <w:szCs w:val="24"/>
        </w:rPr>
        <w:t>clarify</w:t>
      </w:r>
      <w:r w:rsidR="000D3AB7">
        <w:rPr>
          <w:bCs/>
          <w:szCs w:val="24"/>
        </w:rPr>
        <w:t xml:space="preserve"> </w:t>
      </w:r>
      <w:r w:rsidR="00656D73">
        <w:rPr>
          <w:bCs/>
          <w:szCs w:val="24"/>
        </w:rPr>
        <w:t>situated professional context</w:t>
      </w:r>
      <w:r w:rsidR="004F7FED">
        <w:rPr>
          <w:bCs/>
          <w:szCs w:val="24"/>
        </w:rPr>
        <w:t>s</w:t>
      </w:r>
      <w:r w:rsidR="00166206">
        <w:rPr>
          <w:bCs/>
          <w:szCs w:val="24"/>
        </w:rPr>
        <w:t xml:space="preserve"> and</w:t>
      </w:r>
      <w:r w:rsidR="00FF015C">
        <w:rPr>
          <w:bCs/>
          <w:szCs w:val="24"/>
        </w:rPr>
        <w:t xml:space="preserve"> past </w:t>
      </w:r>
      <w:r w:rsidR="00974C10">
        <w:rPr>
          <w:bCs/>
          <w:szCs w:val="24"/>
        </w:rPr>
        <w:t>experiences (mentioned in the Working definition of the manuscript)</w:t>
      </w:r>
      <w:r w:rsidR="00BD4F83">
        <w:rPr>
          <w:bCs/>
          <w:szCs w:val="24"/>
        </w:rPr>
        <w:t>.</w:t>
      </w:r>
      <w:r w:rsidR="00F83B7A">
        <w:rPr>
          <w:bCs/>
          <w:szCs w:val="24"/>
        </w:rPr>
        <w:t xml:space="preserve"> Therefore, we decided to keep this table.</w:t>
      </w:r>
    </w:p>
    <w:p w14:paraId="61981EF3" w14:textId="683A5999" w:rsidR="000602FF" w:rsidRDefault="000743D7" w:rsidP="00FD3400">
      <w:pPr>
        <w:jc w:val="both"/>
        <w:rPr>
          <w:szCs w:val="24"/>
        </w:rPr>
      </w:pPr>
      <w:r>
        <w:rPr>
          <w:bCs/>
          <w:szCs w:val="24"/>
        </w:rPr>
        <w:t xml:space="preserve">However, after </w:t>
      </w:r>
      <w:r w:rsidR="003946B4">
        <w:rPr>
          <w:szCs w:val="24"/>
        </w:rPr>
        <w:t>consideration, we acknowledged the lack of demonstration in the results report, which caused the disconnect</w:t>
      </w:r>
      <w:r w:rsidR="004D77B8">
        <w:rPr>
          <w:szCs w:val="24"/>
        </w:rPr>
        <w:t xml:space="preserve"> between this table and the following section</w:t>
      </w:r>
      <w:r w:rsidR="009901EE">
        <w:rPr>
          <w:szCs w:val="24"/>
        </w:rPr>
        <w:t>s</w:t>
      </w:r>
      <w:r w:rsidR="007A6332">
        <w:rPr>
          <w:szCs w:val="24"/>
        </w:rPr>
        <w:t>. Therefore, we decided to rewrite some parts of the result</w:t>
      </w:r>
      <w:r w:rsidR="00641A1A">
        <w:rPr>
          <w:szCs w:val="24"/>
        </w:rPr>
        <w:t>s. The revised paragraphs were highlighted in red.</w:t>
      </w:r>
    </w:p>
    <w:p w14:paraId="68704E76" w14:textId="77777777" w:rsidR="00EE147A" w:rsidRDefault="00EE147A" w:rsidP="000602FF">
      <w:pPr>
        <w:rPr>
          <w:b/>
          <w:szCs w:val="24"/>
        </w:rPr>
      </w:pPr>
    </w:p>
    <w:p w14:paraId="500E0DC3" w14:textId="4A0CCF0F" w:rsidR="00E45E77" w:rsidRDefault="00F16A05" w:rsidP="000602FF">
      <w:pPr>
        <w:rPr>
          <w:szCs w:val="24"/>
        </w:rPr>
      </w:pPr>
      <w:r w:rsidRPr="005E6E8C">
        <w:rPr>
          <w:b/>
          <w:szCs w:val="24"/>
        </w:rPr>
        <w:t xml:space="preserve">Comment </w:t>
      </w:r>
      <w:r>
        <w:rPr>
          <w:b/>
          <w:szCs w:val="24"/>
        </w:rPr>
        <w:t>7</w:t>
      </w:r>
      <w:r>
        <w:rPr>
          <w:bCs/>
          <w:szCs w:val="24"/>
        </w:rPr>
        <w:t>: “</w:t>
      </w:r>
      <w:r w:rsidRPr="00F16A05">
        <w:rPr>
          <w:szCs w:val="24"/>
        </w:rPr>
        <w:t>There are indications of overreliance on AI-generated writing, particularly in repetitive phrasing, redundancy, and formulaic academic expressions</w:t>
      </w:r>
      <w:r>
        <w:rPr>
          <w:szCs w:val="24"/>
        </w:rPr>
        <w:t>”</w:t>
      </w:r>
    </w:p>
    <w:p w14:paraId="3D8E7127" w14:textId="77777777" w:rsidR="007A098F" w:rsidRPr="00251B7B" w:rsidRDefault="007A098F" w:rsidP="007A098F">
      <w:pPr>
        <w:jc w:val="both"/>
        <w:rPr>
          <w:b/>
          <w:bCs/>
          <w:szCs w:val="24"/>
        </w:rPr>
      </w:pPr>
      <w:r w:rsidRPr="00CF1064">
        <w:rPr>
          <w:b/>
          <w:bCs/>
          <w:szCs w:val="24"/>
        </w:rPr>
        <w:t>Response:</w:t>
      </w:r>
    </w:p>
    <w:p w14:paraId="4695AE72" w14:textId="77777777" w:rsidR="00C00056" w:rsidRDefault="007A098F" w:rsidP="000602FF">
      <w:pPr>
        <w:rPr>
          <w:szCs w:val="24"/>
        </w:rPr>
      </w:pPr>
      <w:r>
        <w:rPr>
          <w:szCs w:val="24"/>
        </w:rPr>
        <w:t>We have considered</w:t>
      </w:r>
      <w:r w:rsidR="003946B4">
        <w:rPr>
          <w:szCs w:val="24"/>
        </w:rPr>
        <w:t xml:space="preserve">, double-checked, and accepted that </w:t>
      </w:r>
      <w:r w:rsidR="004E384A">
        <w:rPr>
          <w:szCs w:val="24"/>
        </w:rPr>
        <w:t xml:space="preserve">the use of </w:t>
      </w:r>
      <w:r w:rsidR="007E11EF">
        <w:rPr>
          <w:szCs w:val="24"/>
        </w:rPr>
        <w:t xml:space="preserve">an </w:t>
      </w:r>
      <w:r>
        <w:rPr>
          <w:szCs w:val="24"/>
        </w:rPr>
        <w:t>AI</w:t>
      </w:r>
      <w:r w:rsidR="007D48B2">
        <w:rPr>
          <w:szCs w:val="24"/>
        </w:rPr>
        <w:t xml:space="preserve">-assisted </w:t>
      </w:r>
      <w:r w:rsidR="004E384A">
        <w:rPr>
          <w:szCs w:val="24"/>
        </w:rPr>
        <w:t xml:space="preserve">tool </w:t>
      </w:r>
      <w:r w:rsidR="00AD5062">
        <w:rPr>
          <w:szCs w:val="24"/>
        </w:rPr>
        <w:t xml:space="preserve">is </w:t>
      </w:r>
      <w:r w:rsidR="004E384A">
        <w:rPr>
          <w:szCs w:val="24"/>
        </w:rPr>
        <w:t>so</w:t>
      </w:r>
      <w:r w:rsidR="00926140">
        <w:rPr>
          <w:szCs w:val="24"/>
        </w:rPr>
        <w:t>l</w:t>
      </w:r>
      <w:r w:rsidR="004E384A">
        <w:rPr>
          <w:szCs w:val="24"/>
        </w:rPr>
        <w:t>ely</w:t>
      </w:r>
      <w:r w:rsidR="00926140">
        <w:rPr>
          <w:szCs w:val="24"/>
        </w:rPr>
        <w:t xml:space="preserve"> </w:t>
      </w:r>
      <w:r w:rsidR="002317E2">
        <w:rPr>
          <w:szCs w:val="24"/>
        </w:rPr>
        <w:t>for the purpose</w:t>
      </w:r>
      <w:r w:rsidR="00CB72C7">
        <w:rPr>
          <w:szCs w:val="24"/>
        </w:rPr>
        <w:t xml:space="preserve"> of linguistic polish</w:t>
      </w:r>
      <w:r w:rsidR="002B35AF">
        <w:rPr>
          <w:szCs w:val="24"/>
        </w:rPr>
        <w:t xml:space="preserve">ing and </w:t>
      </w:r>
      <w:r w:rsidR="000406D0">
        <w:rPr>
          <w:szCs w:val="24"/>
        </w:rPr>
        <w:t>stylistic consi</w:t>
      </w:r>
      <w:r w:rsidR="00B97107">
        <w:rPr>
          <w:szCs w:val="24"/>
        </w:rPr>
        <w:t>s</w:t>
      </w:r>
      <w:r w:rsidR="000406D0">
        <w:rPr>
          <w:szCs w:val="24"/>
        </w:rPr>
        <w:t>ten</w:t>
      </w:r>
      <w:r w:rsidR="00145530">
        <w:rPr>
          <w:szCs w:val="24"/>
        </w:rPr>
        <w:t>cy</w:t>
      </w:r>
      <w:r>
        <w:rPr>
          <w:szCs w:val="24"/>
        </w:rPr>
        <w:t xml:space="preserve">. </w:t>
      </w:r>
    </w:p>
    <w:p w14:paraId="6C365838" w14:textId="0A5CD55F" w:rsidR="00F16A05" w:rsidRDefault="007A098F" w:rsidP="000602FF">
      <w:pPr>
        <w:rPr>
          <w:szCs w:val="24"/>
        </w:rPr>
      </w:pPr>
      <w:r>
        <w:rPr>
          <w:szCs w:val="24"/>
        </w:rPr>
        <w:t xml:space="preserve">However, </w:t>
      </w:r>
      <w:r w:rsidR="00334367">
        <w:rPr>
          <w:szCs w:val="24"/>
        </w:rPr>
        <w:t xml:space="preserve">it is important to emphasize that </w:t>
      </w:r>
      <w:r>
        <w:rPr>
          <w:szCs w:val="24"/>
        </w:rPr>
        <w:t>all the writing and content were generated by</w:t>
      </w:r>
      <w:r w:rsidR="008C5B81">
        <w:rPr>
          <w:szCs w:val="24"/>
        </w:rPr>
        <w:t xml:space="preserve"> </w:t>
      </w:r>
      <w:r w:rsidR="00E409FD">
        <w:rPr>
          <w:szCs w:val="24"/>
        </w:rPr>
        <w:t>the authors</w:t>
      </w:r>
      <w:r w:rsidR="00D37E37">
        <w:rPr>
          <w:szCs w:val="24"/>
        </w:rPr>
        <w:t xml:space="preserve"> </w:t>
      </w:r>
      <w:r w:rsidR="00CA5749">
        <w:rPr>
          <w:szCs w:val="24"/>
        </w:rPr>
        <w:t xml:space="preserve">with </w:t>
      </w:r>
      <w:r w:rsidR="00DD0668">
        <w:rPr>
          <w:szCs w:val="24"/>
        </w:rPr>
        <w:t>full</w:t>
      </w:r>
      <w:r w:rsidR="00CA5749">
        <w:rPr>
          <w:szCs w:val="24"/>
        </w:rPr>
        <w:t xml:space="preserve"> accountability and </w:t>
      </w:r>
      <w:r w:rsidR="00431260">
        <w:rPr>
          <w:szCs w:val="24"/>
        </w:rPr>
        <w:t>remain exclusively our original work</w:t>
      </w:r>
      <w:r w:rsidR="001174BD">
        <w:rPr>
          <w:szCs w:val="24"/>
        </w:rPr>
        <w:t>.</w:t>
      </w:r>
      <w:r>
        <w:rPr>
          <w:szCs w:val="24"/>
        </w:rPr>
        <w:t xml:space="preserve"> </w:t>
      </w:r>
    </w:p>
    <w:p w14:paraId="6F219829" w14:textId="727EE468" w:rsidR="00E334B6" w:rsidRPr="005540E4" w:rsidRDefault="004C21B3" w:rsidP="000602FF">
      <w:pPr>
        <w:rPr>
          <w:szCs w:val="24"/>
        </w:rPr>
      </w:pPr>
      <w:r>
        <w:rPr>
          <w:szCs w:val="24"/>
        </w:rPr>
        <w:t>We still checked and revised any over</w:t>
      </w:r>
      <w:r w:rsidR="00F333F1">
        <w:rPr>
          <w:szCs w:val="24"/>
        </w:rPr>
        <w:t>-</w:t>
      </w:r>
      <w:r>
        <w:rPr>
          <w:szCs w:val="24"/>
        </w:rPr>
        <w:t xml:space="preserve">polished phrases or </w:t>
      </w:r>
      <w:r w:rsidR="00CC697C">
        <w:rPr>
          <w:szCs w:val="24"/>
        </w:rPr>
        <w:t>sentences</w:t>
      </w:r>
      <w:r w:rsidR="009B3657">
        <w:rPr>
          <w:szCs w:val="24"/>
        </w:rPr>
        <w:t xml:space="preserve">. </w:t>
      </w:r>
      <w:r w:rsidR="008D224B">
        <w:rPr>
          <w:szCs w:val="24"/>
        </w:rPr>
        <w:t xml:space="preserve">The revised </w:t>
      </w:r>
      <w:r w:rsidR="004C4A8C">
        <w:rPr>
          <w:szCs w:val="24"/>
        </w:rPr>
        <w:t>phrases and sentences were highlighted in red</w:t>
      </w:r>
      <w:r w:rsidR="003C6100">
        <w:rPr>
          <w:szCs w:val="24"/>
        </w:rPr>
        <w:t>.</w:t>
      </w:r>
    </w:p>
    <w:sectPr w:rsidR="00E334B6" w:rsidRPr="005540E4" w:rsidSect="00D7504D">
      <w:type w:val="continuous"/>
      <w:pgSz w:w="11907" w:h="16840" w:code="9"/>
      <w:pgMar w:top="709"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233"/>
    <w:multiLevelType w:val="hybridMultilevel"/>
    <w:tmpl w:val="19E6F4AE"/>
    <w:lvl w:ilvl="0" w:tplc="466889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CD7632"/>
    <w:multiLevelType w:val="hybridMultilevel"/>
    <w:tmpl w:val="32B48E90"/>
    <w:lvl w:ilvl="0" w:tplc="83AA7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488171">
    <w:abstractNumId w:val="1"/>
  </w:num>
  <w:num w:numId="2" w16cid:durableId="23677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50"/>
    <w:rsid w:val="0000554C"/>
    <w:rsid w:val="0000602E"/>
    <w:rsid w:val="000076D6"/>
    <w:rsid w:val="00010ED9"/>
    <w:rsid w:val="00013D0E"/>
    <w:rsid w:val="00017047"/>
    <w:rsid w:val="00023DB7"/>
    <w:rsid w:val="000247DA"/>
    <w:rsid w:val="000277D5"/>
    <w:rsid w:val="0003087E"/>
    <w:rsid w:val="00031204"/>
    <w:rsid w:val="00036A99"/>
    <w:rsid w:val="000406D0"/>
    <w:rsid w:val="00040A33"/>
    <w:rsid w:val="00041AF3"/>
    <w:rsid w:val="00046625"/>
    <w:rsid w:val="00052FCF"/>
    <w:rsid w:val="000602FF"/>
    <w:rsid w:val="0006472C"/>
    <w:rsid w:val="000668A5"/>
    <w:rsid w:val="00070761"/>
    <w:rsid w:val="000727DB"/>
    <w:rsid w:val="000743D7"/>
    <w:rsid w:val="0008392C"/>
    <w:rsid w:val="00086AAD"/>
    <w:rsid w:val="00090B8F"/>
    <w:rsid w:val="00096DB1"/>
    <w:rsid w:val="000A3796"/>
    <w:rsid w:val="000B2880"/>
    <w:rsid w:val="000B78AB"/>
    <w:rsid w:val="000C1D13"/>
    <w:rsid w:val="000C2966"/>
    <w:rsid w:val="000D305C"/>
    <w:rsid w:val="000D3AB7"/>
    <w:rsid w:val="000D3C54"/>
    <w:rsid w:val="000F4224"/>
    <w:rsid w:val="000F5E68"/>
    <w:rsid w:val="001024A4"/>
    <w:rsid w:val="00102797"/>
    <w:rsid w:val="0010789C"/>
    <w:rsid w:val="001116EB"/>
    <w:rsid w:val="001174BD"/>
    <w:rsid w:val="00120247"/>
    <w:rsid w:val="0012649C"/>
    <w:rsid w:val="00126965"/>
    <w:rsid w:val="001413A2"/>
    <w:rsid w:val="00142DE8"/>
    <w:rsid w:val="00144B08"/>
    <w:rsid w:val="00145530"/>
    <w:rsid w:val="0015368D"/>
    <w:rsid w:val="001606FE"/>
    <w:rsid w:val="00164661"/>
    <w:rsid w:val="00165B6B"/>
    <w:rsid w:val="00166206"/>
    <w:rsid w:val="00180F8D"/>
    <w:rsid w:val="00193520"/>
    <w:rsid w:val="001962CE"/>
    <w:rsid w:val="0019730B"/>
    <w:rsid w:val="001A01FD"/>
    <w:rsid w:val="001B0BBB"/>
    <w:rsid w:val="001B19F7"/>
    <w:rsid w:val="001B2B16"/>
    <w:rsid w:val="001B5443"/>
    <w:rsid w:val="001B7AD9"/>
    <w:rsid w:val="001C0E62"/>
    <w:rsid w:val="001C0FA7"/>
    <w:rsid w:val="001C5B7F"/>
    <w:rsid w:val="001C5BDC"/>
    <w:rsid w:val="001D0E42"/>
    <w:rsid w:val="001D30D8"/>
    <w:rsid w:val="001D327C"/>
    <w:rsid w:val="001D4B1E"/>
    <w:rsid w:val="001E1848"/>
    <w:rsid w:val="001E45FD"/>
    <w:rsid w:val="001E530B"/>
    <w:rsid w:val="001E671B"/>
    <w:rsid w:val="001F1DB1"/>
    <w:rsid w:val="00205DF7"/>
    <w:rsid w:val="00211493"/>
    <w:rsid w:val="00220F6E"/>
    <w:rsid w:val="00221252"/>
    <w:rsid w:val="00222257"/>
    <w:rsid w:val="00223695"/>
    <w:rsid w:val="002317E2"/>
    <w:rsid w:val="00231C00"/>
    <w:rsid w:val="00233A71"/>
    <w:rsid w:val="00233B19"/>
    <w:rsid w:val="002350AF"/>
    <w:rsid w:val="00235D57"/>
    <w:rsid w:val="00246BAD"/>
    <w:rsid w:val="00251B7B"/>
    <w:rsid w:val="00251C22"/>
    <w:rsid w:val="00256901"/>
    <w:rsid w:val="00263692"/>
    <w:rsid w:val="00264326"/>
    <w:rsid w:val="00266C5D"/>
    <w:rsid w:val="0027153A"/>
    <w:rsid w:val="00272018"/>
    <w:rsid w:val="00274065"/>
    <w:rsid w:val="00280EEB"/>
    <w:rsid w:val="002822BD"/>
    <w:rsid w:val="002827C8"/>
    <w:rsid w:val="0029086A"/>
    <w:rsid w:val="00294295"/>
    <w:rsid w:val="00295343"/>
    <w:rsid w:val="0029543C"/>
    <w:rsid w:val="002A3170"/>
    <w:rsid w:val="002B35AF"/>
    <w:rsid w:val="002B4CE3"/>
    <w:rsid w:val="002B6599"/>
    <w:rsid w:val="002C063C"/>
    <w:rsid w:val="002C5DF3"/>
    <w:rsid w:val="002D1FF4"/>
    <w:rsid w:val="002D34CF"/>
    <w:rsid w:val="002D5030"/>
    <w:rsid w:val="002D672C"/>
    <w:rsid w:val="002E3613"/>
    <w:rsid w:val="002E6F72"/>
    <w:rsid w:val="002E7BA6"/>
    <w:rsid w:val="002F0A95"/>
    <w:rsid w:val="002F2D25"/>
    <w:rsid w:val="002F3F9A"/>
    <w:rsid w:val="002F5FB7"/>
    <w:rsid w:val="0030496E"/>
    <w:rsid w:val="00305BC9"/>
    <w:rsid w:val="00312BD7"/>
    <w:rsid w:val="00322645"/>
    <w:rsid w:val="00327E3E"/>
    <w:rsid w:val="00334367"/>
    <w:rsid w:val="00334C93"/>
    <w:rsid w:val="00347075"/>
    <w:rsid w:val="00357D05"/>
    <w:rsid w:val="003629CE"/>
    <w:rsid w:val="003657DD"/>
    <w:rsid w:val="00374D04"/>
    <w:rsid w:val="00380713"/>
    <w:rsid w:val="00380F7D"/>
    <w:rsid w:val="00382C3F"/>
    <w:rsid w:val="00383B47"/>
    <w:rsid w:val="00386017"/>
    <w:rsid w:val="00390F0F"/>
    <w:rsid w:val="003946B4"/>
    <w:rsid w:val="003A4843"/>
    <w:rsid w:val="003A4C7D"/>
    <w:rsid w:val="003A6F29"/>
    <w:rsid w:val="003B3A5B"/>
    <w:rsid w:val="003C2AF2"/>
    <w:rsid w:val="003C308E"/>
    <w:rsid w:val="003C4E6E"/>
    <w:rsid w:val="003C6100"/>
    <w:rsid w:val="003D0E28"/>
    <w:rsid w:val="003D5CA2"/>
    <w:rsid w:val="004011E7"/>
    <w:rsid w:val="00401218"/>
    <w:rsid w:val="00402352"/>
    <w:rsid w:val="00405D98"/>
    <w:rsid w:val="00420473"/>
    <w:rsid w:val="004207CF"/>
    <w:rsid w:val="00420C84"/>
    <w:rsid w:val="004264C2"/>
    <w:rsid w:val="0042654C"/>
    <w:rsid w:val="00431260"/>
    <w:rsid w:val="004324CF"/>
    <w:rsid w:val="004332FD"/>
    <w:rsid w:val="0043562D"/>
    <w:rsid w:val="00437232"/>
    <w:rsid w:val="00443DE9"/>
    <w:rsid w:val="00444A49"/>
    <w:rsid w:val="004459A1"/>
    <w:rsid w:val="00447B4B"/>
    <w:rsid w:val="00452BD2"/>
    <w:rsid w:val="004569E3"/>
    <w:rsid w:val="0046555C"/>
    <w:rsid w:val="0046591D"/>
    <w:rsid w:val="004659E8"/>
    <w:rsid w:val="00466EDA"/>
    <w:rsid w:val="00470F68"/>
    <w:rsid w:val="00472F9D"/>
    <w:rsid w:val="00473783"/>
    <w:rsid w:val="0048096D"/>
    <w:rsid w:val="00483B09"/>
    <w:rsid w:val="00483D73"/>
    <w:rsid w:val="004878D4"/>
    <w:rsid w:val="00487ABA"/>
    <w:rsid w:val="004A7C61"/>
    <w:rsid w:val="004B0A9C"/>
    <w:rsid w:val="004B4A48"/>
    <w:rsid w:val="004C21B3"/>
    <w:rsid w:val="004C2FBB"/>
    <w:rsid w:val="004C37A6"/>
    <w:rsid w:val="004C4A8C"/>
    <w:rsid w:val="004D422C"/>
    <w:rsid w:val="004D7044"/>
    <w:rsid w:val="004D77B8"/>
    <w:rsid w:val="004E2A71"/>
    <w:rsid w:val="004E384A"/>
    <w:rsid w:val="004E6AE2"/>
    <w:rsid w:val="004F4251"/>
    <w:rsid w:val="004F5167"/>
    <w:rsid w:val="004F7FED"/>
    <w:rsid w:val="00504E84"/>
    <w:rsid w:val="00506F3C"/>
    <w:rsid w:val="005162B3"/>
    <w:rsid w:val="00517528"/>
    <w:rsid w:val="005308D5"/>
    <w:rsid w:val="00536E8A"/>
    <w:rsid w:val="005411BB"/>
    <w:rsid w:val="005540E4"/>
    <w:rsid w:val="00554AFF"/>
    <w:rsid w:val="00562A99"/>
    <w:rsid w:val="005645DF"/>
    <w:rsid w:val="00573707"/>
    <w:rsid w:val="00580027"/>
    <w:rsid w:val="00581B4A"/>
    <w:rsid w:val="00581D9A"/>
    <w:rsid w:val="005929CA"/>
    <w:rsid w:val="00592C94"/>
    <w:rsid w:val="00593701"/>
    <w:rsid w:val="005A07CE"/>
    <w:rsid w:val="005A49C1"/>
    <w:rsid w:val="005B44D4"/>
    <w:rsid w:val="005C2826"/>
    <w:rsid w:val="005D1B42"/>
    <w:rsid w:val="005D7256"/>
    <w:rsid w:val="005D797B"/>
    <w:rsid w:val="005E1BFD"/>
    <w:rsid w:val="005E6E8C"/>
    <w:rsid w:val="005E7F72"/>
    <w:rsid w:val="005F6331"/>
    <w:rsid w:val="006020B5"/>
    <w:rsid w:val="006024E3"/>
    <w:rsid w:val="00605854"/>
    <w:rsid w:val="00605D0E"/>
    <w:rsid w:val="00616362"/>
    <w:rsid w:val="00625E7C"/>
    <w:rsid w:val="00632F58"/>
    <w:rsid w:val="006331E8"/>
    <w:rsid w:val="00641033"/>
    <w:rsid w:val="00641A1A"/>
    <w:rsid w:val="00645583"/>
    <w:rsid w:val="00655133"/>
    <w:rsid w:val="00655164"/>
    <w:rsid w:val="006555D0"/>
    <w:rsid w:val="00656D73"/>
    <w:rsid w:val="006600E4"/>
    <w:rsid w:val="006602ED"/>
    <w:rsid w:val="006606C0"/>
    <w:rsid w:val="00662171"/>
    <w:rsid w:val="006730A7"/>
    <w:rsid w:val="006750B4"/>
    <w:rsid w:val="00675B13"/>
    <w:rsid w:val="006825A3"/>
    <w:rsid w:val="00684D67"/>
    <w:rsid w:val="006854F6"/>
    <w:rsid w:val="006911A6"/>
    <w:rsid w:val="00696DCB"/>
    <w:rsid w:val="006977F6"/>
    <w:rsid w:val="006A264E"/>
    <w:rsid w:val="006A3779"/>
    <w:rsid w:val="006B07AF"/>
    <w:rsid w:val="006B58FC"/>
    <w:rsid w:val="006D427C"/>
    <w:rsid w:val="006D68BF"/>
    <w:rsid w:val="006E5F4B"/>
    <w:rsid w:val="006E6BDB"/>
    <w:rsid w:val="006E6DB8"/>
    <w:rsid w:val="006F18C5"/>
    <w:rsid w:val="006F374B"/>
    <w:rsid w:val="006F62BF"/>
    <w:rsid w:val="006F7290"/>
    <w:rsid w:val="007033D3"/>
    <w:rsid w:val="00710532"/>
    <w:rsid w:val="007113B0"/>
    <w:rsid w:val="00712A37"/>
    <w:rsid w:val="007131AF"/>
    <w:rsid w:val="00713AE4"/>
    <w:rsid w:val="00723AEE"/>
    <w:rsid w:val="00725875"/>
    <w:rsid w:val="00725EE8"/>
    <w:rsid w:val="007270B9"/>
    <w:rsid w:val="007276DF"/>
    <w:rsid w:val="00734860"/>
    <w:rsid w:val="00734B5E"/>
    <w:rsid w:val="00736814"/>
    <w:rsid w:val="00740214"/>
    <w:rsid w:val="00742EF5"/>
    <w:rsid w:val="00746149"/>
    <w:rsid w:val="00747D7D"/>
    <w:rsid w:val="00756D39"/>
    <w:rsid w:val="0076078E"/>
    <w:rsid w:val="0076185F"/>
    <w:rsid w:val="007678E8"/>
    <w:rsid w:val="00772D23"/>
    <w:rsid w:val="0078358D"/>
    <w:rsid w:val="0079184E"/>
    <w:rsid w:val="007A0570"/>
    <w:rsid w:val="007A098F"/>
    <w:rsid w:val="007A61A0"/>
    <w:rsid w:val="007A6332"/>
    <w:rsid w:val="007B574F"/>
    <w:rsid w:val="007C4EAC"/>
    <w:rsid w:val="007C5C94"/>
    <w:rsid w:val="007D0CBA"/>
    <w:rsid w:val="007D2719"/>
    <w:rsid w:val="007D29CC"/>
    <w:rsid w:val="007D48B2"/>
    <w:rsid w:val="007D6350"/>
    <w:rsid w:val="007E11EF"/>
    <w:rsid w:val="007E1EB7"/>
    <w:rsid w:val="007E5DE2"/>
    <w:rsid w:val="007F3F60"/>
    <w:rsid w:val="007F4803"/>
    <w:rsid w:val="007F7223"/>
    <w:rsid w:val="00802579"/>
    <w:rsid w:val="0080529E"/>
    <w:rsid w:val="00810463"/>
    <w:rsid w:val="0082341C"/>
    <w:rsid w:val="008238E8"/>
    <w:rsid w:val="00824CD9"/>
    <w:rsid w:val="008344B4"/>
    <w:rsid w:val="008356EF"/>
    <w:rsid w:val="0083648E"/>
    <w:rsid w:val="008369DB"/>
    <w:rsid w:val="0084076A"/>
    <w:rsid w:val="0084323D"/>
    <w:rsid w:val="008478F8"/>
    <w:rsid w:val="0085254D"/>
    <w:rsid w:val="00863495"/>
    <w:rsid w:val="00867051"/>
    <w:rsid w:val="008675CD"/>
    <w:rsid w:val="00867DFA"/>
    <w:rsid w:val="008816C1"/>
    <w:rsid w:val="008836FC"/>
    <w:rsid w:val="00883903"/>
    <w:rsid w:val="00891665"/>
    <w:rsid w:val="00893BBA"/>
    <w:rsid w:val="008A2C48"/>
    <w:rsid w:val="008A4C71"/>
    <w:rsid w:val="008B2BE4"/>
    <w:rsid w:val="008C04A6"/>
    <w:rsid w:val="008C5B81"/>
    <w:rsid w:val="008C5DCF"/>
    <w:rsid w:val="008D1752"/>
    <w:rsid w:val="008D1FEA"/>
    <w:rsid w:val="008D224B"/>
    <w:rsid w:val="008E058A"/>
    <w:rsid w:val="008E25E9"/>
    <w:rsid w:val="008E4FCC"/>
    <w:rsid w:val="008F007B"/>
    <w:rsid w:val="00903B99"/>
    <w:rsid w:val="009044DC"/>
    <w:rsid w:val="00906517"/>
    <w:rsid w:val="00907710"/>
    <w:rsid w:val="009112FE"/>
    <w:rsid w:val="00921FC3"/>
    <w:rsid w:val="009242B7"/>
    <w:rsid w:val="009244D0"/>
    <w:rsid w:val="00926140"/>
    <w:rsid w:val="00926BA2"/>
    <w:rsid w:val="009342F4"/>
    <w:rsid w:val="00934739"/>
    <w:rsid w:val="00940AB2"/>
    <w:rsid w:val="00950B61"/>
    <w:rsid w:val="00953225"/>
    <w:rsid w:val="009554F7"/>
    <w:rsid w:val="0096560B"/>
    <w:rsid w:val="00966121"/>
    <w:rsid w:val="00966D6C"/>
    <w:rsid w:val="009733AB"/>
    <w:rsid w:val="00974C10"/>
    <w:rsid w:val="0098269A"/>
    <w:rsid w:val="00983FC4"/>
    <w:rsid w:val="009901EE"/>
    <w:rsid w:val="0099156F"/>
    <w:rsid w:val="009968D5"/>
    <w:rsid w:val="009A2413"/>
    <w:rsid w:val="009B1962"/>
    <w:rsid w:val="009B26BE"/>
    <w:rsid w:val="009B2FC3"/>
    <w:rsid w:val="009B3657"/>
    <w:rsid w:val="009B7A73"/>
    <w:rsid w:val="009B7D7A"/>
    <w:rsid w:val="009C5F7D"/>
    <w:rsid w:val="009D0124"/>
    <w:rsid w:val="009D3762"/>
    <w:rsid w:val="009D5A6A"/>
    <w:rsid w:val="009D767C"/>
    <w:rsid w:val="009E3299"/>
    <w:rsid w:val="009E6EB5"/>
    <w:rsid w:val="009F2E68"/>
    <w:rsid w:val="009F4346"/>
    <w:rsid w:val="009F73B9"/>
    <w:rsid w:val="00A013B3"/>
    <w:rsid w:val="00A12DAF"/>
    <w:rsid w:val="00A20BD2"/>
    <w:rsid w:val="00A2197F"/>
    <w:rsid w:val="00A23621"/>
    <w:rsid w:val="00A23688"/>
    <w:rsid w:val="00A33AA1"/>
    <w:rsid w:val="00A3433A"/>
    <w:rsid w:val="00A365E7"/>
    <w:rsid w:val="00A43490"/>
    <w:rsid w:val="00A43B4B"/>
    <w:rsid w:val="00A451FE"/>
    <w:rsid w:val="00A476A7"/>
    <w:rsid w:val="00A50AD8"/>
    <w:rsid w:val="00A50CED"/>
    <w:rsid w:val="00A529FF"/>
    <w:rsid w:val="00A557C9"/>
    <w:rsid w:val="00A63189"/>
    <w:rsid w:val="00A81E0A"/>
    <w:rsid w:val="00A848E9"/>
    <w:rsid w:val="00A865B0"/>
    <w:rsid w:val="00A96045"/>
    <w:rsid w:val="00AA3F62"/>
    <w:rsid w:val="00AB126F"/>
    <w:rsid w:val="00AB5898"/>
    <w:rsid w:val="00AC4D5C"/>
    <w:rsid w:val="00AC5061"/>
    <w:rsid w:val="00AD11A1"/>
    <w:rsid w:val="00AD16FF"/>
    <w:rsid w:val="00AD5062"/>
    <w:rsid w:val="00AE21FE"/>
    <w:rsid w:val="00AE5DCF"/>
    <w:rsid w:val="00AE6F4E"/>
    <w:rsid w:val="00AF4D75"/>
    <w:rsid w:val="00AF7EF2"/>
    <w:rsid w:val="00B04775"/>
    <w:rsid w:val="00B07B01"/>
    <w:rsid w:val="00B12501"/>
    <w:rsid w:val="00B152A7"/>
    <w:rsid w:val="00B15904"/>
    <w:rsid w:val="00B15B9E"/>
    <w:rsid w:val="00B23211"/>
    <w:rsid w:val="00B37C81"/>
    <w:rsid w:val="00B56833"/>
    <w:rsid w:val="00B76D16"/>
    <w:rsid w:val="00B8506A"/>
    <w:rsid w:val="00B918E3"/>
    <w:rsid w:val="00B94933"/>
    <w:rsid w:val="00B97107"/>
    <w:rsid w:val="00BA15E0"/>
    <w:rsid w:val="00BA3024"/>
    <w:rsid w:val="00BB33DE"/>
    <w:rsid w:val="00BC1C73"/>
    <w:rsid w:val="00BD0BF5"/>
    <w:rsid w:val="00BD4F83"/>
    <w:rsid w:val="00BD574E"/>
    <w:rsid w:val="00BE1D65"/>
    <w:rsid w:val="00BE2087"/>
    <w:rsid w:val="00BE2227"/>
    <w:rsid w:val="00BE43AF"/>
    <w:rsid w:val="00C00056"/>
    <w:rsid w:val="00C00FA4"/>
    <w:rsid w:val="00C132FB"/>
    <w:rsid w:val="00C1523E"/>
    <w:rsid w:val="00C16D0F"/>
    <w:rsid w:val="00C17F55"/>
    <w:rsid w:val="00C20A8F"/>
    <w:rsid w:val="00C24604"/>
    <w:rsid w:val="00C261C8"/>
    <w:rsid w:val="00C2684C"/>
    <w:rsid w:val="00C46859"/>
    <w:rsid w:val="00C52DCA"/>
    <w:rsid w:val="00C6255D"/>
    <w:rsid w:val="00C639C4"/>
    <w:rsid w:val="00C844B2"/>
    <w:rsid w:val="00C95CD3"/>
    <w:rsid w:val="00CA01BF"/>
    <w:rsid w:val="00CA0240"/>
    <w:rsid w:val="00CA399D"/>
    <w:rsid w:val="00CA5749"/>
    <w:rsid w:val="00CB23E1"/>
    <w:rsid w:val="00CB2610"/>
    <w:rsid w:val="00CB4441"/>
    <w:rsid w:val="00CB72C7"/>
    <w:rsid w:val="00CC13F9"/>
    <w:rsid w:val="00CC3A1A"/>
    <w:rsid w:val="00CC4B6A"/>
    <w:rsid w:val="00CC51F6"/>
    <w:rsid w:val="00CC5AB4"/>
    <w:rsid w:val="00CC697C"/>
    <w:rsid w:val="00CC721A"/>
    <w:rsid w:val="00CD042D"/>
    <w:rsid w:val="00CD04CC"/>
    <w:rsid w:val="00CE0C27"/>
    <w:rsid w:val="00CE0CA3"/>
    <w:rsid w:val="00CE3C54"/>
    <w:rsid w:val="00CE4101"/>
    <w:rsid w:val="00CE60A7"/>
    <w:rsid w:val="00CF05A3"/>
    <w:rsid w:val="00CF1064"/>
    <w:rsid w:val="00CF233D"/>
    <w:rsid w:val="00D01752"/>
    <w:rsid w:val="00D05310"/>
    <w:rsid w:val="00D06820"/>
    <w:rsid w:val="00D06F55"/>
    <w:rsid w:val="00D078D4"/>
    <w:rsid w:val="00D2081B"/>
    <w:rsid w:val="00D2367E"/>
    <w:rsid w:val="00D23B02"/>
    <w:rsid w:val="00D26AA8"/>
    <w:rsid w:val="00D27349"/>
    <w:rsid w:val="00D2748B"/>
    <w:rsid w:val="00D31714"/>
    <w:rsid w:val="00D32185"/>
    <w:rsid w:val="00D3658F"/>
    <w:rsid w:val="00D37677"/>
    <w:rsid w:val="00D37E37"/>
    <w:rsid w:val="00D41C6F"/>
    <w:rsid w:val="00D428B6"/>
    <w:rsid w:val="00D44C26"/>
    <w:rsid w:val="00D5558C"/>
    <w:rsid w:val="00D57350"/>
    <w:rsid w:val="00D60356"/>
    <w:rsid w:val="00D603A1"/>
    <w:rsid w:val="00D67778"/>
    <w:rsid w:val="00D72608"/>
    <w:rsid w:val="00D7504D"/>
    <w:rsid w:val="00D75D7E"/>
    <w:rsid w:val="00D80256"/>
    <w:rsid w:val="00D87AE3"/>
    <w:rsid w:val="00D9217B"/>
    <w:rsid w:val="00D928D9"/>
    <w:rsid w:val="00D92BF6"/>
    <w:rsid w:val="00D93956"/>
    <w:rsid w:val="00D93BF6"/>
    <w:rsid w:val="00DA0657"/>
    <w:rsid w:val="00DA3C42"/>
    <w:rsid w:val="00DA46DB"/>
    <w:rsid w:val="00DA5E62"/>
    <w:rsid w:val="00DA6CEA"/>
    <w:rsid w:val="00DB5676"/>
    <w:rsid w:val="00DC02F8"/>
    <w:rsid w:val="00DC5021"/>
    <w:rsid w:val="00DD0668"/>
    <w:rsid w:val="00DE0B55"/>
    <w:rsid w:val="00DE4629"/>
    <w:rsid w:val="00DF1901"/>
    <w:rsid w:val="00DF5E4C"/>
    <w:rsid w:val="00DF6CB3"/>
    <w:rsid w:val="00E07CCE"/>
    <w:rsid w:val="00E1742E"/>
    <w:rsid w:val="00E31776"/>
    <w:rsid w:val="00E334B6"/>
    <w:rsid w:val="00E3641B"/>
    <w:rsid w:val="00E37689"/>
    <w:rsid w:val="00E409FD"/>
    <w:rsid w:val="00E45E77"/>
    <w:rsid w:val="00E466E5"/>
    <w:rsid w:val="00E71CD7"/>
    <w:rsid w:val="00E754DF"/>
    <w:rsid w:val="00E910B3"/>
    <w:rsid w:val="00EA0065"/>
    <w:rsid w:val="00EA0A92"/>
    <w:rsid w:val="00EA31E7"/>
    <w:rsid w:val="00EA4B8C"/>
    <w:rsid w:val="00EA4BE5"/>
    <w:rsid w:val="00EA7076"/>
    <w:rsid w:val="00EB242F"/>
    <w:rsid w:val="00EB40FF"/>
    <w:rsid w:val="00EC025D"/>
    <w:rsid w:val="00EC0DDF"/>
    <w:rsid w:val="00EC1E19"/>
    <w:rsid w:val="00EC4120"/>
    <w:rsid w:val="00EC4CA8"/>
    <w:rsid w:val="00EC76EE"/>
    <w:rsid w:val="00ED7114"/>
    <w:rsid w:val="00ED7D14"/>
    <w:rsid w:val="00EE08E5"/>
    <w:rsid w:val="00EE147A"/>
    <w:rsid w:val="00EE1C79"/>
    <w:rsid w:val="00EE3EB3"/>
    <w:rsid w:val="00EF6854"/>
    <w:rsid w:val="00F0705A"/>
    <w:rsid w:val="00F10883"/>
    <w:rsid w:val="00F10AC2"/>
    <w:rsid w:val="00F16A05"/>
    <w:rsid w:val="00F241EB"/>
    <w:rsid w:val="00F333F1"/>
    <w:rsid w:val="00F41A89"/>
    <w:rsid w:val="00F51BE2"/>
    <w:rsid w:val="00F5760F"/>
    <w:rsid w:val="00F67853"/>
    <w:rsid w:val="00F75673"/>
    <w:rsid w:val="00F758AF"/>
    <w:rsid w:val="00F763CF"/>
    <w:rsid w:val="00F76CA9"/>
    <w:rsid w:val="00F80922"/>
    <w:rsid w:val="00F838CC"/>
    <w:rsid w:val="00F83B7A"/>
    <w:rsid w:val="00F8546B"/>
    <w:rsid w:val="00F95307"/>
    <w:rsid w:val="00F95AE7"/>
    <w:rsid w:val="00FA197A"/>
    <w:rsid w:val="00FB442C"/>
    <w:rsid w:val="00FD3357"/>
    <w:rsid w:val="00FD3400"/>
    <w:rsid w:val="00FE1C2F"/>
    <w:rsid w:val="00FE431C"/>
    <w:rsid w:val="00FE6AC7"/>
    <w:rsid w:val="00FF0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936CE"/>
  <w15:chartTrackingRefBased/>
  <w15:docId w15:val="{AA74FD46-AD2B-4E9A-8A4B-755318FB3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2171"/>
    <w:pPr>
      <w:ind w:left="720"/>
      <w:contextualSpacing/>
    </w:pPr>
  </w:style>
  <w:style w:type="character" w:styleId="Hyperlink">
    <w:name w:val="Hyperlink"/>
    <w:basedOn w:val="DefaultParagraphFont"/>
    <w:uiPriority w:val="99"/>
    <w:unhideWhenUsed/>
    <w:rsid w:val="007F3F60"/>
    <w:rPr>
      <w:color w:val="0563C1" w:themeColor="hyperlink"/>
      <w:u w:val="single"/>
    </w:rPr>
  </w:style>
  <w:style w:type="character" w:styleId="UnresolvedMention">
    <w:name w:val="Unresolved Mention"/>
    <w:basedOn w:val="DefaultParagraphFont"/>
    <w:uiPriority w:val="99"/>
    <w:semiHidden/>
    <w:unhideWhenUsed/>
    <w:rsid w:val="0046591D"/>
    <w:rPr>
      <w:color w:val="605E5C"/>
      <w:shd w:val="clear" w:color="auto" w:fill="E1DFDD"/>
    </w:rPr>
  </w:style>
  <w:style w:type="table" w:styleId="TableGrid">
    <w:name w:val="Table Grid"/>
    <w:basedOn w:val="TableNormal"/>
    <w:uiPriority w:val="39"/>
    <w:rsid w:val="00272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376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991726">
      <w:bodyDiv w:val="1"/>
      <w:marLeft w:val="0"/>
      <w:marRight w:val="0"/>
      <w:marTop w:val="0"/>
      <w:marBottom w:val="0"/>
      <w:divBdr>
        <w:top w:val="none" w:sz="0" w:space="0" w:color="auto"/>
        <w:left w:val="none" w:sz="0" w:space="0" w:color="auto"/>
        <w:bottom w:val="none" w:sz="0" w:space="0" w:color="auto"/>
        <w:right w:val="none" w:sz="0" w:space="0" w:color="auto"/>
      </w:divBdr>
    </w:div>
    <w:div w:id="801727667">
      <w:bodyDiv w:val="1"/>
      <w:marLeft w:val="0"/>
      <w:marRight w:val="0"/>
      <w:marTop w:val="0"/>
      <w:marBottom w:val="0"/>
      <w:divBdr>
        <w:top w:val="none" w:sz="0" w:space="0" w:color="auto"/>
        <w:left w:val="none" w:sz="0" w:space="0" w:color="auto"/>
        <w:bottom w:val="none" w:sz="0" w:space="0" w:color="auto"/>
        <w:right w:val="none" w:sz="0" w:space="0" w:color="auto"/>
      </w:divBdr>
    </w:div>
    <w:div w:id="870217819">
      <w:bodyDiv w:val="1"/>
      <w:marLeft w:val="0"/>
      <w:marRight w:val="0"/>
      <w:marTop w:val="0"/>
      <w:marBottom w:val="0"/>
      <w:divBdr>
        <w:top w:val="none" w:sz="0" w:space="0" w:color="auto"/>
        <w:left w:val="none" w:sz="0" w:space="0" w:color="auto"/>
        <w:bottom w:val="none" w:sz="0" w:space="0" w:color="auto"/>
        <w:right w:val="none" w:sz="0" w:space="0" w:color="auto"/>
      </w:divBdr>
    </w:div>
    <w:div w:id="1047528360">
      <w:bodyDiv w:val="1"/>
      <w:marLeft w:val="0"/>
      <w:marRight w:val="0"/>
      <w:marTop w:val="0"/>
      <w:marBottom w:val="0"/>
      <w:divBdr>
        <w:top w:val="none" w:sz="0" w:space="0" w:color="auto"/>
        <w:left w:val="none" w:sz="0" w:space="0" w:color="auto"/>
        <w:bottom w:val="none" w:sz="0" w:space="0" w:color="auto"/>
        <w:right w:val="none" w:sz="0" w:space="0" w:color="auto"/>
      </w:divBdr>
    </w:div>
    <w:div w:id="1484666206">
      <w:bodyDiv w:val="1"/>
      <w:marLeft w:val="0"/>
      <w:marRight w:val="0"/>
      <w:marTop w:val="0"/>
      <w:marBottom w:val="0"/>
      <w:divBdr>
        <w:top w:val="none" w:sz="0" w:space="0" w:color="auto"/>
        <w:left w:val="none" w:sz="0" w:space="0" w:color="auto"/>
        <w:bottom w:val="none" w:sz="0" w:space="0" w:color="auto"/>
        <w:right w:val="none" w:sz="0" w:space="0" w:color="auto"/>
      </w:divBdr>
    </w:div>
    <w:div w:id="1645963244">
      <w:bodyDiv w:val="1"/>
      <w:marLeft w:val="0"/>
      <w:marRight w:val="0"/>
      <w:marTop w:val="0"/>
      <w:marBottom w:val="0"/>
      <w:divBdr>
        <w:top w:val="none" w:sz="0" w:space="0" w:color="auto"/>
        <w:left w:val="none" w:sz="0" w:space="0" w:color="auto"/>
        <w:bottom w:val="none" w:sz="0" w:space="0" w:color="auto"/>
        <w:right w:val="none" w:sz="0" w:space="0" w:color="auto"/>
      </w:divBdr>
    </w:div>
    <w:div w:id="1712262139">
      <w:bodyDiv w:val="1"/>
      <w:marLeft w:val="0"/>
      <w:marRight w:val="0"/>
      <w:marTop w:val="0"/>
      <w:marBottom w:val="0"/>
      <w:divBdr>
        <w:top w:val="none" w:sz="0" w:space="0" w:color="auto"/>
        <w:left w:val="none" w:sz="0" w:space="0" w:color="auto"/>
        <w:bottom w:val="none" w:sz="0" w:space="0" w:color="auto"/>
        <w:right w:val="none" w:sz="0" w:space="0" w:color="auto"/>
      </w:divBdr>
    </w:div>
    <w:div w:id="214068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doi.org/10.1017/S026144481000017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4</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Hạnh Minh</dc:creator>
  <cp:keywords/>
  <dc:description/>
  <cp:lastModifiedBy>Hạnh Minh</cp:lastModifiedBy>
  <cp:revision>772</cp:revision>
  <dcterms:created xsi:type="dcterms:W3CDTF">2026-02-23T13:06:00Z</dcterms:created>
  <dcterms:modified xsi:type="dcterms:W3CDTF">2026-06-25T17:53:00Z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6251d961-9e9d-481c-b74d-09595edb3617</vt:lpwstr>
  </property>
</Properties>
</file>