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DA10" w14:textId="77777777" w:rsidR="00054DCF" w:rsidRPr="00054DCF" w:rsidRDefault="00054DCF" w:rsidP="00054DCF">
      <w:pPr>
        <w:spacing w:before="0" w:after="0" w:line="240" w:lineRule="auto"/>
        <w:jc w:val="center"/>
        <w:rPr>
          <w:rFonts w:cs="Times New Roman"/>
          <w:b/>
          <w:bCs/>
          <w:sz w:val="28"/>
          <w:szCs w:val="28"/>
        </w:rPr>
      </w:pPr>
      <w:r w:rsidRPr="00054DCF">
        <w:rPr>
          <w:rFonts w:cs="Times New Roman"/>
          <w:b/>
          <w:bCs/>
          <w:sz w:val="28"/>
          <w:szCs w:val="28"/>
        </w:rPr>
        <w:t>English Teacher Identity and Agency in a Vietnamese Educational Context: Responding to ESL-Oriented Expectations</w:t>
      </w:r>
    </w:p>
    <w:p w14:paraId="1F550E71" w14:textId="3A00A7F3" w:rsidR="00722EDE" w:rsidRPr="00E40940" w:rsidRDefault="00054DCF" w:rsidP="00722EDE">
      <w:pPr>
        <w:pStyle w:val="RALs-Authors"/>
        <w:rPr>
          <w:rFonts w:asciiTheme="majorBidi" w:hAnsiTheme="majorBidi" w:cstheme="majorBidi"/>
        </w:rPr>
      </w:pPr>
      <w:r>
        <w:rPr>
          <w:rFonts w:asciiTheme="majorBidi" w:hAnsiTheme="majorBidi" w:cstheme="majorBidi"/>
        </w:rPr>
        <w:t>Thanh Hai Ha</w:t>
      </w:r>
      <w:r w:rsidR="00722EDE" w:rsidRPr="00E40940">
        <w:rPr>
          <w:rStyle w:val="FootnoteReference"/>
          <w:rFonts w:asciiTheme="majorBidi" w:hAnsiTheme="majorBidi" w:cstheme="majorBidi"/>
        </w:rPr>
        <w:footnoteReference w:id="1"/>
      </w:r>
      <w:r w:rsidR="00722EDE" w:rsidRPr="00E40940">
        <w:rPr>
          <w:rFonts w:asciiTheme="majorBidi" w:hAnsiTheme="majorBidi" w:cstheme="majorBidi"/>
        </w:rPr>
        <w:t xml:space="preserve">, </w:t>
      </w:r>
      <w:r>
        <w:rPr>
          <w:rFonts w:asciiTheme="majorBidi" w:hAnsiTheme="majorBidi" w:cstheme="majorBidi"/>
        </w:rPr>
        <w:t>Thi Thu Hien Nguyen</w:t>
      </w:r>
      <w:r w:rsidR="00722EDE" w:rsidRPr="00E40940">
        <w:rPr>
          <w:rStyle w:val="FootnoteReference"/>
          <w:rFonts w:asciiTheme="majorBidi" w:hAnsiTheme="majorBidi" w:cstheme="majorBidi"/>
        </w:rPr>
        <w:t xml:space="preserve"> </w:t>
      </w:r>
      <w:r w:rsidR="00722EDE" w:rsidRPr="00E40940">
        <w:rPr>
          <w:rStyle w:val="FootnoteReference"/>
          <w:rFonts w:asciiTheme="majorBidi" w:hAnsiTheme="majorBidi" w:cstheme="majorBidi"/>
        </w:rPr>
        <w:footnoteReference w:id="2"/>
      </w:r>
    </w:p>
    <w:p w14:paraId="1D17BC47" w14:textId="77777777" w:rsidR="00316775" w:rsidRDefault="00316775" w:rsidP="00722EDE">
      <w:pPr>
        <w:pStyle w:val="RALs-HeadingsNoIndent"/>
        <w:rPr>
          <w:rFonts w:asciiTheme="majorBidi" w:hAnsiTheme="majorBidi" w:cstheme="majorBidi"/>
          <w:sz w:val="24"/>
          <w:szCs w:val="24"/>
        </w:rPr>
      </w:pPr>
    </w:p>
    <w:p w14:paraId="329E9E40" w14:textId="77777777" w:rsidR="00722EDE" w:rsidRPr="00E40940" w:rsidRDefault="00722EDE" w:rsidP="00722EDE">
      <w:pPr>
        <w:pStyle w:val="RALs-HeadingsNoIndent"/>
        <w:rPr>
          <w:rFonts w:asciiTheme="majorBidi" w:hAnsiTheme="majorBidi" w:cstheme="majorBidi"/>
          <w:sz w:val="24"/>
          <w:szCs w:val="24"/>
        </w:rPr>
      </w:pPr>
      <w:r w:rsidRPr="00E40940">
        <w:rPr>
          <w:rFonts w:asciiTheme="majorBidi" w:hAnsiTheme="majorBidi" w:cstheme="majorBidi"/>
          <w:sz w:val="24"/>
          <w:szCs w:val="24"/>
        </w:rPr>
        <w:t>Abstract</w:t>
      </w:r>
    </w:p>
    <w:p w14:paraId="5C820D64" w14:textId="2E929CCC" w:rsidR="00054DCF" w:rsidRPr="00401A53" w:rsidRDefault="00054DCF" w:rsidP="00054DCF">
      <w:pPr>
        <w:spacing w:before="0" w:after="0" w:line="240" w:lineRule="auto"/>
        <w:rPr>
          <w:rFonts w:cs="Times New Roman"/>
          <w:sz w:val="24"/>
          <w:szCs w:val="24"/>
        </w:rPr>
      </w:pPr>
      <w:r w:rsidRPr="00401A53">
        <w:rPr>
          <w:rFonts w:cs="Times New Roman"/>
          <w:sz w:val="24"/>
          <w:szCs w:val="24"/>
        </w:rPr>
        <w:t xml:space="preserve">This study investigates how </w:t>
      </w:r>
      <w:r w:rsidR="002C2519" w:rsidRPr="002C2519">
        <w:rPr>
          <w:rFonts w:cs="Times New Roman"/>
          <w:sz w:val="24"/>
          <w:szCs w:val="24"/>
          <w:highlight w:val="yellow"/>
        </w:rPr>
        <w:t xml:space="preserve">upper </w:t>
      </w:r>
      <w:r w:rsidRPr="002C2519">
        <w:rPr>
          <w:rFonts w:cs="Times New Roman"/>
          <w:sz w:val="24"/>
          <w:szCs w:val="24"/>
          <w:highlight w:val="yellow"/>
        </w:rPr>
        <w:t>secondary English</w:t>
      </w:r>
      <w:r w:rsidRPr="00401A53">
        <w:rPr>
          <w:rFonts w:cs="Times New Roman"/>
          <w:sz w:val="24"/>
          <w:szCs w:val="24"/>
        </w:rPr>
        <w:t xml:space="preserve"> teachers in Vietnam respond to emerging ESL-oriented expectations within the country’s evolving English language education context. Although recent educational directions increasingly emphasize communicative and use-oriented English teaching, limited research has explored how teachers interpret such expectations before they become fully institutionalized. The study examines how teachers perceive ESL-oriented expectations and how these perceptions shape their professional identity and agency. A qualitative research design was employed, using semi-structured interviews with eight female secondary English teachers working in urban public schools in Vietnam. The data were analyzed using reflexive thematic analysis. The findings indicate that teachers associate ESL-oriented expectations primarily with communicative teaching and authentic language use, while simultaneously experiencing uncertainty due to limited implementation guidance. Participants anticipated shifting from knowledge transmitters to facilitators of communication and learning, yet also foresaw tensions related to exam-oriented systems, large class sizes, and uneven student proficiency. Although teachers </w:t>
      </w:r>
      <w:r w:rsidR="002C2519" w:rsidRPr="002C2519">
        <w:rPr>
          <w:rFonts w:cs="Times New Roman"/>
          <w:sz w:val="24"/>
          <w:szCs w:val="24"/>
          <w:highlight w:val="yellow"/>
        </w:rPr>
        <w:t>anticipated</w:t>
      </w:r>
      <w:r w:rsidRPr="002C2519">
        <w:rPr>
          <w:rFonts w:cs="Times New Roman"/>
          <w:sz w:val="24"/>
          <w:szCs w:val="24"/>
          <w:highlight w:val="yellow"/>
        </w:rPr>
        <w:t xml:space="preserve"> adapt</w:t>
      </w:r>
      <w:r w:rsidR="002C2519" w:rsidRPr="002C2519">
        <w:rPr>
          <w:rFonts w:cs="Times New Roman"/>
          <w:sz w:val="24"/>
          <w:szCs w:val="24"/>
          <w:highlight w:val="yellow"/>
        </w:rPr>
        <w:t>i</w:t>
      </w:r>
      <w:r w:rsidR="002C2519">
        <w:rPr>
          <w:rFonts w:cs="Times New Roman"/>
          <w:sz w:val="24"/>
          <w:szCs w:val="24"/>
        </w:rPr>
        <w:t>ng</w:t>
      </w:r>
      <w:r w:rsidRPr="00401A53">
        <w:rPr>
          <w:rFonts w:cs="Times New Roman"/>
          <w:sz w:val="24"/>
          <w:szCs w:val="24"/>
        </w:rPr>
        <w:t xml:space="preserve"> professionally, their agency appeared strongly mediated by institutional and contextual constraints. The study contributes to research on teacher identity and agency by showing how professional meaning-making emerges not only through emerging </w:t>
      </w:r>
      <w:r w:rsidR="0018091B" w:rsidRPr="0018091B">
        <w:rPr>
          <w:rFonts w:cs="Times New Roman"/>
          <w:color w:val="555555"/>
          <w:sz w:val="24"/>
          <w:szCs w:val="24"/>
          <w:highlight w:val="yellow"/>
        </w:rPr>
        <w:t>ESL-oriented</w:t>
      </w:r>
      <w:r w:rsidR="0018091B" w:rsidRPr="0093721F">
        <w:rPr>
          <w:rFonts w:cs="Times New Roman"/>
          <w:color w:val="555555"/>
          <w:sz w:val="28"/>
          <w:szCs w:val="28"/>
          <w:highlight w:val="yellow"/>
        </w:rPr>
        <w:t xml:space="preserve"> </w:t>
      </w:r>
      <w:r w:rsidRPr="00401A53">
        <w:rPr>
          <w:rFonts w:cs="Times New Roman"/>
          <w:sz w:val="24"/>
          <w:szCs w:val="24"/>
        </w:rPr>
        <w:t>educational change, but also through teachers’ interpretations of anticipated policy expectations.</w:t>
      </w:r>
      <w:r w:rsidR="0018091B">
        <w:rPr>
          <w:rFonts w:cs="Times New Roman"/>
          <w:sz w:val="24"/>
          <w:szCs w:val="24"/>
        </w:rPr>
        <w:t xml:space="preserve"> </w:t>
      </w:r>
      <w:r w:rsidR="0018091B" w:rsidRPr="0018091B">
        <w:rPr>
          <w:rFonts w:cs="Times New Roman"/>
          <w:sz w:val="24"/>
          <w:szCs w:val="24"/>
          <w:highlight w:val="yellow"/>
        </w:rPr>
        <w:t>Given the context-specific nature of the study, the findings should be understood as reflecting the experiences of female English teachers working in urban public secondary schools rather than Vietnamese teachers more broadly</w:t>
      </w:r>
      <w:r w:rsidR="0018091B">
        <w:rPr>
          <w:rFonts w:cs="Times New Roman"/>
          <w:sz w:val="24"/>
          <w:szCs w:val="24"/>
        </w:rPr>
        <w:t>.</w:t>
      </w:r>
    </w:p>
    <w:p w14:paraId="2300BB59" w14:textId="77777777" w:rsidR="00054DCF" w:rsidRDefault="00054DCF" w:rsidP="00054DCF">
      <w:pPr>
        <w:spacing w:before="0" w:after="0" w:line="240" w:lineRule="auto"/>
        <w:ind w:firstLine="0"/>
        <w:rPr>
          <w:rFonts w:cs="Times New Roman"/>
          <w:i/>
          <w:iCs/>
          <w:sz w:val="24"/>
          <w:szCs w:val="24"/>
        </w:rPr>
      </w:pPr>
    </w:p>
    <w:p w14:paraId="76E0EE9F" w14:textId="77777777" w:rsidR="00054DCF" w:rsidRPr="00054DCF" w:rsidRDefault="00722EDE" w:rsidP="00054DCF">
      <w:pPr>
        <w:spacing w:before="0" w:after="0" w:line="240" w:lineRule="auto"/>
        <w:ind w:left="720" w:firstLine="0"/>
        <w:rPr>
          <w:rFonts w:cs="Times New Roman"/>
          <w:sz w:val="24"/>
          <w:szCs w:val="24"/>
        </w:rPr>
      </w:pPr>
      <w:r w:rsidRPr="00F80631">
        <w:rPr>
          <w:rFonts w:asciiTheme="majorBidi" w:hAnsiTheme="majorBidi" w:cstheme="majorBidi"/>
          <w:b/>
          <w:bCs/>
          <w:i/>
          <w:iCs/>
          <w:sz w:val="24"/>
          <w:szCs w:val="24"/>
        </w:rPr>
        <w:t>Keywords</w:t>
      </w:r>
      <w:r w:rsidRPr="00F80631">
        <w:rPr>
          <w:rFonts w:asciiTheme="majorBidi" w:hAnsiTheme="majorBidi" w:cstheme="majorBidi"/>
          <w:b/>
          <w:bCs/>
          <w:sz w:val="24"/>
          <w:szCs w:val="24"/>
        </w:rPr>
        <w:t xml:space="preserve">: </w:t>
      </w:r>
      <w:r w:rsidR="00054DCF" w:rsidRPr="00054DCF">
        <w:rPr>
          <w:rFonts w:cs="Times New Roman"/>
          <w:sz w:val="24"/>
          <w:szCs w:val="24"/>
        </w:rPr>
        <w:t>teacher identity, professional agency, ESL-oriented expectations,</w:t>
      </w:r>
    </w:p>
    <w:p w14:paraId="2E2F39C8" w14:textId="77777777" w:rsidR="00054DCF" w:rsidRPr="00054DCF" w:rsidRDefault="00054DCF" w:rsidP="00054DCF">
      <w:pPr>
        <w:spacing w:before="0" w:after="0" w:line="240" w:lineRule="auto"/>
        <w:ind w:firstLine="0"/>
        <w:rPr>
          <w:rFonts w:cs="Times New Roman"/>
          <w:sz w:val="24"/>
          <w:szCs w:val="24"/>
        </w:rPr>
      </w:pPr>
      <w:r w:rsidRPr="00054DCF">
        <w:rPr>
          <w:rFonts w:cs="Times New Roman"/>
          <w:sz w:val="24"/>
          <w:szCs w:val="24"/>
        </w:rPr>
        <w:t>educational change, Vietnam</w:t>
      </w:r>
    </w:p>
    <w:p w14:paraId="45452506" w14:textId="77777777" w:rsidR="00316775" w:rsidRPr="00F80631" w:rsidRDefault="00316775" w:rsidP="009C73B9">
      <w:pPr>
        <w:spacing w:before="240"/>
        <w:ind w:firstLine="0"/>
        <w:rPr>
          <w:rFonts w:asciiTheme="majorBidi" w:hAnsiTheme="majorBidi" w:cstheme="majorBidi"/>
          <w:b/>
          <w:bCs/>
          <w:sz w:val="24"/>
          <w:szCs w:val="24"/>
        </w:rPr>
      </w:pPr>
    </w:p>
    <w:p w14:paraId="08AA2988" w14:textId="77777777" w:rsidR="00722EDE" w:rsidRPr="00E40940" w:rsidRDefault="00722EDE" w:rsidP="00722EDE">
      <w:pPr>
        <w:pStyle w:val="RALs-Heading1"/>
        <w:rPr>
          <w:rFonts w:asciiTheme="majorBidi" w:hAnsiTheme="majorBidi" w:cstheme="majorBidi"/>
          <w:b w:val="0"/>
          <w:bCs w:val="0"/>
          <w:sz w:val="24"/>
          <w:szCs w:val="24"/>
        </w:rPr>
      </w:pPr>
      <w:r w:rsidRPr="00E40940">
        <w:rPr>
          <w:rFonts w:asciiTheme="majorBidi" w:hAnsiTheme="majorBidi" w:cstheme="majorBidi"/>
          <w:sz w:val="24"/>
          <w:szCs w:val="24"/>
        </w:rPr>
        <w:t>1. Introduction</w:t>
      </w:r>
    </w:p>
    <w:p w14:paraId="284B0D7E" w14:textId="77777777" w:rsidR="00054DCF" w:rsidRPr="00401A53" w:rsidRDefault="00054DCF" w:rsidP="00054DCF">
      <w:pPr>
        <w:spacing w:before="0" w:after="120" w:line="480" w:lineRule="auto"/>
        <w:rPr>
          <w:rFonts w:cs="Times New Roman"/>
          <w:sz w:val="24"/>
          <w:szCs w:val="24"/>
        </w:rPr>
      </w:pPr>
      <w:r w:rsidRPr="00401A53">
        <w:rPr>
          <w:rFonts w:cs="Times New Roman"/>
          <w:sz w:val="24"/>
          <w:szCs w:val="24"/>
        </w:rPr>
        <w:t xml:space="preserve">English language education has undergone significant transformation in many contexts, particularly through increasing emphasis on communicative and use-oriented approaches to English learning. In Vietnam, this shift is reflected in ongoing efforts to move beyond an exam-oriented EFL model toward approaches that emphasize real-life language use and communication. However, such changes are often articulated as broad orientations rather than </w:t>
      </w:r>
      <w:r w:rsidRPr="00401A53">
        <w:rPr>
          <w:rFonts w:cs="Times New Roman"/>
          <w:sz w:val="24"/>
          <w:szCs w:val="24"/>
        </w:rPr>
        <w:lastRenderedPageBreak/>
        <w:t>fully specified and systematically implemented policies, leaving teachers to interpret and respond to evolving expectations in their own ways.</w:t>
      </w:r>
    </w:p>
    <w:p w14:paraId="6251689F" w14:textId="77777777" w:rsidR="00054DCF" w:rsidRPr="00401A53" w:rsidRDefault="00054DCF" w:rsidP="00054DCF">
      <w:pPr>
        <w:spacing w:before="0" w:after="120" w:line="480" w:lineRule="auto"/>
        <w:rPr>
          <w:rFonts w:cs="Times New Roman"/>
          <w:sz w:val="24"/>
          <w:szCs w:val="24"/>
        </w:rPr>
      </w:pPr>
      <w:r w:rsidRPr="00401A53">
        <w:rPr>
          <w:rFonts w:cs="Times New Roman"/>
          <w:sz w:val="24"/>
          <w:szCs w:val="24"/>
        </w:rPr>
        <w:t>In this study, the term ESL-oriented does not suggest that Vietnam is becoming a traditional ESL society in which English functions as a dominant societal language. Rather, it refers to emerging expectations for English to serve increasingly as a medium for communication, participation, and learning within educational contexts. The term therefore captures a pedagogical and functional orientation toward English use rather than a complete sociolinguistic transition.</w:t>
      </w:r>
    </w:p>
    <w:p w14:paraId="68279166" w14:textId="4703195F" w:rsidR="00054DCF" w:rsidRPr="00401A53" w:rsidRDefault="00054DCF" w:rsidP="00054DCF">
      <w:pPr>
        <w:spacing w:before="0" w:after="120" w:line="480" w:lineRule="auto"/>
        <w:rPr>
          <w:rFonts w:cs="Times New Roman"/>
          <w:sz w:val="24"/>
          <w:szCs w:val="24"/>
        </w:rPr>
      </w:pPr>
      <w:r w:rsidRPr="00401A53">
        <w:rPr>
          <w:rFonts w:cs="Times New Roman"/>
          <w:sz w:val="24"/>
          <w:szCs w:val="24"/>
        </w:rPr>
        <w:t>Within this context, research on language teacher identity provides a useful lens for understanding how teachers engage with change. Teacher identity has been widely conceptualized as dynamic, socially constructed, and context-dependent (Beijaard et al., 2004; Varghese et al., 2005). Rather than being fixed, identity is continuously negotiated through teachers’ interactions with institutional discourses, professional experiences, and sociocultural expectations. From this perspective, changes in educational orientations</w:t>
      </w:r>
      <w:r w:rsidR="000B63CA">
        <w:rPr>
          <w:rFonts w:cs="Times New Roman"/>
          <w:sz w:val="24"/>
          <w:szCs w:val="24"/>
        </w:rPr>
        <w:t xml:space="preserve"> - </w:t>
      </w:r>
      <w:r w:rsidRPr="00401A53">
        <w:rPr>
          <w:rFonts w:cs="Times New Roman"/>
          <w:sz w:val="24"/>
          <w:szCs w:val="24"/>
        </w:rPr>
        <w:t>such as a shift toward communicative or ESL-oriented approaches</w:t>
      </w:r>
      <w:r w:rsidR="000B63CA">
        <w:rPr>
          <w:rFonts w:cs="Times New Roman"/>
          <w:sz w:val="24"/>
          <w:szCs w:val="24"/>
        </w:rPr>
        <w:t xml:space="preserve"> </w:t>
      </w:r>
      <w:r w:rsidRPr="00401A53">
        <w:rPr>
          <w:rFonts w:cs="Times New Roman"/>
          <w:sz w:val="24"/>
          <w:szCs w:val="24"/>
        </w:rPr>
        <w:t xml:space="preserve">- are likely to </w:t>
      </w:r>
      <w:proofErr w:type="gramStart"/>
      <w:r w:rsidRPr="00401A53">
        <w:rPr>
          <w:rFonts w:cs="Times New Roman"/>
          <w:sz w:val="24"/>
          <w:szCs w:val="24"/>
        </w:rPr>
        <w:t>reshape</w:t>
      </w:r>
      <w:proofErr w:type="gramEnd"/>
      <w:r w:rsidRPr="00401A53">
        <w:rPr>
          <w:rFonts w:cs="Times New Roman"/>
          <w:sz w:val="24"/>
          <w:szCs w:val="24"/>
        </w:rPr>
        <w:t xml:space="preserve"> how teachers understand their roles and responsibilities.</w:t>
      </w:r>
    </w:p>
    <w:p w14:paraId="5101D6A3" w14:textId="77777777" w:rsidR="00054DCF" w:rsidRPr="00401A53" w:rsidRDefault="00054DCF" w:rsidP="00054DCF">
      <w:pPr>
        <w:spacing w:before="0" w:after="120" w:line="480" w:lineRule="auto"/>
        <w:rPr>
          <w:rFonts w:cs="Times New Roman"/>
          <w:sz w:val="24"/>
          <w:szCs w:val="24"/>
        </w:rPr>
      </w:pPr>
      <w:r w:rsidRPr="00401A53">
        <w:rPr>
          <w:rFonts w:cs="Times New Roman"/>
          <w:sz w:val="24"/>
          <w:szCs w:val="24"/>
        </w:rPr>
        <w:t xml:space="preserve">While teacher identity helps explain how teachers understand their professional roles, the concept of teacher agency provides insight into how they respond to educational change in practice. From an ecological perspective, agency is not an inherent capacity but an achievement emerging from the interaction between individuals and their contexts (Priestley et al., 2015; Biesta &amp; Tedder, 2007). Teachers are therefore not passive implementers of policy, but active agents who interpret, adapt, and negotiate pedagogical expectations within the constraints and affordances of their working environments. Understanding teachers’ anticipatory responses to educational reform is important because teachers’ interpretations often shape how policy directions are eventually enacted in practice. Examining teachers’ perceptions at this emerging </w:t>
      </w:r>
      <w:r w:rsidRPr="00401A53">
        <w:rPr>
          <w:rFonts w:cs="Times New Roman"/>
          <w:sz w:val="24"/>
          <w:szCs w:val="24"/>
        </w:rPr>
        <w:lastRenderedPageBreak/>
        <w:t>stage therefore provides insight not only into possible implementation challenges, but also into how educational change is interpreted and imagined before formal institutionalization occurs.</w:t>
      </w:r>
    </w:p>
    <w:p w14:paraId="4E940A39" w14:textId="77777777" w:rsidR="00054DCF" w:rsidRPr="00401A53" w:rsidRDefault="00054DCF" w:rsidP="00054DCF">
      <w:pPr>
        <w:spacing w:before="0" w:after="120" w:line="480" w:lineRule="auto"/>
        <w:rPr>
          <w:rFonts w:cs="Times New Roman"/>
          <w:sz w:val="24"/>
          <w:szCs w:val="24"/>
        </w:rPr>
      </w:pPr>
      <w:r w:rsidRPr="00401A53">
        <w:rPr>
          <w:rFonts w:cs="Times New Roman"/>
          <w:sz w:val="24"/>
          <w:szCs w:val="24"/>
        </w:rPr>
        <w:t>At the same time, a substantial body of research has documented tensions between policy expectations and classroom realities. Teachers’ beliefs, prior experiences, and contextual conditions often shape how educational reforms are interpreted and enacted, leading to discrepancies between intended policy goals and actual classroom practices (Borg, 2006). From a policy enactment perspective, educational change is not implemented uniformly but interpreted and negotiated differently across local contexts (Ball et al., 2012). Such tensions become particularly visible in contexts where teachers are expected to adopt new professional roles without sufficient structural support, institutional alignment, or clear implementation guidance.</w:t>
      </w:r>
    </w:p>
    <w:p w14:paraId="205912D6" w14:textId="746AD892" w:rsidR="00054DCF" w:rsidRPr="00401A53" w:rsidRDefault="00054DCF" w:rsidP="00054DCF">
      <w:pPr>
        <w:spacing w:before="0" w:after="120" w:line="480" w:lineRule="auto"/>
        <w:rPr>
          <w:rFonts w:cs="Times New Roman"/>
          <w:sz w:val="24"/>
          <w:szCs w:val="24"/>
          <w:highlight w:val="yellow"/>
        </w:rPr>
      </w:pPr>
      <w:r w:rsidRPr="00401A53">
        <w:rPr>
          <w:rFonts w:cs="Times New Roman"/>
          <w:sz w:val="24"/>
          <w:szCs w:val="24"/>
        </w:rPr>
        <w:t>In Vietnam, recent studies have highlighted similar challenges, including large class sizes, exam-oriented assessment systems, and uneven student proficiency levels, all of which complicate the implementation of communicative approaches (</w:t>
      </w:r>
      <w:r w:rsidR="00FF630E" w:rsidRPr="00FF630E">
        <w:rPr>
          <w:rFonts w:cs="Times New Roman"/>
          <w:sz w:val="24"/>
          <w:szCs w:val="24"/>
        </w:rPr>
        <w:t>Do, 2022; Vu &amp; Burns, 2014</w:t>
      </w:r>
      <w:r w:rsidRPr="00401A53">
        <w:rPr>
          <w:rFonts w:cs="Times New Roman"/>
          <w:sz w:val="24"/>
          <w:szCs w:val="24"/>
        </w:rPr>
        <w:t xml:space="preserve">). While these studies provide valuable insights into the difficulties of </w:t>
      </w:r>
      <w:proofErr w:type="gramStart"/>
      <w:r w:rsidRPr="00401A53">
        <w:rPr>
          <w:rFonts w:cs="Times New Roman"/>
          <w:sz w:val="24"/>
          <w:szCs w:val="24"/>
        </w:rPr>
        <w:t>reform implementation</w:t>
      </w:r>
      <w:proofErr w:type="gramEnd"/>
      <w:r w:rsidRPr="00401A53">
        <w:rPr>
          <w:rFonts w:cs="Times New Roman"/>
          <w:sz w:val="24"/>
          <w:szCs w:val="24"/>
        </w:rPr>
        <w:t>, they have largely focused on enacted practices rather than on how teachers perceive and respond to emerging expectations before such expectations become clearly institutionalized.</w:t>
      </w:r>
    </w:p>
    <w:p w14:paraId="14346553" w14:textId="77777777" w:rsidR="00054DCF" w:rsidRPr="00401A53" w:rsidRDefault="00054DCF" w:rsidP="00054DCF">
      <w:pPr>
        <w:spacing w:before="0" w:after="120" w:line="480" w:lineRule="auto"/>
        <w:rPr>
          <w:rFonts w:cs="Times New Roman"/>
          <w:sz w:val="24"/>
          <w:szCs w:val="24"/>
        </w:rPr>
      </w:pPr>
      <w:r w:rsidRPr="00401A53">
        <w:rPr>
          <w:rFonts w:cs="Times New Roman"/>
          <w:sz w:val="24"/>
          <w:szCs w:val="24"/>
        </w:rPr>
        <w:t xml:space="preserve">This points to an important gap in </w:t>
      </w:r>
      <w:proofErr w:type="gramStart"/>
      <w:r w:rsidRPr="00401A53">
        <w:rPr>
          <w:rFonts w:cs="Times New Roman"/>
          <w:sz w:val="24"/>
          <w:szCs w:val="24"/>
        </w:rPr>
        <w:t>the literature</w:t>
      </w:r>
      <w:proofErr w:type="gramEnd"/>
      <w:r w:rsidRPr="00401A53">
        <w:rPr>
          <w:rFonts w:cs="Times New Roman"/>
          <w:sz w:val="24"/>
          <w:szCs w:val="24"/>
        </w:rPr>
        <w:t>. While teacher identity and agency have been extensively studied, less attention has been paid to how these constructs are shaped in contexts where policy directions remain evolving and not yet fully institutionalized. In such contexts, teachers are not responding to clearly defined requirements, but to anticipated and interpreted expectations, which may influence how they understand their roles and prepare for change.</w:t>
      </w:r>
    </w:p>
    <w:p w14:paraId="391FE2DD" w14:textId="77777777" w:rsidR="00054DCF" w:rsidRPr="00401A53" w:rsidRDefault="00054DCF" w:rsidP="00054DCF">
      <w:pPr>
        <w:spacing w:before="0" w:after="120" w:line="480" w:lineRule="auto"/>
        <w:rPr>
          <w:rFonts w:cs="Times New Roman"/>
          <w:sz w:val="24"/>
          <w:szCs w:val="24"/>
        </w:rPr>
      </w:pPr>
      <w:r w:rsidRPr="00401A53">
        <w:rPr>
          <w:rFonts w:cs="Times New Roman"/>
          <w:sz w:val="24"/>
          <w:szCs w:val="24"/>
        </w:rPr>
        <w:lastRenderedPageBreak/>
        <w:t>Addressing this gap, the present study examines how English teachers in a Vietnamese educational context perceive, interpret, and respond to emerging ESL-oriented expectations. By focusing on teachers’ perceptions, anticipated challenges, and projected responses, the study seeks to contribute to a more nuanced understanding of educational change as a process shaped not only through implementation, but also through interpretation and anticipation.</w:t>
      </w:r>
    </w:p>
    <w:p w14:paraId="174F1D97" w14:textId="779B3BC7" w:rsidR="00054DCF" w:rsidRPr="00401A53" w:rsidRDefault="00054DCF" w:rsidP="00054DCF">
      <w:pPr>
        <w:spacing w:before="0" w:after="120" w:line="480" w:lineRule="auto"/>
        <w:rPr>
          <w:rFonts w:cs="Times New Roman"/>
          <w:sz w:val="24"/>
          <w:szCs w:val="24"/>
        </w:rPr>
      </w:pPr>
      <w:r w:rsidRPr="00401A53">
        <w:rPr>
          <w:rFonts w:cs="Times New Roman"/>
          <w:sz w:val="24"/>
          <w:szCs w:val="24"/>
        </w:rPr>
        <w:t xml:space="preserve">To address these issues, the study investigates how English teachers perceive and respond to emerging ESL-oriented expectations, with particular attention to professional identity, anticipated challenges, and professional agency. With this aim, the study </w:t>
      </w:r>
      <w:r w:rsidR="000A34E6" w:rsidRPr="00731EEA">
        <w:rPr>
          <w:rFonts w:cs="Times New Roman"/>
          <w:sz w:val="24"/>
          <w:szCs w:val="24"/>
        </w:rPr>
        <w:t xml:space="preserve">addresses </w:t>
      </w:r>
      <w:r w:rsidRPr="00401A53">
        <w:rPr>
          <w:rFonts w:cs="Times New Roman"/>
          <w:sz w:val="24"/>
          <w:szCs w:val="24"/>
        </w:rPr>
        <w:t>the following research questions</w:t>
      </w:r>
    </w:p>
    <w:p w14:paraId="512EF382" w14:textId="77777777" w:rsidR="00054DCF" w:rsidRPr="00401A53" w:rsidRDefault="00054DCF" w:rsidP="00054DCF">
      <w:pPr>
        <w:spacing w:before="0" w:after="120" w:line="480" w:lineRule="auto"/>
        <w:rPr>
          <w:rFonts w:cs="Times New Roman"/>
          <w:sz w:val="24"/>
          <w:szCs w:val="24"/>
        </w:rPr>
      </w:pPr>
      <w:r w:rsidRPr="00401A53">
        <w:rPr>
          <w:rFonts w:cs="Times New Roman"/>
          <w:b/>
          <w:bCs/>
          <w:sz w:val="24"/>
          <w:szCs w:val="24"/>
        </w:rPr>
        <w:t>RQ1.</w:t>
      </w:r>
      <w:r w:rsidRPr="00401A53">
        <w:rPr>
          <w:rFonts w:cs="Times New Roman"/>
          <w:sz w:val="24"/>
          <w:szCs w:val="24"/>
        </w:rPr>
        <w:t xml:space="preserve"> How do English teachers in Vietnam perceive their changing roles in response to emerging ESL-oriented expectations?</w:t>
      </w:r>
    </w:p>
    <w:p w14:paraId="1140B146" w14:textId="77777777" w:rsidR="00054DCF" w:rsidRPr="00401A53" w:rsidRDefault="00054DCF" w:rsidP="00054DCF">
      <w:pPr>
        <w:spacing w:before="0" w:after="120" w:line="480" w:lineRule="auto"/>
        <w:rPr>
          <w:rFonts w:cs="Times New Roman"/>
          <w:sz w:val="24"/>
          <w:szCs w:val="24"/>
        </w:rPr>
      </w:pPr>
      <w:r w:rsidRPr="00401A53">
        <w:rPr>
          <w:rFonts w:cs="Times New Roman"/>
          <w:b/>
          <w:bCs/>
          <w:sz w:val="24"/>
          <w:szCs w:val="24"/>
        </w:rPr>
        <w:t>RQ2.</w:t>
      </w:r>
      <w:r w:rsidRPr="00401A53">
        <w:rPr>
          <w:rFonts w:cs="Times New Roman"/>
          <w:sz w:val="24"/>
          <w:szCs w:val="24"/>
        </w:rPr>
        <w:t xml:space="preserve"> What tensions and challenges do they anticipate in responding to ESL-oriented expectations?</w:t>
      </w:r>
    </w:p>
    <w:p w14:paraId="79DD853F" w14:textId="15DC03D0" w:rsidR="00054DCF" w:rsidRDefault="00054DCF" w:rsidP="00054DCF">
      <w:pPr>
        <w:spacing w:before="0" w:after="120" w:line="480" w:lineRule="auto"/>
        <w:rPr>
          <w:rFonts w:cs="Times New Roman"/>
          <w:sz w:val="24"/>
          <w:szCs w:val="24"/>
        </w:rPr>
      </w:pPr>
      <w:r w:rsidRPr="00401A53">
        <w:rPr>
          <w:rFonts w:cs="Times New Roman"/>
          <w:b/>
          <w:bCs/>
          <w:sz w:val="24"/>
          <w:szCs w:val="24"/>
        </w:rPr>
        <w:t>RQ3.</w:t>
      </w:r>
      <w:r w:rsidRPr="00401A53">
        <w:rPr>
          <w:rFonts w:cs="Times New Roman"/>
          <w:sz w:val="24"/>
          <w:szCs w:val="24"/>
        </w:rPr>
        <w:t xml:space="preserve"> How do they </w:t>
      </w:r>
      <w:r w:rsidR="002C2519" w:rsidRPr="002C2519">
        <w:rPr>
          <w:rFonts w:cs="Times New Roman"/>
          <w:sz w:val="24"/>
          <w:szCs w:val="24"/>
          <w:highlight w:val="yellow"/>
        </w:rPr>
        <w:t>anticipate exercising</w:t>
      </w:r>
      <w:r w:rsidRPr="00401A53">
        <w:rPr>
          <w:rFonts w:cs="Times New Roman"/>
          <w:sz w:val="24"/>
          <w:szCs w:val="24"/>
        </w:rPr>
        <w:t xml:space="preserve"> professional agency in negotiating policy expectations and classroom realities?</w:t>
      </w:r>
    </w:p>
    <w:p w14:paraId="6780646D" w14:textId="19DA752B" w:rsidR="00724C6C" w:rsidRPr="00401A53" w:rsidRDefault="00724C6C" w:rsidP="00054DCF">
      <w:pPr>
        <w:spacing w:before="0" w:after="120" w:line="480" w:lineRule="auto"/>
        <w:rPr>
          <w:rFonts w:cs="Times New Roman"/>
          <w:sz w:val="24"/>
          <w:szCs w:val="24"/>
        </w:rPr>
      </w:pPr>
      <w:r w:rsidRPr="00724C6C">
        <w:rPr>
          <w:rFonts w:cs="Times New Roman"/>
          <w:sz w:val="24"/>
          <w:szCs w:val="24"/>
          <w:highlight w:val="yellow"/>
        </w:rPr>
        <w:t>While previous studies have primarily examined teachers’ experiences after communicative reforms have been implemented, considerably less attention has been paid to how teachers interpret and make professional meaning from anticipated ESL-oriented expectations before such reforms become fully institutionalized. This study addresses this earlier stage of educational change.</w:t>
      </w:r>
    </w:p>
    <w:p w14:paraId="61DF5DBB" w14:textId="77777777"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t>2. Literature Review</w:t>
      </w:r>
    </w:p>
    <w:p w14:paraId="195D90FB" w14:textId="77777777" w:rsidR="00E551A8" w:rsidRDefault="00B13FAF" w:rsidP="00E551A8">
      <w:pPr>
        <w:pStyle w:val="RALs-Heading2"/>
        <w:rPr>
          <w:rFonts w:asciiTheme="majorBidi" w:hAnsiTheme="majorBidi" w:cstheme="majorBidi"/>
          <w:sz w:val="24"/>
          <w:szCs w:val="24"/>
        </w:rPr>
      </w:pPr>
      <w:r>
        <w:rPr>
          <w:rFonts w:asciiTheme="majorBidi" w:hAnsiTheme="majorBidi" w:cstheme="majorBidi"/>
          <w:sz w:val="24"/>
          <w:szCs w:val="24"/>
        </w:rPr>
        <w:t>2</w:t>
      </w:r>
      <w:r w:rsidRPr="00E40940">
        <w:rPr>
          <w:rFonts w:asciiTheme="majorBidi" w:hAnsiTheme="majorBidi" w:cstheme="majorBidi"/>
          <w:sz w:val="24"/>
          <w:szCs w:val="24"/>
        </w:rPr>
        <w:t xml:space="preserve">.1. </w:t>
      </w:r>
      <w:r w:rsidR="00E551A8" w:rsidRPr="00401A53">
        <w:rPr>
          <w:rFonts w:cs="Times New Roman"/>
          <w:sz w:val="24"/>
          <w:szCs w:val="24"/>
        </w:rPr>
        <w:t>Vietnam’s shift toward an ESL-oriented educational context</w:t>
      </w:r>
      <w:r w:rsidR="00E551A8">
        <w:rPr>
          <w:rFonts w:asciiTheme="majorBidi" w:hAnsiTheme="majorBidi" w:cstheme="majorBidi"/>
          <w:sz w:val="24"/>
          <w:szCs w:val="24"/>
        </w:rPr>
        <w:t xml:space="preserve"> </w:t>
      </w:r>
    </w:p>
    <w:p w14:paraId="3BC21174" w14:textId="77777777" w:rsidR="005C4C45" w:rsidRPr="00401A53" w:rsidRDefault="005C4C45" w:rsidP="005C4C45">
      <w:pPr>
        <w:spacing w:before="0" w:after="120" w:line="480" w:lineRule="auto"/>
        <w:rPr>
          <w:rFonts w:cs="Times New Roman"/>
          <w:sz w:val="24"/>
          <w:szCs w:val="24"/>
        </w:rPr>
      </w:pPr>
      <w:r w:rsidRPr="00401A53">
        <w:rPr>
          <w:rFonts w:cs="Times New Roman"/>
          <w:sz w:val="24"/>
          <w:szCs w:val="24"/>
        </w:rPr>
        <w:t xml:space="preserve">English language education in Vietnam has undergone substantial transformation in recent years as the government increasingly positions English as a strategic resource for </w:t>
      </w:r>
      <w:r w:rsidRPr="00401A53">
        <w:rPr>
          <w:rFonts w:cs="Times New Roman"/>
          <w:sz w:val="24"/>
          <w:szCs w:val="24"/>
        </w:rPr>
        <w:lastRenderedPageBreak/>
        <w:t>international integration, economic development, and educational modernization. This shift is reflected in recent policy documents such as Kết luận số 91-KL/TW (Bộ Chính trị, 2024) and Quyết định số 2371/QĐ-TTg (Thủ tướng Chính phủ, 2025), which articulate the national vision of gradually bringing English into schools as a second language. These policy directions indicate a movement away from a traditional exam-oriented EFL model toward a more communicative and use-oriented approach to English education.</w:t>
      </w:r>
    </w:p>
    <w:p w14:paraId="1F246AB5" w14:textId="77777777" w:rsidR="005C4C45" w:rsidRPr="00401A53" w:rsidRDefault="005C4C45" w:rsidP="005C4C45">
      <w:pPr>
        <w:spacing w:before="0" w:after="120" w:line="480" w:lineRule="auto"/>
        <w:rPr>
          <w:rFonts w:cs="Times New Roman"/>
          <w:sz w:val="24"/>
          <w:szCs w:val="24"/>
        </w:rPr>
      </w:pPr>
      <w:r w:rsidRPr="00401A53">
        <w:rPr>
          <w:rFonts w:cs="Times New Roman"/>
          <w:sz w:val="24"/>
          <w:szCs w:val="24"/>
        </w:rPr>
        <w:t>Within a conventional EFL framework, English is generally treated as a discrete academic subject emphasizing grammar, vocabulary, and examination performance. By contrast, an ESL-oriented perspective tends to position English more functionally, emphasizing communication, participation, and practical language use within educational and social contexts. However, Vietnam cannot yet be considered a fully developed ESL society in the traditional sense. Rather, the country appears to be moving toward an ESL-oriented educational context, where English is increasingly expected to function as a communicative and educational resource within schooling.</w:t>
      </w:r>
    </w:p>
    <w:p w14:paraId="531E53E1" w14:textId="77777777" w:rsidR="005C4C45" w:rsidRPr="00401A53" w:rsidRDefault="005C4C45" w:rsidP="005C4C45">
      <w:pPr>
        <w:spacing w:before="0" w:after="120" w:line="480" w:lineRule="auto"/>
        <w:rPr>
          <w:rFonts w:cs="Times New Roman"/>
          <w:sz w:val="24"/>
          <w:szCs w:val="24"/>
        </w:rPr>
      </w:pPr>
      <w:r w:rsidRPr="00401A53">
        <w:rPr>
          <w:rFonts w:cs="Times New Roman"/>
          <w:sz w:val="24"/>
          <w:szCs w:val="24"/>
        </w:rPr>
        <w:t>Recent scholarships suggest that this transition involves more than curriculum reform alone. Ngo (2023), for example, argues that English in Vietnam is increasingly associated with employability, mobility, and globalization, yet the implementation of communicative teaching remains uneven across educational contexts. This indicates that policy aspirations alone are insufficient to transform classroom practice unless accompanied by pedagogical, institutional, and professional change.</w:t>
      </w:r>
    </w:p>
    <w:p w14:paraId="4D84CC6F" w14:textId="77777777" w:rsidR="005C4C45" w:rsidRPr="00401A53" w:rsidRDefault="005C4C45" w:rsidP="005C4C45">
      <w:pPr>
        <w:spacing w:before="0" w:after="120" w:line="480" w:lineRule="auto"/>
        <w:rPr>
          <w:rFonts w:cs="Times New Roman"/>
          <w:sz w:val="24"/>
          <w:szCs w:val="24"/>
        </w:rPr>
      </w:pPr>
      <w:r w:rsidRPr="00401A53">
        <w:rPr>
          <w:rFonts w:cs="Times New Roman"/>
          <w:sz w:val="24"/>
          <w:szCs w:val="24"/>
        </w:rPr>
        <w:t xml:space="preserve">Educational reform does not occur uniformly across contexts. Policy enactment perspectives emphasize that schools and teachers actively interpret and negotiate policy within local institutional realities rather than mechanically implementing official directives (Ball et al., 2012; Braun et al., 2011). This is particularly relevant in Vietnam, where differences in </w:t>
      </w:r>
      <w:r w:rsidRPr="00401A53">
        <w:rPr>
          <w:rFonts w:cs="Times New Roman"/>
          <w:sz w:val="24"/>
          <w:szCs w:val="24"/>
        </w:rPr>
        <w:lastRenderedPageBreak/>
        <w:t>resources, assessment systems, and institutional conditions may shape how ESL-oriented expectations are understood and enacted.</w:t>
      </w:r>
    </w:p>
    <w:p w14:paraId="7AA3952A" w14:textId="77777777" w:rsidR="005C4C45" w:rsidRPr="00401A53" w:rsidRDefault="005C4C45" w:rsidP="005C4C45">
      <w:pPr>
        <w:spacing w:before="0" w:after="120" w:line="480" w:lineRule="auto"/>
        <w:rPr>
          <w:rFonts w:cs="Times New Roman"/>
          <w:sz w:val="24"/>
          <w:szCs w:val="24"/>
        </w:rPr>
      </w:pPr>
      <w:r w:rsidRPr="00401A53">
        <w:rPr>
          <w:rFonts w:cs="Times New Roman"/>
          <w:sz w:val="24"/>
          <w:szCs w:val="24"/>
        </w:rPr>
        <w:t>Such changes inevitably place English teachers at the center of educational transition. As English becomes increasingly positioned as a resource for communication and participation rather than solely as an object of study, teachers may be expected to assume new pedagogical and professional roles. Understanding how teachers perceive and respond to these emerging expectations therefore becomes an important area of inquiry.</w:t>
      </w:r>
    </w:p>
    <w:p w14:paraId="709E5A1A" w14:textId="77777777" w:rsidR="005C4C45" w:rsidRPr="005C4C45" w:rsidRDefault="005C4C45" w:rsidP="005C4C45">
      <w:pPr>
        <w:spacing w:before="0" w:after="120" w:line="480" w:lineRule="auto"/>
        <w:ind w:firstLine="0"/>
        <w:rPr>
          <w:rFonts w:cs="Times New Roman"/>
          <w:b/>
          <w:bCs/>
          <w:i/>
          <w:iCs/>
          <w:sz w:val="24"/>
          <w:szCs w:val="24"/>
        </w:rPr>
      </w:pPr>
      <w:r w:rsidRPr="005C4C45">
        <w:rPr>
          <w:rFonts w:cs="Times New Roman"/>
          <w:b/>
          <w:bCs/>
          <w:i/>
          <w:iCs/>
          <w:sz w:val="24"/>
          <w:szCs w:val="24"/>
        </w:rPr>
        <w:t>2.2. Teacher identity and the redefinition of professional roles</w:t>
      </w:r>
    </w:p>
    <w:p w14:paraId="05F37C61" w14:textId="77777777" w:rsidR="005C4C45" w:rsidRPr="00401A53" w:rsidRDefault="005C4C45" w:rsidP="005C4C45">
      <w:pPr>
        <w:spacing w:before="0" w:after="120" w:line="480" w:lineRule="auto"/>
        <w:rPr>
          <w:rFonts w:cs="Times New Roman"/>
          <w:sz w:val="24"/>
          <w:szCs w:val="24"/>
        </w:rPr>
      </w:pPr>
      <w:r w:rsidRPr="00401A53">
        <w:rPr>
          <w:rFonts w:cs="Times New Roman"/>
          <w:sz w:val="24"/>
          <w:szCs w:val="24"/>
        </w:rPr>
        <w:t>The concept of teacher identity has become increasingly important in research on educational reform because it helps explain how teachers understand themselves and their professional roles within changing institutional contexts. Beauchamp and Thomas (2009) conceptualize teacher identity as a dynamic and complex construct shaped by personal experience, professional interpretation, and contextual influences rather than fixed individual characteristics. From this perspective, educational change often requires teachers not only to adopt new practices but also to renegotiate their professional sense of self.</w:t>
      </w:r>
    </w:p>
    <w:p w14:paraId="68F73C20" w14:textId="29EFBEA8" w:rsidR="005C4C45" w:rsidRPr="00401A53" w:rsidRDefault="005C4C45" w:rsidP="002C138A">
      <w:pPr>
        <w:spacing w:before="0" w:after="120" w:line="480" w:lineRule="auto"/>
        <w:rPr>
          <w:rFonts w:cs="Times New Roman"/>
          <w:sz w:val="24"/>
          <w:szCs w:val="24"/>
        </w:rPr>
      </w:pPr>
      <w:r w:rsidRPr="00401A53">
        <w:rPr>
          <w:rFonts w:cs="Times New Roman"/>
          <w:sz w:val="24"/>
          <w:szCs w:val="24"/>
        </w:rPr>
        <w:t>Research in language teacher identity has similarly emphasized the socially situated and continuously evolving nature of identity construction. Barkhuizen (2016, 2017) argues that language teacher identity is constructed and reconstructed through interaction with institutional discourses, policy expectations, classroom experiences, and sociocultural contexts. Language teachers are therefore not passive recipients of reform; rather, they actively interpret and negotiate what it means to teach language within specific educational environments.</w:t>
      </w:r>
    </w:p>
    <w:p w14:paraId="4E12E86A" w14:textId="151E8236" w:rsidR="002C138A" w:rsidRPr="002C138A" w:rsidRDefault="002C138A" w:rsidP="000B63CA">
      <w:pPr>
        <w:pStyle w:val="NormalWeb"/>
        <w:spacing w:before="0" w:beforeAutospacing="0" w:after="120" w:afterAutospacing="0" w:line="480" w:lineRule="auto"/>
        <w:ind w:firstLine="720"/>
        <w:jc w:val="both"/>
        <w:rPr>
          <w:highlight w:val="yellow"/>
        </w:rPr>
      </w:pPr>
      <w:r w:rsidRPr="002C138A">
        <w:rPr>
          <w:highlight w:val="yellow"/>
        </w:rPr>
        <w:t xml:space="preserve">In contexts of educational transition, identity is often future-oriented. Ruohotie-Lyhty (2018) suggests that teachers construct imagined professional selves in response to anticipated expectations and projected professional demands, while Zembylas (2003) highlights the </w:t>
      </w:r>
      <w:r w:rsidRPr="002C138A">
        <w:rPr>
          <w:highlight w:val="yellow"/>
        </w:rPr>
        <w:lastRenderedPageBreak/>
        <w:t>emotional dimensions accompanying identity reconstruction during periods of change. These perspectives are particularly relevant in Vietnam’s emerging ESL-oriented context, where teachers may increasingly be expected to move beyond traditional knowledge-transmission roles and adopt more communicative and facilitative professional identities.</w:t>
      </w:r>
    </w:p>
    <w:p w14:paraId="466AFD61" w14:textId="77777777" w:rsidR="002C138A" w:rsidRPr="002C138A" w:rsidRDefault="002C138A" w:rsidP="002C138A">
      <w:pPr>
        <w:pStyle w:val="NormalWeb"/>
        <w:spacing w:before="0" w:beforeAutospacing="0" w:after="120" w:afterAutospacing="0" w:line="480" w:lineRule="auto"/>
        <w:jc w:val="both"/>
      </w:pPr>
      <w:r w:rsidRPr="002C138A">
        <w:rPr>
          <w:highlight w:val="yellow"/>
        </w:rPr>
        <w:t>In the present study, teacher identity serves as a lens for examining how teachers perceive and reconstruct who they are becoming in response to emerging ESL-oriented expectations.</w:t>
      </w:r>
    </w:p>
    <w:p w14:paraId="6C90FD2F" w14:textId="11874809" w:rsidR="005C4C45" w:rsidRPr="005C4C45" w:rsidRDefault="005C4C45" w:rsidP="002C138A">
      <w:pPr>
        <w:pStyle w:val="NormalWeb"/>
        <w:spacing w:before="0" w:beforeAutospacing="0" w:after="120" w:afterAutospacing="0" w:line="480" w:lineRule="auto"/>
        <w:jc w:val="both"/>
        <w:rPr>
          <w:b/>
          <w:bCs/>
          <w:i/>
          <w:iCs/>
        </w:rPr>
      </w:pPr>
      <w:r w:rsidRPr="005C4C45">
        <w:rPr>
          <w:b/>
          <w:bCs/>
          <w:i/>
          <w:iCs/>
        </w:rPr>
        <w:t>2.3. Professional agency and educational change</w:t>
      </w:r>
    </w:p>
    <w:p w14:paraId="723D2C07" w14:textId="551A36F4" w:rsidR="005C4C45" w:rsidRPr="00401A53" w:rsidRDefault="002C138A" w:rsidP="005C4C45">
      <w:pPr>
        <w:spacing w:before="0" w:after="120" w:line="480" w:lineRule="auto"/>
        <w:rPr>
          <w:rFonts w:cs="Times New Roman"/>
          <w:sz w:val="24"/>
          <w:szCs w:val="24"/>
        </w:rPr>
      </w:pPr>
      <w:r w:rsidRPr="002C138A">
        <w:rPr>
          <w:rFonts w:cs="Times New Roman"/>
          <w:sz w:val="24"/>
          <w:szCs w:val="24"/>
          <w:highlight w:val="yellow"/>
        </w:rPr>
        <w:t>P</w:t>
      </w:r>
      <w:r w:rsidR="005C4C45" w:rsidRPr="002C138A">
        <w:rPr>
          <w:rFonts w:cs="Times New Roman"/>
          <w:sz w:val="24"/>
          <w:szCs w:val="24"/>
          <w:highlight w:val="yellow"/>
        </w:rPr>
        <w:t xml:space="preserve">rofessional </w:t>
      </w:r>
      <w:proofErr w:type="gramStart"/>
      <w:r w:rsidR="005C4C45" w:rsidRPr="002C138A">
        <w:rPr>
          <w:rFonts w:cs="Times New Roman"/>
          <w:sz w:val="24"/>
          <w:szCs w:val="24"/>
          <w:highlight w:val="yellow"/>
        </w:rPr>
        <w:t>agency</w:t>
      </w:r>
      <w:r w:rsidR="005C4C45" w:rsidRPr="00401A53">
        <w:rPr>
          <w:rFonts w:cs="Times New Roman"/>
          <w:sz w:val="24"/>
          <w:szCs w:val="24"/>
        </w:rPr>
        <w:t xml:space="preserve"> provides</w:t>
      </w:r>
      <w:proofErr w:type="gramEnd"/>
      <w:r w:rsidR="005C4C45" w:rsidRPr="00401A53">
        <w:rPr>
          <w:rFonts w:cs="Times New Roman"/>
          <w:sz w:val="24"/>
          <w:szCs w:val="24"/>
        </w:rPr>
        <w:t xml:space="preserve"> insight into how teachers respond to educational change </w:t>
      </w:r>
      <w:r w:rsidRPr="002C138A">
        <w:rPr>
          <w:rFonts w:cs="Times New Roman"/>
          <w:sz w:val="24"/>
          <w:szCs w:val="24"/>
          <w:highlight w:val="yellow"/>
        </w:rPr>
        <w:t>within the opportunities and constraints of their professional contexts</w:t>
      </w:r>
      <w:r w:rsidR="005C4C45" w:rsidRPr="00401A53">
        <w:rPr>
          <w:rFonts w:cs="Times New Roman"/>
          <w:sz w:val="24"/>
          <w:szCs w:val="24"/>
        </w:rPr>
        <w:t>. Priestley, Biesta, and Robinson (2015) conceptualize teacher agency from an ecological perspective, arguing that agency is not an inherent individual trait but an achievement emerging from the interaction between teachers’ prior experiences, present working conditions, and future aspirations.</w:t>
      </w:r>
    </w:p>
    <w:p w14:paraId="2FCF085F" w14:textId="77777777" w:rsidR="005C4C45" w:rsidRPr="00401A53" w:rsidRDefault="005C4C45" w:rsidP="005C4C45">
      <w:pPr>
        <w:spacing w:before="0" w:after="120" w:line="480" w:lineRule="auto"/>
        <w:rPr>
          <w:rFonts w:cs="Times New Roman"/>
          <w:sz w:val="24"/>
          <w:szCs w:val="24"/>
        </w:rPr>
      </w:pPr>
      <w:r w:rsidRPr="00401A53">
        <w:rPr>
          <w:rFonts w:cs="Times New Roman"/>
          <w:sz w:val="24"/>
          <w:szCs w:val="24"/>
        </w:rPr>
        <w:t>From this perspective, teachers’ responses to reform are shaped not only by their motivation or beliefs, but also by contextual conditions such as curriculum demands, institutional culture, assessment systems, professional support, and available resources. Agency is therefore relational and contextually mediated rather than purely individual.</w:t>
      </w:r>
    </w:p>
    <w:p w14:paraId="3480F9DB" w14:textId="7F022C02" w:rsidR="005C4C45" w:rsidRPr="00401A53" w:rsidRDefault="005C4C45" w:rsidP="005C4C45">
      <w:pPr>
        <w:spacing w:before="0" w:after="120" w:line="480" w:lineRule="auto"/>
        <w:rPr>
          <w:rFonts w:cs="Times New Roman"/>
          <w:sz w:val="24"/>
          <w:szCs w:val="24"/>
        </w:rPr>
      </w:pPr>
      <w:r w:rsidRPr="00401A53">
        <w:rPr>
          <w:rFonts w:cs="Times New Roman"/>
          <w:sz w:val="24"/>
          <w:szCs w:val="24"/>
        </w:rPr>
        <w:t xml:space="preserve">Existing studies in Vietnam have also documented tensions associated with English-related educational reforms, including language proficiency concerns, pedagogical pressures, unequal learning conditions, and contextual constraints (Do, 2022; Vu &amp; Burns, 2014; Vo et al., 2022). These studies suggest that teachers’ responses to communicative and English-related expectations are strongly shaped by institutional realities and local teaching conditions. More recently, </w:t>
      </w:r>
      <w:r w:rsidRPr="00515953">
        <w:rPr>
          <w:rFonts w:cs="Times New Roman"/>
          <w:sz w:val="24"/>
          <w:szCs w:val="24"/>
          <w:highlight w:val="yellow"/>
        </w:rPr>
        <w:t>Dang (2024) highlights the role of transformative agency among Vietnamese teachers, showing that teachers actively reinterpret and negotiate reform expectations within sociocultural and institutional constraints.</w:t>
      </w:r>
      <w:r w:rsidRPr="00401A53">
        <w:rPr>
          <w:rFonts w:cs="Times New Roman"/>
          <w:sz w:val="24"/>
          <w:szCs w:val="24"/>
        </w:rPr>
        <w:t xml:space="preserve"> </w:t>
      </w:r>
    </w:p>
    <w:p w14:paraId="10F011C5" w14:textId="77777777" w:rsidR="00515953" w:rsidRDefault="005C4C45" w:rsidP="00515953">
      <w:pPr>
        <w:spacing w:before="0" w:after="120" w:line="480" w:lineRule="auto"/>
        <w:rPr>
          <w:rFonts w:cs="Times New Roman"/>
          <w:sz w:val="24"/>
          <w:szCs w:val="24"/>
        </w:rPr>
      </w:pPr>
      <w:r w:rsidRPr="00401A53">
        <w:rPr>
          <w:rFonts w:cs="Times New Roman"/>
          <w:sz w:val="24"/>
          <w:szCs w:val="24"/>
        </w:rPr>
        <w:lastRenderedPageBreak/>
        <w:t xml:space="preserve">Taken together, these studies </w:t>
      </w:r>
      <w:r w:rsidR="00515953" w:rsidRPr="00515953">
        <w:rPr>
          <w:rFonts w:cs="Times New Roman"/>
          <w:sz w:val="24"/>
          <w:szCs w:val="24"/>
          <w:highlight w:val="yellow"/>
        </w:rPr>
        <w:t>suggest</w:t>
      </w:r>
      <w:r w:rsidRPr="00401A53">
        <w:rPr>
          <w:rFonts w:cs="Times New Roman"/>
          <w:sz w:val="24"/>
          <w:szCs w:val="24"/>
        </w:rPr>
        <w:t xml:space="preserve"> that teachers’ responses to ESL-oriented expectations are likely to involve ongoing negotiation between emerging professional demands and existing structural realities. </w:t>
      </w:r>
      <w:r w:rsidR="00515953" w:rsidRPr="00515953">
        <w:rPr>
          <w:rFonts w:cs="Times New Roman"/>
          <w:sz w:val="24"/>
          <w:szCs w:val="24"/>
          <w:highlight w:val="yellow"/>
        </w:rPr>
        <w:t xml:space="preserve">However, limited research has explored how teachers imagine responding to such expectations before they become fully institutionalized. In the present study, professional </w:t>
      </w:r>
      <w:proofErr w:type="gramStart"/>
      <w:r w:rsidR="00515953" w:rsidRPr="00515953">
        <w:rPr>
          <w:rFonts w:cs="Times New Roman"/>
          <w:sz w:val="24"/>
          <w:szCs w:val="24"/>
          <w:highlight w:val="yellow"/>
        </w:rPr>
        <w:t>agency provides</w:t>
      </w:r>
      <w:proofErr w:type="gramEnd"/>
      <w:r w:rsidR="00515953" w:rsidRPr="00515953">
        <w:rPr>
          <w:rFonts w:cs="Times New Roman"/>
          <w:sz w:val="24"/>
          <w:szCs w:val="24"/>
          <w:highlight w:val="yellow"/>
        </w:rPr>
        <w:t xml:space="preserve"> a lens for examining teachers’ projected actions, adaptation strategies, and responses to anticipated educational change.</w:t>
      </w:r>
    </w:p>
    <w:p w14:paraId="7989E218" w14:textId="233DB25B" w:rsidR="005C4C45" w:rsidRPr="005C4C45" w:rsidRDefault="005C4C45" w:rsidP="00515953">
      <w:pPr>
        <w:spacing w:before="0" w:after="120" w:line="480" w:lineRule="auto"/>
        <w:rPr>
          <w:rFonts w:cs="Times New Roman"/>
          <w:b/>
          <w:bCs/>
          <w:i/>
          <w:iCs/>
          <w:sz w:val="24"/>
          <w:szCs w:val="24"/>
        </w:rPr>
      </w:pPr>
      <w:r w:rsidRPr="005C4C45">
        <w:rPr>
          <w:rFonts w:cs="Times New Roman"/>
          <w:b/>
          <w:bCs/>
          <w:i/>
          <w:iCs/>
          <w:sz w:val="24"/>
          <w:szCs w:val="24"/>
        </w:rPr>
        <w:t>2.4. Theoretical framework</w:t>
      </w:r>
    </w:p>
    <w:p w14:paraId="3FDB3467" w14:textId="77777777" w:rsidR="000D3DE3" w:rsidRPr="000D3DE3" w:rsidRDefault="000D3DE3" w:rsidP="000D3DE3">
      <w:pPr>
        <w:spacing w:before="0" w:after="120" w:line="480" w:lineRule="auto"/>
        <w:rPr>
          <w:rFonts w:cs="Times New Roman"/>
          <w:sz w:val="24"/>
          <w:szCs w:val="24"/>
        </w:rPr>
      </w:pPr>
      <w:r w:rsidRPr="000D3DE3">
        <w:rPr>
          <w:rFonts w:cs="Times New Roman"/>
          <w:sz w:val="24"/>
          <w:szCs w:val="24"/>
          <w:highlight w:val="yellow"/>
        </w:rPr>
        <w:t>The literature reviewed above highlights three complementary perspectives relevant to understanding teachers’ responses to emerging ESL-oriented expectations. Teacher identity explains how teachers perceive and reconstruct their professional roles. Professional agency explains how teachers imagine responding to educational change within contextual opportunities and constraints. Policy enactment contributes a broader perspective by explaining how reform expectations are interpreted, negotiated, and translated differently across local educational contexts.</w:t>
      </w:r>
    </w:p>
    <w:p w14:paraId="57762743" w14:textId="77777777" w:rsidR="000D3DE3" w:rsidRPr="000D3DE3" w:rsidRDefault="000D3DE3" w:rsidP="000D3DE3">
      <w:pPr>
        <w:spacing w:before="0" w:after="120" w:line="480" w:lineRule="auto"/>
        <w:rPr>
          <w:rFonts w:cs="Times New Roman"/>
          <w:sz w:val="24"/>
          <w:szCs w:val="24"/>
        </w:rPr>
      </w:pPr>
      <w:r w:rsidRPr="00B17F58">
        <w:rPr>
          <w:rFonts w:cs="Times New Roman"/>
          <w:sz w:val="24"/>
          <w:szCs w:val="24"/>
        </w:rPr>
        <w:t>This study is grounded in a socio-constructivist perspective of teacher identity, an ecological perspective of professional agency (Priestley et al., 2015), and the concept of policy enactment (Ball et al., 2012; Braun et al., 2011). Together, these perspectives conceptualize teachers’ responses to ESL-oriented expectations as a dynamic interaction among evolving professional identity, contextually mediated professional agency, and institutional conditions shaping educational change.</w:t>
      </w:r>
    </w:p>
    <w:p w14:paraId="6013354E" w14:textId="77777777" w:rsidR="004C278F" w:rsidRDefault="004C278F" w:rsidP="004C278F">
      <w:pPr>
        <w:spacing w:before="0" w:after="120" w:line="480" w:lineRule="auto"/>
        <w:rPr>
          <w:rFonts w:cs="Times New Roman"/>
          <w:sz w:val="24"/>
          <w:szCs w:val="24"/>
        </w:rPr>
      </w:pPr>
      <w:r w:rsidRPr="00B17F58">
        <w:rPr>
          <w:rFonts w:cs="Times New Roman"/>
          <w:sz w:val="24"/>
          <w:szCs w:val="24"/>
        </w:rPr>
        <w:t>This integrated framework provides the conceptual basis for examining how teachers make sense of emerging ESL-oriented expectations and project their professional responses in contexts where reform directions remain evolving and not yet fully institutionalized.</w:t>
      </w:r>
    </w:p>
    <w:p w14:paraId="21D0A8D7" w14:textId="5BF0DE0E" w:rsidR="004C278F" w:rsidRPr="000D3DE3" w:rsidRDefault="004C278F" w:rsidP="004C278F">
      <w:pPr>
        <w:spacing w:before="0" w:after="120" w:line="480" w:lineRule="auto"/>
        <w:rPr>
          <w:rFonts w:cs="Times New Roman"/>
          <w:sz w:val="24"/>
          <w:szCs w:val="24"/>
        </w:rPr>
      </w:pPr>
      <w:r w:rsidRPr="004C278F">
        <w:rPr>
          <w:rFonts w:cs="Times New Roman"/>
          <w:sz w:val="24"/>
          <w:szCs w:val="24"/>
          <w:highlight w:val="yellow"/>
        </w:rPr>
        <w:lastRenderedPageBreak/>
        <w:t xml:space="preserve">The framework also informed the design of the interview protocol and the analytical process. Teacher identity guided questions related to perceived role changes, professional responsibilities, and imagined future selves. Professional </w:t>
      </w:r>
      <w:proofErr w:type="gramStart"/>
      <w:r w:rsidRPr="004C278F">
        <w:rPr>
          <w:rFonts w:cs="Times New Roman"/>
          <w:sz w:val="24"/>
          <w:szCs w:val="24"/>
          <w:highlight w:val="yellow"/>
        </w:rPr>
        <w:t>agency</w:t>
      </w:r>
      <w:proofErr w:type="gramEnd"/>
      <w:r w:rsidRPr="004C278F">
        <w:rPr>
          <w:rFonts w:cs="Times New Roman"/>
          <w:sz w:val="24"/>
          <w:szCs w:val="24"/>
          <w:highlight w:val="yellow"/>
        </w:rPr>
        <w:t xml:space="preserve"> informed questions concerning projected actions, adaptation strategies, and the negotiation of contextual constraints. Policy enactment informed questions exploring how teachers interpreted emerging and sometimes unclear reform expectations. During analysis, these concepts served as sensitizing lenses for coding and theme development, while still allowing new themes to emerge inductively from the data.</w:t>
      </w:r>
    </w:p>
    <w:p w14:paraId="07109CCB" w14:textId="77777777" w:rsidR="00722EDE" w:rsidRPr="00E40940" w:rsidRDefault="00722EDE" w:rsidP="00722EDE">
      <w:pPr>
        <w:pStyle w:val="RALs-Heading1"/>
        <w:rPr>
          <w:rFonts w:asciiTheme="majorBidi" w:hAnsiTheme="majorBidi" w:cstheme="majorBidi"/>
          <w:sz w:val="24"/>
          <w:szCs w:val="24"/>
        </w:rPr>
      </w:pPr>
      <w:r w:rsidRPr="00E40940">
        <w:rPr>
          <w:rFonts w:asciiTheme="majorBidi" w:hAnsiTheme="majorBidi" w:cstheme="majorBidi"/>
          <w:sz w:val="24"/>
          <w:szCs w:val="24"/>
        </w:rPr>
        <w:t>3. Methodology</w:t>
      </w:r>
    </w:p>
    <w:p w14:paraId="3DC4935A" w14:textId="77777777" w:rsidR="005C4C45" w:rsidRPr="005C4C45" w:rsidRDefault="005C4C45" w:rsidP="005C4C45">
      <w:pPr>
        <w:spacing w:before="0" w:after="120" w:line="480" w:lineRule="auto"/>
        <w:ind w:firstLine="0"/>
        <w:rPr>
          <w:rFonts w:cs="Times New Roman"/>
          <w:b/>
          <w:bCs/>
          <w:i/>
          <w:iCs/>
          <w:sz w:val="24"/>
          <w:szCs w:val="24"/>
        </w:rPr>
      </w:pPr>
      <w:r w:rsidRPr="005C4C45">
        <w:rPr>
          <w:rFonts w:cs="Times New Roman"/>
          <w:b/>
          <w:bCs/>
          <w:i/>
          <w:iCs/>
          <w:sz w:val="24"/>
          <w:szCs w:val="24"/>
        </w:rPr>
        <w:t>3.1. Research design</w:t>
      </w:r>
    </w:p>
    <w:p w14:paraId="3955C0C2" w14:textId="50BDBB29" w:rsidR="005C4C45" w:rsidRPr="005C4C45" w:rsidRDefault="005C4C45" w:rsidP="005C4C45">
      <w:pPr>
        <w:spacing w:before="0" w:after="120" w:line="480" w:lineRule="auto"/>
        <w:rPr>
          <w:rFonts w:cs="Times New Roman"/>
          <w:sz w:val="24"/>
          <w:szCs w:val="24"/>
        </w:rPr>
      </w:pPr>
      <w:r w:rsidRPr="005C4C45">
        <w:rPr>
          <w:rFonts w:cs="Times New Roman"/>
          <w:sz w:val="24"/>
          <w:szCs w:val="24"/>
        </w:rPr>
        <w:t xml:space="preserve">This study adopts a qualitative research design to explore how </w:t>
      </w:r>
      <w:r w:rsidR="002C2519">
        <w:rPr>
          <w:rFonts w:cs="Times New Roman"/>
          <w:sz w:val="24"/>
          <w:szCs w:val="24"/>
        </w:rPr>
        <w:t xml:space="preserve">upper </w:t>
      </w:r>
      <w:r w:rsidRPr="005C4C45">
        <w:rPr>
          <w:rFonts w:cs="Times New Roman"/>
          <w:sz w:val="24"/>
          <w:szCs w:val="24"/>
        </w:rPr>
        <w:t>secondary English teachers in Vietnam perceive and respond to emerging ESL-oriented expectations. A qualitative approach was considered appropriate because the study focuses on teachers’ interpretations, perceptions, and projected responses to educational change within their specific professional contexts.</w:t>
      </w:r>
    </w:p>
    <w:p w14:paraId="29D09CE2" w14:textId="77777777" w:rsidR="005C4C45" w:rsidRDefault="005C4C45" w:rsidP="005C4C45">
      <w:pPr>
        <w:spacing w:before="0" w:after="120" w:line="480" w:lineRule="auto"/>
        <w:rPr>
          <w:rFonts w:cs="Times New Roman"/>
          <w:sz w:val="24"/>
          <w:szCs w:val="24"/>
        </w:rPr>
      </w:pPr>
      <w:r w:rsidRPr="005C4C45">
        <w:rPr>
          <w:rFonts w:cs="Times New Roman"/>
          <w:sz w:val="24"/>
          <w:szCs w:val="24"/>
        </w:rPr>
        <w:t>The study is informed by a socio-constructivist perspective, which views teacher identity and agency as socially constructed and context-dependent. Since ESL-oriented expectations in Vietnam have not yet been fully institutionalized, the study focuses on how teachers interpret and anticipate these emerging expectations rather than on actual policy implementation.</w:t>
      </w:r>
    </w:p>
    <w:p w14:paraId="0436C856" w14:textId="77777777" w:rsidR="00736DFB" w:rsidRPr="00736DFB" w:rsidRDefault="00736DFB" w:rsidP="00736DFB">
      <w:pPr>
        <w:spacing w:before="0" w:after="120" w:line="480" w:lineRule="auto"/>
        <w:rPr>
          <w:rFonts w:cs="Times New Roman"/>
          <w:sz w:val="24"/>
          <w:szCs w:val="24"/>
        </w:rPr>
      </w:pPr>
      <w:r w:rsidRPr="00DA698E">
        <w:rPr>
          <w:rFonts w:cs="Times New Roman"/>
          <w:sz w:val="24"/>
          <w:szCs w:val="24"/>
          <w:highlight w:val="yellow"/>
        </w:rPr>
        <w:t>More specifically, the study may be characterized as an interpretive qualitative interview study informed by teacher identity research, ecological perspectives on professional agency, and policy enactment theory.</w:t>
      </w:r>
    </w:p>
    <w:p w14:paraId="431F4BBD" w14:textId="77777777" w:rsidR="005C4C45" w:rsidRPr="005C4C45" w:rsidRDefault="005C4C45" w:rsidP="005C4C45">
      <w:pPr>
        <w:spacing w:before="0" w:after="120" w:line="480" w:lineRule="auto"/>
        <w:ind w:firstLine="0"/>
        <w:rPr>
          <w:rFonts w:cs="Times New Roman"/>
          <w:b/>
          <w:bCs/>
          <w:i/>
          <w:iCs/>
          <w:sz w:val="24"/>
          <w:szCs w:val="24"/>
        </w:rPr>
      </w:pPr>
      <w:r w:rsidRPr="005C4C45">
        <w:rPr>
          <w:rFonts w:cs="Times New Roman"/>
          <w:b/>
          <w:bCs/>
          <w:i/>
          <w:iCs/>
          <w:sz w:val="24"/>
          <w:szCs w:val="24"/>
        </w:rPr>
        <w:t>3.2. Research participants and participant coding</w:t>
      </w:r>
    </w:p>
    <w:p w14:paraId="22A96FFF" w14:textId="336F3D11" w:rsidR="005C4C45" w:rsidRPr="00DB42C4" w:rsidRDefault="005C4C45" w:rsidP="00DB42C4">
      <w:pPr>
        <w:spacing w:before="0" w:after="120" w:line="480" w:lineRule="auto"/>
        <w:rPr>
          <w:sz w:val="24"/>
          <w:szCs w:val="24"/>
        </w:rPr>
      </w:pPr>
      <w:r w:rsidRPr="005C4C45">
        <w:rPr>
          <w:rFonts w:cs="Times New Roman"/>
          <w:sz w:val="24"/>
          <w:szCs w:val="24"/>
        </w:rPr>
        <w:lastRenderedPageBreak/>
        <w:t xml:space="preserve">The participants </w:t>
      </w:r>
      <w:r w:rsidR="00610D7E">
        <w:rPr>
          <w:rFonts w:cs="Times New Roman"/>
          <w:sz w:val="24"/>
          <w:szCs w:val="24"/>
        </w:rPr>
        <w:t>included</w:t>
      </w:r>
      <w:r w:rsidRPr="005C4C45">
        <w:rPr>
          <w:rFonts w:cs="Times New Roman"/>
          <w:sz w:val="24"/>
          <w:szCs w:val="24"/>
        </w:rPr>
        <w:t xml:space="preserve"> eight female English teachers working in urban public </w:t>
      </w:r>
      <w:r w:rsidR="002C2519">
        <w:rPr>
          <w:rFonts w:cs="Times New Roman"/>
          <w:sz w:val="24"/>
          <w:szCs w:val="24"/>
        </w:rPr>
        <w:t xml:space="preserve">upper </w:t>
      </w:r>
      <w:r w:rsidRPr="005C4C45">
        <w:rPr>
          <w:rFonts w:cs="Times New Roman"/>
          <w:sz w:val="24"/>
          <w:szCs w:val="24"/>
        </w:rPr>
        <w:t>secondary schools. Participants ranged in age from 27 to 49 years old and had between 6 and 25 years of teaching experience. All participants held bachelor’s degrees in English Language Teacher Education, and five had completed master’s degrees in TESOL.</w:t>
      </w:r>
      <w:r w:rsidR="00DB42C4">
        <w:rPr>
          <w:rFonts w:cs="Times New Roman"/>
          <w:sz w:val="24"/>
          <w:szCs w:val="24"/>
        </w:rPr>
        <w:t xml:space="preserve"> </w:t>
      </w:r>
      <w:r w:rsidR="00DB42C4" w:rsidRPr="00DB42C4">
        <w:rPr>
          <w:sz w:val="24"/>
          <w:szCs w:val="24"/>
          <w:highlight w:val="yellow"/>
        </w:rPr>
        <w:t xml:space="preserve">Purposive sampling was employed to recruit information-rich participants who were likely to provide meaningful insights into emerging ESL-oriented expectations. Participants were selected because they were experienced English teachers working in public </w:t>
      </w:r>
      <w:r w:rsidR="002C2519">
        <w:rPr>
          <w:sz w:val="24"/>
          <w:szCs w:val="24"/>
          <w:highlight w:val="yellow"/>
        </w:rPr>
        <w:t xml:space="preserve">upper </w:t>
      </w:r>
      <w:r w:rsidR="00DB42C4" w:rsidRPr="00DB42C4">
        <w:rPr>
          <w:sz w:val="24"/>
          <w:szCs w:val="24"/>
          <w:highlight w:val="yellow"/>
        </w:rPr>
        <w:t xml:space="preserve">secondary schools where communicative teaching reforms and English language policy developments were increasingly relevant. Variation in age, teaching experience, and academic qualifications </w:t>
      </w:r>
      <w:proofErr w:type="gramStart"/>
      <w:r w:rsidR="00DB42C4" w:rsidRPr="00DB42C4">
        <w:rPr>
          <w:sz w:val="24"/>
          <w:szCs w:val="24"/>
          <w:highlight w:val="yellow"/>
        </w:rPr>
        <w:t>was</w:t>
      </w:r>
      <w:proofErr w:type="gramEnd"/>
      <w:r w:rsidR="00DB42C4" w:rsidRPr="00DB42C4">
        <w:rPr>
          <w:sz w:val="24"/>
          <w:szCs w:val="24"/>
          <w:highlight w:val="yellow"/>
        </w:rPr>
        <w:t xml:space="preserve"> also considered during recruitment to capture a range of professional perspectives.</w:t>
      </w:r>
    </w:p>
    <w:p w14:paraId="593A5769" w14:textId="77777777" w:rsidR="005C4C45" w:rsidRPr="005C4C45" w:rsidRDefault="005C4C45" w:rsidP="005C4C45">
      <w:pPr>
        <w:spacing w:before="0" w:after="120" w:line="480" w:lineRule="auto"/>
        <w:rPr>
          <w:rFonts w:cs="Times New Roman"/>
          <w:sz w:val="24"/>
          <w:szCs w:val="24"/>
        </w:rPr>
      </w:pPr>
      <w:r w:rsidRPr="005C4C45">
        <w:rPr>
          <w:rFonts w:cs="Times New Roman"/>
          <w:sz w:val="24"/>
          <w:szCs w:val="24"/>
        </w:rPr>
        <w:t>The participants worked within the context of Vietnam’s 2018 General Education English Curriculum, which officially emphasizes communicative competence and the integrated development of four language skills. However, English teaching and learning at the secondary level remain strongly influenced by examination-oriented assessment systems. Although current textbooks include communicative and four-skill activities, classroom instruction often focuses on language knowledge and test-oriented content related to school examinations, high school graduation examinations, and university entrance assessments. Major examinations continue to rely heavily on multiple-choice formats, while listening, speaking, and extended writing are rarely formally assessed. At the upper secondary level, English is generally taught approximately three periods per week under the national curriculum. As a result, participants worked within educational contexts characterized by tensions between communicative curriculum goals and exam-oriented classroom realities.</w:t>
      </w:r>
    </w:p>
    <w:p w14:paraId="2E3845D1" w14:textId="77777777" w:rsidR="005C4C45" w:rsidRDefault="005C4C45" w:rsidP="005C4C45">
      <w:pPr>
        <w:spacing w:before="0" w:after="120" w:line="480" w:lineRule="auto"/>
        <w:rPr>
          <w:rFonts w:cs="Times New Roman"/>
          <w:sz w:val="24"/>
          <w:szCs w:val="24"/>
        </w:rPr>
      </w:pPr>
      <w:r w:rsidRPr="005C4C45">
        <w:rPr>
          <w:rFonts w:cs="Times New Roman"/>
          <w:sz w:val="24"/>
          <w:szCs w:val="24"/>
        </w:rPr>
        <w:t>To ensure confidentiality, pseudonymized participant codes were used throughout transcription, coding, and reporting. Each participant was assigned a numerical code (e.g., T1, T2, T3), in which T refers to Teacher.</w:t>
      </w:r>
    </w:p>
    <w:p w14:paraId="4345BE3F" w14:textId="7F342399" w:rsidR="00DB42C4" w:rsidRPr="005C4C45" w:rsidRDefault="00DB42C4" w:rsidP="00DB42C4">
      <w:pPr>
        <w:spacing w:before="0" w:after="120" w:line="480" w:lineRule="auto"/>
        <w:rPr>
          <w:rFonts w:cs="Times New Roman"/>
          <w:sz w:val="24"/>
          <w:szCs w:val="24"/>
        </w:rPr>
      </w:pPr>
      <w:r w:rsidRPr="00DB42C4">
        <w:rPr>
          <w:rFonts w:cs="Times New Roman"/>
          <w:sz w:val="24"/>
          <w:szCs w:val="24"/>
          <w:highlight w:val="yellow"/>
        </w:rPr>
        <w:lastRenderedPageBreak/>
        <w:t xml:space="preserve">Although the sample provided rich professional perspectives, it represents a relatively specific group of participants. All teachers were female and worked in urban public </w:t>
      </w:r>
      <w:r w:rsidR="002C2519">
        <w:rPr>
          <w:rFonts w:cs="Times New Roman"/>
          <w:sz w:val="24"/>
          <w:szCs w:val="24"/>
          <w:highlight w:val="yellow"/>
        </w:rPr>
        <w:t xml:space="preserve">upper </w:t>
      </w:r>
      <w:r w:rsidRPr="00DB42C4">
        <w:rPr>
          <w:rFonts w:cs="Times New Roman"/>
          <w:sz w:val="24"/>
          <w:szCs w:val="24"/>
          <w:highlight w:val="yellow"/>
        </w:rPr>
        <w:t xml:space="preserve">secondary schools. Consequently, the findings should be interpreted within this </w:t>
      </w:r>
      <w:proofErr w:type="gramStart"/>
      <w:r w:rsidRPr="00DB42C4">
        <w:rPr>
          <w:rFonts w:cs="Times New Roman"/>
          <w:sz w:val="24"/>
          <w:szCs w:val="24"/>
          <w:highlight w:val="yellow"/>
        </w:rPr>
        <w:t>particular educational</w:t>
      </w:r>
      <w:proofErr w:type="gramEnd"/>
      <w:r w:rsidRPr="00DB42C4">
        <w:rPr>
          <w:rFonts w:cs="Times New Roman"/>
          <w:sz w:val="24"/>
          <w:szCs w:val="24"/>
          <w:highlight w:val="yellow"/>
        </w:rPr>
        <w:t xml:space="preserve"> context and may not fully reflect the experiences of male teachers, teachers working in rural or disadvantaged areas, private-school teachers, or teachers operating under different institutional conditions. The purpose of the study, however, was not statistical generalization but in-depth exploration of teachers’ professional meaning-making in a specific educational setting.</w:t>
      </w:r>
    </w:p>
    <w:p w14:paraId="54980C56" w14:textId="3EBEA008" w:rsidR="005C4C45" w:rsidRPr="005C4C45" w:rsidRDefault="005C4C45" w:rsidP="005C4C45">
      <w:pPr>
        <w:spacing w:before="0" w:after="120" w:line="480" w:lineRule="auto"/>
        <w:ind w:firstLine="0"/>
        <w:rPr>
          <w:rFonts w:cs="Times New Roman"/>
          <w:b/>
          <w:bCs/>
          <w:i/>
          <w:iCs/>
          <w:sz w:val="24"/>
          <w:szCs w:val="24"/>
        </w:rPr>
      </w:pPr>
      <w:r w:rsidRPr="005C4C45">
        <w:rPr>
          <w:rFonts w:cs="Times New Roman"/>
          <w:b/>
          <w:bCs/>
          <w:i/>
          <w:iCs/>
          <w:sz w:val="24"/>
          <w:szCs w:val="24"/>
        </w:rPr>
        <w:t>3.3. Data collection</w:t>
      </w:r>
    </w:p>
    <w:p w14:paraId="681E28E4" w14:textId="77777777" w:rsidR="005C4C45" w:rsidRPr="005C4C45" w:rsidRDefault="005C4C45" w:rsidP="005C4C45">
      <w:pPr>
        <w:spacing w:before="0" w:after="120" w:line="480" w:lineRule="auto"/>
        <w:rPr>
          <w:rFonts w:cs="Times New Roman"/>
          <w:sz w:val="24"/>
          <w:szCs w:val="24"/>
        </w:rPr>
      </w:pPr>
      <w:r w:rsidRPr="005C4C45">
        <w:rPr>
          <w:rFonts w:cs="Times New Roman"/>
          <w:sz w:val="24"/>
          <w:szCs w:val="24"/>
        </w:rPr>
        <w:t xml:space="preserve">Data </w:t>
      </w:r>
      <w:proofErr w:type="gramStart"/>
      <w:r w:rsidRPr="005C4C45">
        <w:rPr>
          <w:rFonts w:cs="Times New Roman"/>
          <w:sz w:val="24"/>
          <w:szCs w:val="24"/>
        </w:rPr>
        <w:t>were</w:t>
      </w:r>
      <w:proofErr w:type="gramEnd"/>
      <w:r w:rsidRPr="005C4C45">
        <w:rPr>
          <w:rFonts w:cs="Times New Roman"/>
          <w:sz w:val="24"/>
          <w:szCs w:val="24"/>
        </w:rPr>
        <w:t xml:space="preserve"> collected through semi-structured individual interviews conducted over approximately three weeks in March 2026. Each interview lasted between 40 and 60 minutes and was conducted primarily in Vietnamese to allow participants to express their ideas comfortably and in depth.</w:t>
      </w:r>
    </w:p>
    <w:p w14:paraId="68139103" w14:textId="77777777" w:rsidR="005C4C45" w:rsidRPr="005C4C45" w:rsidRDefault="005C4C45" w:rsidP="005C4C45">
      <w:pPr>
        <w:spacing w:before="0" w:after="120" w:line="480" w:lineRule="auto"/>
        <w:rPr>
          <w:rFonts w:cs="Times New Roman"/>
          <w:sz w:val="24"/>
          <w:szCs w:val="24"/>
        </w:rPr>
      </w:pPr>
      <w:r w:rsidRPr="005C4C45">
        <w:rPr>
          <w:rFonts w:cs="Times New Roman"/>
          <w:sz w:val="24"/>
          <w:szCs w:val="24"/>
        </w:rPr>
        <w:t>The interview questions were developed based on the study’s research questions and theoretical framework, particularly the concepts of teacher identity, professional agency, and policy enactment. Because ESL-oriented expectations remain emerging rather than fully implemented, many questions were framed using future-oriented language to explore teachers’ anticipations, imagined roles, and projected responses.</w:t>
      </w:r>
    </w:p>
    <w:p w14:paraId="51AF064B" w14:textId="0FD16CB1" w:rsidR="005C4C45" w:rsidRPr="00DB42C4" w:rsidRDefault="005C4C45" w:rsidP="00DB42C4">
      <w:pPr>
        <w:spacing w:before="0" w:after="120" w:line="480" w:lineRule="auto"/>
        <w:rPr>
          <w:sz w:val="24"/>
          <w:szCs w:val="24"/>
        </w:rPr>
      </w:pPr>
      <w:r w:rsidRPr="005C4C45">
        <w:rPr>
          <w:rFonts w:cs="Times New Roman"/>
          <w:sz w:val="24"/>
          <w:szCs w:val="24"/>
        </w:rPr>
        <w:t>The interview protocol focused on three main areas aligned with the research questions:</w:t>
      </w:r>
      <w:r w:rsidR="00DB42C4">
        <w:rPr>
          <w:rFonts w:cs="Times New Roman"/>
          <w:sz w:val="24"/>
          <w:szCs w:val="24"/>
        </w:rPr>
        <w:t xml:space="preserve"> </w:t>
      </w:r>
      <w:r w:rsidRPr="005C4C45">
        <w:rPr>
          <w:rFonts w:cs="Times New Roman"/>
          <w:sz w:val="24"/>
          <w:szCs w:val="24"/>
        </w:rPr>
        <w:t>(1) teachers’ perceptions of changing professional roles under emerging ESL-oriented expectations;</w:t>
      </w:r>
      <w:r w:rsidR="00DB42C4" w:rsidRPr="005C4C45">
        <w:rPr>
          <w:rFonts w:cs="Times New Roman"/>
          <w:sz w:val="24"/>
          <w:szCs w:val="24"/>
        </w:rPr>
        <w:t xml:space="preserve"> </w:t>
      </w:r>
      <w:r w:rsidRPr="005C4C45">
        <w:rPr>
          <w:rFonts w:cs="Times New Roman"/>
          <w:sz w:val="24"/>
          <w:szCs w:val="24"/>
        </w:rPr>
        <w:t>(2) anticipated tensions and challenges related to classroom realities and institutional conditions; and</w:t>
      </w:r>
      <w:r w:rsidR="00DB42C4">
        <w:rPr>
          <w:rFonts w:cs="Times New Roman"/>
          <w:sz w:val="24"/>
          <w:szCs w:val="24"/>
        </w:rPr>
        <w:t xml:space="preserve"> </w:t>
      </w:r>
      <w:r w:rsidRPr="005C4C45">
        <w:rPr>
          <w:rFonts w:cs="Times New Roman"/>
          <w:sz w:val="24"/>
          <w:szCs w:val="24"/>
        </w:rPr>
        <w:t xml:space="preserve">(3) </w:t>
      </w:r>
      <w:proofErr w:type="gramStart"/>
      <w:r w:rsidRPr="005C4C45">
        <w:rPr>
          <w:rFonts w:cs="Times New Roman"/>
          <w:sz w:val="24"/>
          <w:szCs w:val="24"/>
        </w:rPr>
        <w:t>teachers’</w:t>
      </w:r>
      <w:proofErr w:type="gramEnd"/>
      <w:r w:rsidRPr="005C4C45">
        <w:rPr>
          <w:rFonts w:cs="Times New Roman"/>
          <w:sz w:val="24"/>
          <w:szCs w:val="24"/>
        </w:rPr>
        <w:t xml:space="preserve"> projected professional agency in responding to evolving educational expectations.</w:t>
      </w:r>
      <w:r w:rsidR="00DB42C4" w:rsidRPr="00DB42C4">
        <w:rPr>
          <w:i/>
          <w:sz w:val="24"/>
          <w:szCs w:val="24"/>
        </w:rPr>
        <w:t xml:space="preserve"> </w:t>
      </w:r>
      <w:r w:rsidR="00DB42C4" w:rsidRPr="00DB42C4">
        <w:rPr>
          <w:sz w:val="24"/>
          <w:szCs w:val="24"/>
          <w:highlight w:val="yellow"/>
        </w:rPr>
        <w:t xml:space="preserve">Prior to data collection, the interview protocol was reviewed by two colleagues with expertise in English language education and qualitative research. Minor </w:t>
      </w:r>
      <w:r w:rsidR="00DB42C4" w:rsidRPr="00DB42C4">
        <w:rPr>
          <w:sz w:val="24"/>
          <w:szCs w:val="24"/>
          <w:highlight w:val="yellow"/>
        </w:rPr>
        <w:lastRenderedPageBreak/>
        <w:t>revisions were made to improve question clarity, sequencing, and alignment with the research questions and theoretical framework. Sample interview questions are provided in Appendix A.</w:t>
      </w:r>
    </w:p>
    <w:p w14:paraId="58AFBEB3" w14:textId="6589A50A" w:rsidR="005C4C45" w:rsidRPr="005C4C45" w:rsidRDefault="005C4C45" w:rsidP="005C4C45">
      <w:pPr>
        <w:spacing w:before="0" w:after="120" w:line="480" w:lineRule="auto"/>
        <w:rPr>
          <w:rFonts w:cs="Times New Roman"/>
          <w:sz w:val="24"/>
          <w:szCs w:val="24"/>
        </w:rPr>
      </w:pPr>
      <w:r w:rsidRPr="005C4C45">
        <w:rPr>
          <w:rFonts w:cs="Times New Roman"/>
          <w:sz w:val="24"/>
          <w:szCs w:val="24"/>
        </w:rPr>
        <w:t>Although the interview questions were organized around these broad areas, participants were also encouraged to elaborate on related experiences, emotions, concerns, and professional expectations that emerged during the interviews.</w:t>
      </w:r>
      <w:r>
        <w:rPr>
          <w:rFonts w:cs="Times New Roman"/>
          <w:sz w:val="24"/>
          <w:szCs w:val="24"/>
        </w:rPr>
        <w:t xml:space="preserve"> </w:t>
      </w:r>
      <w:r w:rsidRPr="005C4C45">
        <w:rPr>
          <w:rFonts w:cs="Times New Roman"/>
          <w:sz w:val="24"/>
          <w:szCs w:val="24"/>
        </w:rPr>
        <w:t>All interviews were audio-recorded with participants’ consent and later transcribed for analysis.</w:t>
      </w:r>
    </w:p>
    <w:p w14:paraId="6933BEB4" w14:textId="77777777" w:rsidR="005C4C45" w:rsidRPr="005C4C45" w:rsidRDefault="005C4C45" w:rsidP="005C4C45">
      <w:pPr>
        <w:spacing w:before="0" w:after="120" w:line="480" w:lineRule="auto"/>
        <w:ind w:firstLine="0"/>
        <w:rPr>
          <w:rFonts w:cs="Times New Roman"/>
          <w:b/>
          <w:bCs/>
          <w:i/>
          <w:iCs/>
          <w:sz w:val="24"/>
          <w:szCs w:val="24"/>
        </w:rPr>
      </w:pPr>
      <w:r w:rsidRPr="005C4C45">
        <w:rPr>
          <w:rFonts w:cs="Times New Roman"/>
          <w:b/>
          <w:bCs/>
          <w:i/>
          <w:iCs/>
          <w:sz w:val="24"/>
          <w:szCs w:val="24"/>
        </w:rPr>
        <w:t>3.4. Data analysis</w:t>
      </w:r>
    </w:p>
    <w:p w14:paraId="73913DE7" w14:textId="77777777" w:rsidR="005C4C45" w:rsidRPr="005C4C45" w:rsidRDefault="005C4C45" w:rsidP="005C4C45">
      <w:pPr>
        <w:spacing w:before="0" w:after="120" w:line="480" w:lineRule="auto"/>
        <w:rPr>
          <w:rFonts w:cs="Times New Roman"/>
          <w:sz w:val="24"/>
          <w:szCs w:val="24"/>
        </w:rPr>
      </w:pPr>
      <w:r w:rsidRPr="005C4C45">
        <w:rPr>
          <w:rFonts w:cs="Times New Roman"/>
          <w:sz w:val="24"/>
          <w:szCs w:val="24"/>
        </w:rPr>
        <w:t>The data were analyzed using reflexive thematic analysis following Braun and Clarke (2006, 2021). Interview transcripts were read multiple times to achieve familiarity with the data before initial codes were generated.</w:t>
      </w:r>
    </w:p>
    <w:p w14:paraId="2600A9FA" w14:textId="77777777" w:rsidR="005C4C45" w:rsidRPr="005C4C45" w:rsidRDefault="005C4C45" w:rsidP="005C4C45">
      <w:pPr>
        <w:spacing w:before="0" w:after="120" w:line="480" w:lineRule="auto"/>
        <w:rPr>
          <w:rFonts w:cs="Times New Roman"/>
          <w:sz w:val="24"/>
          <w:szCs w:val="24"/>
        </w:rPr>
      </w:pPr>
      <w:r w:rsidRPr="005C4C45">
        <w:rPr>
          <w:rFonts w:cs="Times New Roman"/>
          <w:sz w:val="24"/>
          <w:szCs w:val="24"/>
        </w:rPr>
        <w:t>The coding process combined deductive and inductive approaches. Initial coding categories were informed by the study’s research questions and theoretical framework, particularly the concepts of teacher identity, professional agency, and policy enactment. At the same time, additional patterns related to uncertainty, ambiguity, emotional pressure, and imagined professional roles emerged inductively during the analysis.</w:t>
      </w:r>
    </w:p>
    <w:p w14:paraId="5B4F8BD4" w14:textId="5CF1341E" w:rsidR="005C4C45" w:rsidRPr="00A0388A" w:rsidRDefault="005C4C45" w:rsidP="00A0388A">
      <w:pPr>
        <w:spacing w:before="0" w:after="120" w:line="480" w:lineRule="auto"/>
        <w:rPr>
          <w:rFonts w:cs="Times New Roman"/>
          <w:sz w:val="24"/>
          <w:szCs w:val="24"/>
        </w:rPr>
      </w:pPr>
      <w:r w:rsidRPr="005C4C45">
        <w:rPr>
          <w:rFonts w:cs="Times New Roman"/>
          <w:sz w:val="24"/>
          <w:szCs w:val="24"/>
        </w:rPr>
        <w:t>Related codes were subsequently grouped into broader themes representing shared patterns across participants’ responses. The final themes focused on</w:t>
      </w:r>
      <w:r w:rsidR="00A0388A">
        <w:rPr>
          <w:rFonts w:cs="Times New Roman"/>
          <w:sz w:val="24"/>
          <w:szCs w:val="24"/>
        </w:rPr>
        <w:t xml:space="preserve"> </w:t>
      </w:r>
      <w:proofErr w:type="gramStart"/>
      <w:r w:rsidRPr="000B63CA">
        <w:rPr>
          <w:rFonts w:cs="Times New Roman"/>
          <w:sz w:val="24"/>
          <w:szCs w:val="24"/>
          <w:highlight w:val="yellow"/>
        </w:rPr>
        <w:t>teachers’</w:t>
      </w:r>
      <w:proofErr w:type="gramEnd"/>
      <w:r w:rsidR="000B63CA" w:rsidRPr="000B63CA">
        <w:rPr>
          <w:rFonts w:cs="Times New Roman"/>
          <w:sz w:val="24"/>
          <w:szCs w:val="24"/>
          <w:highlight w:val="yellow"/>
        </w:rPr>
        <w:t xml:space="preserve"> </w:t>
      </w:r>
      <w:r w:rsidRPr="000B63CA">
        <w:rPr>
          <w:rFonts w:cs="Times New Roman"/>
          <w:sz w:val="24"/>
          <w:szCs w:val="24"/>
          <w:highlight w:val="yellow"/>
        </w:rPr>
        <w:t>perceived</w:t>
      </w:r>
      <w:r w:rsidRPr="00A0388A">
        <w:rPr>
          <w:rFonts w:cs="Times New Roman"/>
          <w:sz w:val="24"/>
          <w:szCs w:val="24"/>
        </w:rPr>
        <w:t xml:space="preserve"> role changes under emerging ESL-oriented expectations</w:t>
      </w:r>
      <w:r w:rsidR="00A0388A">
        <w:rPr>
          <w:rFonts w:cs="Times New Roman"/>
          <w:sz w:val="24"/>
          <w:szCs w:val="24"/>
        </w:rPr>
        <w:t>;</w:t>
      </w:r>
      <w:r w:rsidRPr="00A0388A">
        <w:rPr>
          <w:rFonts w:cs="Times New Roman"/>
          <w:sz w:val="24"/>
          <w:szCs w:val="24"/>
        </w:rPr>
        <w:t xml:space="preserve"> anticipated tensions between educational expectations and contextual realities; and</w:t>
      </w:r>
      <w:r w:rsidR="00A0388A">
        <w:rPr>
          <w:rFonts w:cs="Times New Roman"/>
          <w:sz w:val="24"/>
          <w:szCs w:val="24"/>
        </w:rPr>
        <w:t xml:space="preserve"> </w:t>
      </w:r>
      <w:r w:rsidRPr="00A0388A">
        <w:rPr>
          <w:rFonts w:cs="Times New Roman"/>
          <w:sz w:val="24"/>
          <w:szCs w:val="24"/>
        </w:rPr>
        <w:t>projected professional agency in responding to emerging educational change.</w:t>
      </w:r>
    </w:p>
    <w:p w14:paraId="15B42B7F" w14:textId="77777777" w:rsidR="005C4C45" w:rsidRDefault="005C4C45" w:rsidP="005C4C45">
      <w:pPr>
        <w:spacing w:before="0" w:after="120" w:line="480" w:lineRule="auto"/>
        <w:rPr>
          <w:rFonts w:cs="Times New Roman"/>
          <w:sz w:val="24"/>
          <w:szCs w:val="24"/>
        </w:rPr>
      </w:pPr>
      <w:r w:rsidRPr="005C4C45">
        <w:rPr>
          <w:rFonts w:cs="Times New Roman"/>
          <w:sz w:val="24"/>
          <w:szCs w:val="24"/>
        </w:rPr>
        <w:t>The analysis adopted an interpretive rather than purely descriptive orientation, focusing not only on what teachers said but also on how they constructed meaning around anticipated educational change, uncertainty, and professional transformation.</w:t>
      </w:r>
    </w:p>
    <w:p w14:paraId="46F9BBD3" w14:textId="3CBF1DC7" w:rsidR="00A0388A" w:rsidRPr="005C4C45" w:rsidRDefault="00A0388A" w:rsidP="00A0388A">
      <w:pPr>
        <w:spacing w:before="0" w:after="120" w:line="480" w:lineRule="auto"/>
        <w:rPr>
          <w:rFonts w:cs="Times New Roman"/>
          <w:sz w:val="24"/>
          <w:szCs w:val="24"/>
        </w:rPr>
      </w:pPr>
      <w:r w:rsidRPr="00A0388A">
        <w:rPr>
          <w:rFonts w:cs="Times New Roman"/>
          <w:sz w:val="24"/>
          <w:szCs w:val="24"/>
          <w:highlight w:val="yellow"/>
        </w:rPr>
        <w:lastRenderedPageBreak/>
        <w:t>To enhance the trustworthiness of the analysis, the researchers engaged in repeated transcript reading, iterative coding, and ongoing analytical discussions throughout the study. Reflexive notes were maintained to document emerging interpretations, coding decisions, and potential researcher assumptions. Themes were reviewed repeatedly against the complete dataset to ensure coherence, consistency, and adequate representation of participants’ perspectives. Consistent with reflexive thematic analysis, the emphasis was placed on analytic transparency and reflexivity rather than inter-rater reliability (Braun &amp; Clarke, 2021).</w:t>
      </w:r>
    </w:p>
    <w:p w14:paraId="3BF56BB2" w14:textId="77777777" w:rsidR="005C4C45" w:rsidRPr="005C4C45" w:rsidRDefault="005C4C45" w:rsidP="005C4C45">
      <w:pPr>
        <w:spacing w:before="0" w:after="120" w:line="480" w:lineRule="auto"/>
        <w:ind w:firstLine="0"/>
        <w:rPr>
          <w:rFonts w:cs="Times New Roman"/>
          <w:b/>
          <w:bCs/>
          <w:i/>
          <w:iCs/>
          <w:sz w:val="24"/>
          <w:szCs w:val="24"/>
        </w:rPr>
      </w:pPr>
      <w:r w:rsidRPr="005C4C45">
        <w:rPr>
          <w:rFonts w:cs="Times New Roman"/>
          <w:b/>
          <w:bCs/>
          <w:i/>
          <w:iCs/>
          <w:sz w:val="24"/>
          <w:szCs w:val="24"/>
        </w:rPr>
        <w:t>3.5. Ethical considerations</w:t>
      </w:r>
    </w:p>
    <w:p w14:paraId="155926D2" w14:textId="1F66152C" w:rsidR="006A0AE2" w:rsidRPr="00FC0DBC" w:rsidRDefault="005C4C45" w:rsidP="00FC0DBC">
      <w:pPr>
        <w:spacing w:before="0" w:after="120" w:line="480" w:lineRule="auto"/>
        <w:rPr>
          <w:rFonts w:cs="Times New Roman"/>
          <w:sz w:val="24"/>
          <w:szCs w:val="24"/>
        </w:rPr>
      </w:pPr>
      <w:r w:rsidRPr="005C4C45">
        <w:rPr>
          <w:rFonts w:cs="Times New Roman"/>
          <w:sz w:val="24"/>
          <w:szCs w:val="24"/>
        </w:rPr>
        <w:t>All participants were informed about the purpose of the study before the interviews were conducted. Participation was voluntary, and participants had the right to withdraw from the study at any time. To protect confidentiality, all names and identifying information were anonymized during transcription and reporting.</w:t>
      </w:r>
    </w:p>
    <w:p w14:paraId="1832F63F" w14:textId="77777777" w:rsidR="00722EDE" w:rsidRPr="00E40940" w:rsidRDefault="00934FC5" w:rsidP="00934FC5">
      <w:pPr>
        <w:pStyle w:val="RALs-Heading1"/>
        <w:jc w:val="both"/>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0060356B">
        <w:rPr>
          <w:rFonts w:asciiTheme="majorBidi" w:hAnsiTheme="majorBidi" w:cstheme="majorBidi"/>
          <w:sz w:val="24"/>
          <w:szCs w:val="24"/>
        </w:rPr>
        <w:t xml:space="preserve"> </w:t>
      </w:r>
      <w:r w:rsidR="00722EDE" w:rsidRPr="00E40940">
        <w:rPr>
          <w:rFonts w:asciiTheme="majorBidi" w:hAnsiTheme="majorBidi" w:cstheme="majorBidi"/>
          <w:sz w:val="24"/>
          <w:szCs w:val="24"/>
        </w:rPr>
        <w:t>4. Results</w:t>
      </w:r>
    </w:p>
    <w:p w14:paraId="2DA48278" w14:textId="77777777" w:rsidR="00FC0DBC" w:rsidRPr="00FC0DBC" w:rsidRDefault="00FC0DBC" w:rsidP="00FC0DBC">
      <w:pPr>
        <w:spacing w:before="0" w:after="120" w:line="480" w:lineRule="auto"/>
        <w:ind w:firstLine="0"/>
        <w:outlineLvl w:val="1"/>
        <w:rPr>
          <w:rFonts w:cs="Times New Roman"/>
          <w:b/>
          <w:bCs/>
          <w:i/>
          <w:iCs/>
          <w:sz w:val="24"/>
          <w:szCs w:val="24"/>
        </w:rPr>
      </w:pPr>
      <w:r w:rsidRPr="00FC0DBC">
        <w:rPr>
          <w:rFonts w:cs="Times New Roman"/>
          <w:b/>
          <w:bCs/>
          <w:i/>
          <w:iCs/>
          <w:sz w:val="24"/>
          <w:szCs w:val="24"/>
        </w:rPr>
        <w:t>4.1. Perceived role changes under emerging ESL-oriented expectations</w:t>
      </w:r>
    </w:p>
    <w:p w14:paraId="1B2DFAFB" w14:textId="71D0FFB5" w:rsidR="00FC0DBC" w:rsidRPr="00FC0DBC" w:rsidRDefault="0028130E" w:rsidP="00FC0DBC">
      <w:pPr>
        <w:spacing w:before="0" w:after="120" w:line="480" w:lineRule="auto"/>
        <w:rPr>
          <w:rFonts w:cs="Times New Roman"/>
          <w:sz w:val="24"/>
          <w:szCs w:val="24"/>
        </w:rPr>
      </w:pPr>
      <w:r w:rsidRPr="0028130E">
        <w:rPr>
          <w:rFonts w:cs="Times New Roman"/>
          <w:sz w:val="24"/>
          <w:szCs w:val="24"/>
          <w:highlight w:val="yellow"/>
        </w:rPr>
        <w:t>Six of the eight</w:t>
      </w:r>
      <w:r w:rsidRPr="0028130E">
        <w:rPr>
          <w:rFonts w:cs="Times New Roman"/>
          <w:sz w:val="24"/>
          <w:szCs w:val="24"/>
        </w:rPr>
        <w:t xml:space="preserve"> </w:t>
      </w:r>
      <w:r w:rsidR="00FC0DBC" w:rsidRPr="00FC0DBC">
        <w:rPr>
          <w:rFonts w:cs="Times New Roman"/>
          <w:sz w:val="24"/>
          <w:szCs w:val="24"/>
        </w:rPr>
        <w:t>participants associated emerging ESL-oriented expectations with a stronger emphasis on communicative competence and authentic language use within educational settings. Teachers perceived that future expectations would extend beyond traditional exam-oriented instruction, requiring them to support students’ ability to communicate effectively both inside and outside the classroom. As one participant explained:</w:t>
      </w:r>
    </w:p>
    <w:p w14:paraId="4E022A4D" w14:textId="77777777" w:rsidR="00FC0DBC" w:rsidRPr="00FC0DBC" w:rsidRDefault="00FC0DBC" w:rsidP="00FC0DBC">
      <w:pPr>
        <w:pStyle w:val="ListParagraph"/>
        <w:spacing w:before="0" w:after="120" w:line="480" w:lineRule="auto"/>
        <w:ind w:left="360" w:firstLine="0"/>
        <w:rPr>
          <w:rFonts w:cs="Times New Roman"/>
          <w:i/>
          <w:iCs/>
          <w:sz w:val="24"/>
          <w:szCs w:val="24"/>
        </w:rPr>
      </w:pPr>
      <w:r w:rsidRPr="00FC0DBC">
        <w:rPr>
          <w:rFonts w:cs="Times New Roman"/>
          <w:i/>
          <w:iCs/>
          <w:sz w:val="24"/>
          <w:szCs w:val="24"/>
        </w:rPr>
        <w:t>“Chắc chắn sẽ dạy cho sinh viên giao tiếp nhiều hơn… làm sao cho học sinh, sinh viên có thể giao tiếp được trong phạm vi nhà trường…” (T3)</w:t>
      </w:r>
    </w:p>
    <w:p w14:paraId="441DB1E0" w14:textId="6FD2E362" w:rsidR="00FC0DBC" w:rsidRPr="00FC0DBC" w:rsidRDefault="009B7394" w:rsidP="00FC0DBC">
      <w:pPr>
        <w:spacing w:before="0" w:after="120" w:line="480" w:lineRule="auto"/>
        <w:rPr>
          <w:rFonts w:cs="Times New Roman"/>
          <w:sz w:val="24"/>
          <w:szCs w:val="24"/>
        </w:rPr>
      </w:pPr>
      <w:r w:rsidRPr="009B7394">
        <w:rPr>
          <w:rFonts w:cs="Times New Roman"/>
          <w:sz w:val="24"/>
          <w:szCs w:val="24"/>
          <w:highlight w:val="yellow"/>
        </w:rPr>
        <w:t>Three participants (T5, T7, T8)</w:t>
      </w:r>
      <w:r>
        <w:rPr>
          <w:rFonts w:cs="Times New Roman"/>
          <w:sz w:val="24"/>
          <w:szCs w:val="24"/>
        </w:rPr>
        <w:t xml:space="preserve"> </w:t>
      </w:r>
      <w:r w:rsidR="00FC0DBC" w:rsidRPr="00FC0DBC">
        <w:rPr>
          <w:rFonts w:cs="Times New Roman"/>
          <w:sz w:val="24"/>
          <w:szCs w:val="24"/>
        </w:rPr>
        <w:t>also anticipated broader professional responsibilities extending beyond language teaching itself. T</w:t>
      </w:r>
      <w:r>
        <w:rPr>
          <w:rFonts w:cs="Times New Roman"/>
          <w:sz w:val="24"/>
          <w:szCs w:val="24"/>
        </w:rPr>
        <w:t>hey</w:t>
      </w:r>
      <w:r w:rsidR="00FC0DBC" w:rsidRPr="00FC0DBC">
        <w:rPr>
          <w:rFonts w:cs="Times New Roman"/>
          <w:sz w:val="24"/>
          <w:szCs w:val="24"/>
        </w:rPr>
        <w:t xml:space="preserve"> described English teachers as potentially </w:t>
      </w:r>
      <w:r w:rsidR="00FC0DBC" w:rsidRPr="00FC0DBC">
        <w:rPr>
          <w:rFonts w:cs="Times New Roman"/>
          <w:sz w:val="24"/>
          <w:szCs w:val="24"/>
        </w:rPr>
        <w:lastRenderedPageBreak/>
        <w:t>becoming a central force in supporting communication across the school environment, including assisting colleagues from other subject areas in using English more confidently.</w:t>
      </w:r>
    </w:p>
    <w:p w14:paraId="423DB96A" w14:textId="353A2618" w:rsidR="00FC0DBC" w:rsidRPr="00FC0DBC" w:rsidRDefault="00FC0DBC" w:rsidP="00FC0DBC">
      <w:pPr>
        <w:spacing w:before="0" w:after="120" w:line="480" w:lineRule="auto"/>
        <w:rPr>
          <w:rFonts w:cs="Times New Roman"/>
          <w:sz w:val="24"/>
          <w:szCs w:val="24"/>
        </w:rPr>
      </w:pPr>
      <w:r w:rsidRPr="00FC0DBC">
        <w:rPr>
          <w:rFonts w:cs="Times New Roman"/>
          <w:sz w:val="24"/>
          <w:szCs w:val="24"/>
        </w:rPr>
        <w:t xml:space="preserve">These perceptions suggest that teachers </w:t>
      </w:r>
      <w:r w:rsidR="00F13147" w:rsidRPr="00F13147">
        <w:rPr>
          <w:rFonts w:cs="Times New Roman"/>
          <w:sz w:val="24"/>
          <w:szCs w:val="24"/>
          <w:highlight w:val="yellow"/>
        </w:rPr>
        <w:t>anticipated</w:t>
      </w:r>
      <w:r w:rsidR="00F13147" w:rsidRPr="00F13147">
        <w:rPr>
          <w:rFonts w:cs="Times New Roman"/>
          <w:sz w:val="24"/>
          <w:szCs w:val="24"/>
        </w:rPr>
        <w:t xml:space="preserve"> </w:t>
      </w:r>
      <w:r w:rsidRPr="00FC0DBC">
        <w:rPr>
          <w:rFonts w:cs="Times New Roman"/>
          <w:sz w:val="24"/>
          <w:szCs w:val="24"/>
        </w:rPr>
        <w:t>ESL-oriented expectations as requiring a shift from knowledge transmission toward more facilitative, communicative, and supportive professional roles. Participants envisioned themselves not only as instructors, but also as facilitators, encouragers, consultants, and creators of English-speaking environments:</w:t>
      </w:r>
    </w:p>
    <w:p w14:paraId="54FEE595" w14:textId="77777777" w:rsidR="00FC0DBC" w:rsidRPr="00FC0DBC" w:rsidRDefault="00FC0DBC" w:rsidP="00FC0DBC">
      <w:pPr>
        <w:spacing w:before="0" w:after="120" w:line="480" w:lineRule="auto"/>
        <w:ind w:left="720" w:firstLine="0"/>
        <w:rPr>
          <w:rFonts w:cs="Times New Roman"/>
          <w:i/>
          <w:iCs/>
          <w:sz w:val="24"/>
          <w:szCs w:val="24"/>
        </w:rPr>
      </w:pPr>
      <w:r w:rsidRPr="00FC0DBC">
        <w:rPr>
          <w:rFonts w:cs="Times New Roman"/>
          <w:i/>
          <w:iCs/>
          <w:sz w:val="24"/>
          <w:szCs w:val="24"/>
        </w:rPr>
        <w:t>“Có lẽ không chỉ là một người giảng bài, mà có thể đóng nhiều vai facilitator, encourager, cooperator…” (T1)</w:t>
      </w:r>
    </w:p>
    <w:p w14:paraId="51BA694F" w14:textId="77777777" w:rsidR="00FC0DBC" w:rsidRPr="00FC0DBC" w:rsidRDefault="00FC0DBC" w:rsidP="00FC0DBC">
      <w:pPr>
        <w:spacing w:before="0" w:after="120" w:line="480" w:lineRule="auto"/>
        <w:ind w:left="720" w:firstLine="0"/>
        <w:rPr>
          <w:rFonts w:cs="Times New Roman"/>
          <w:i/>
          <w:iCs/>
          <w:sz w:val="24"/>
          <w:szCs w:val="24"/>
        </w:rPr>
      </w:pPr>
      <w:r w:rsidRPr="00FC0DBC">
        <w:rPr>
          <w:rFonts w:cs="Times New Roman"/>
          <w:i/>
          <w:iCs/>
          <w:sz w:val="24"/>
          <w:szCs w:val="24"/>
        </w:rPr>
        <w:t>“Tôi nghĩ mình sẽ là một cooperator cùng tham gia các hoạt động ngôn ngữ với các em” (T2)</w:t>
      </w:r>
    </w:p>
    <w:p w14:paraId="7766CFEA" w14:textId="77777777" w:rsidR="00FC0DBC" w:rsidRPr="00FC0DBC" w:rsidRDefault="00FC0DBC" w:rsidP="00FC0DBC">
      <w:pPr>
        <w:spacing w:before="0" w:after="120" w:line="480" w:lineRule="auto"/>
        <w:rPr>
          <w:rFonts w:cs="Times New Roman"/>
          <w:sz w:val="24"/>
          <w:szCs w:val="24"/>
        </w:rPr>
      </w:pPr>
      <w:r w:rsidRPr="00FC0DBC">
        <w:rPr>
          <w:rFonts w:cs="Times New Roman"/>
          <w:sz w:val="24"/>
          <w:szCs w:val="24"/>
        </w:rPr>
        <w:t>In addition, teachers associated these changing roles with increased interpersonal, emotional, and professional demands. Participants like T1, T4, T6, and T7 described the future English teacher as needing to become more flexible, communicative, active, and professionally responsible. Such responses indicate an emerging reconstruction of teacher identity shaped by anticipated expectations regarding communication-oriented teaching and authentic language use.</w:t>
      </w:r>
    </w:p>
    <w:p w14:paraId="3E434A81" w14:textId="4E2091D0" w:rsidR="00FC0DBC" w:rsidRPr="00FC0DBC" w:rsidRDefault="00FC0DBC" w:rsidP="00FC0DBC">
      <w:pPr>
        <w:spacing w:before="0" w:after="120" w:line="480" w:lineRule="auto"/>
        <w:rPr>
          <w:rFonts w:cs="Times New Roman"/>
          <w:sz w:val="24"/>
          <w:szCs w:val="24"/>
        </w:rPr>
      </w:pPr>
      <w:r w:rsidRPr="00FC0DBC">
        <w:rPr>
          <w:rFonts w:cs="Times New Roman"/>
          <w:sz w:val="24"/>
          <w:szCs w:val="24"/>
        </w:rPr>
        <w:t xml:space="preserve">However, despite this general understanding, </w:t>
      </w:r>
      <w:r w:rsidR="009B7394" w:rsidRPr="009B7394">
        <w:rPr>
          <w:rFonts w:cs="Times New Roman"/>
          <w:sz w:val="24"/>
          <w:szCs w:val="24"/>
          <w:highlight w:val="yellow"/>
        </w:rPr>
        <w:t>three</w:t>
      </w:r>
      <w:r w:rsidRPr="009B7394">
        <w:rPr>
          <w:rFonts w:cs="Times New Roman"/>
          <w:sz w:val="24"/>
          <w:szCs w:val="24"/>
          <w:highlight w:val="yellow"/>
        </w:rPr>
        <w:t xml:space="preserve"> participants</w:t>
      </w:r>
      <w:r w:rsidR="009B7394" w:rsidRPr="009B7394">
        <w:rPr>
          <w:rFonts w:cs="Times New Roman"/>
          <w:sz w:val="24"/>
          <w:szCs w:val="24"/>
          <w:highlight w:val="yellow"/>
        </w:rPr>
        <w:t xml:space="preserve"> (T4, T7, and T8</w:t>
      </w:r>
      <w:proofErr w:type="gramStart"/>
      <w:r w:rsidR="009B7394" w:rsidRPr="009B7394">
        <w:rPr>
          <w:rFonts w:cs="Times New Roman"/>
          <w:sz w:val="24"/>
          <w:szCs w:val="24"/>
          <w:highlight w:val="yellow"/>
        </w:rPr>
        <w:t>)</w:t>
      </w:r>
      <w:r w:rsidR="009B7394" w:rsidRPr="009B7394">
        <w:rPr>
          <w:rFonts w:cs="Times New Roman"/>
          <w:sz w:val="24"/>
          <w:szCs w:val="24"/>
        </w:rPr>
        <w:t xml:space="preserve"> </w:t>
      </w:r>
      <w:r w:rsidRPr="00FC0DBC">
        <w:rPr>
          <w:rFonts w:cs="Times New Roman"/>
          <w:sz w:val="24"/>
          <w:szCs w:val="24"/>
        </w:rPr>
        <w:t xml:space="preserve"> consistently</w:t>
      </w:r>
      <w:proofErr w:type="gramEnd"/>
      <w:r w:rsidRPr="00FC0DBC">
        <w:rPr>
          <w:rFonts w:cs="Times New Roman"/>
          <w:sz w:val="24"/>
          <w:szCs w:val="24"/>
        </w:rPr>
        <w:t xml:space="preserve"> expressed uncertainty regarding how such expectations would eventually be implemented in practice. </w:t>
      </w:r>
      <w:r w:rsidRPr="009B7394">
        <w:rPr>
          <w:rFonts w:cs="Times New Roman"/>
          <w:sz w:val="24"/>
          <w:szCs w:val="24"/>
          <w:highlight w:val="yellow"/>
        </w:rPr>
        <w:t>T</w:t>
      </w:r>
      <w:r w:rsidR="009B7394" w:rsidRPr="009B7394">
        <w:rPr>
          <w:rFonts w:cs="Times New Roman"/>
          <w:sz w:val="24"/>
          <w:szCs w:val="24"/>
          <w:highlight w:val="yellow"/>
        </w:rPr>
        <w:t xml:space="preserve">4, for </w:t>
      </w:r>
      <w:proofErr w:type="gramStart"/>
      <w:r w:rsidR="009B7394" w:rsidRPr="009B7394">
        <w:rPr>
          <w:rFonts w:cs="Times New Roman"/>
          <w:sz w:val="24"/>
          <w:szCs w:val="24"/>
          <w:highlight w:val="yellow"/>
        </w:rPr>
        <w:t>example,</w:t>
      </w:r>
      <w:r w:rsidR="009B7394">
        <w:rPr>
          <w:rFonts w:cs="Times New Roman"/>
          <w:sz w:val="24"/>
          <w:szCs w:val="24"/>
        </w:rPr>
        <w:t xml:space="preserve"> </w:t>
      </w:r>
      <w:r w:rsidRPr="00FC0DBC">
        <w:rPr>
          <w:rFonts w:cs="Times New Roman"/>
          <w:sz w:val="24"/>
          <w:szCs w:val="24"/>
        </w:rPr>
        <w:t xml:space="preserve"> described</w:t>
      </w:r>
      <w:proofErr w:type="gramEnd"/>
      <w:r w:rsidRPr="00FC0DBC">
        <w:rPr>
          <w:rFonts w:cs="Times New Roman"/>
          <w:sz w:val="24"/>
          <w:szCs w:val="24"/>
        </w:rPr>
        <w:t xml:space="preserve"> current directions as “mơ hồ” (unclear) and difficult to predict:</w:t>
      </w:r>
    </w:p>
    <w:p w14:paraId="368E1280" w14:textId="77777777" w:rsidR="00FC0DBC" w:rsidRPr="00FC0DBC" w:rsidRDefault="00FC0DBC" w:rsidP="00FC0DBC">
      <w:pPr>
        <w:spacing w:before="0" w:after="120" w:line="480" w:lineRule="auto"/>
        <w:rPr>
          <w:rFonts w:cs="Times New Roman"/>
          <w:i/>
          <w:iCs/>
          <w:sz w:val="24"/>
          <w:szCs w:val="24"/>
        </w:rPr>
      </w:pPr>
      <w:r w:rsidRPr="00FC0DBC">
        <w:rPr>
          <w:rFonts w:cs="Times New Roman"/>
          <w:i/>
          <w:iCs/>
          <w:sz w:val="24"/>
          <w:szCs w:val="24"/>
        </w:rPr>
        <w:t>“Tôi thấy khá mơ hồ… nhưng chắc sẽ khó khăn.” (T4)</w:t>
      </w:r>
    </w:p>
    <w:p w14:paraId="036897F6" w14:textId="77777777" w:rsidR="00FC0DBC" w:rsidRPr="00FC0DBC" w:rsidRDefault="00FC0DBC" w:rsidP="00FC0DBC">
      <w:pPr>
        <w:spacing w:before="0" w:after="120" w:line="480" w:lineRule="auto"/>
        <w:rPr>
          <w:rFonts w:cs="Times New Roman"/>
          <w:sz w:val="24"/>
          <w:szCs w:val="24"/>
        </w:rPr>
      </w:pPr>
      <w:r w:rsidRPr="00FC0DBC">
        <w:rPr>
          <w:rFonts w:cs="Times New Roman"/>
          <w:sz w:val="24"/>
          <w:szCs w:val="24"/>
        </w:rPr>
        <w:t xml:space="preserve">This perceived ambiguity appeared to shape how teachers imagined their future professional roles. While most participants viewed communicative expectations positively, a few teachers (T1, T3 and T4) also expressed skepticism regarding the feasibility of such </w:t>
      </w:r>
      <w:r w:rsidRPr="00FC0DBC">
        <w:rPr>
          <w:rFonts w:cs="Times New Roman"/>
          <w:sz w:val="24"/>
          <w:szCs w:val="24"/>
        </w:rPr>
        <w:lastRenderedPageBreak/>
        <w:t>expectations within Vietnam’s highly exam-oriented educational system. In addition, some participants expressed anxiety about whether they would be capable of fulfilling these expanding professional responsibilities:</w:t>
      </w:r>
    </w:p>
    <w:p w14:paraId="5E9A7B94" w14:textId="77777777" w:rsidR="00FC0DBC" w:rsidRPr="00FC0DBC" w:rsidRDefault="00FC0DBC" w:rsidP="00FC0DBC">
      <w:pPr>
        <w:spacing w:before="0" w:after="120" w:line="480" w:lineRule="auto"/>
        <w:rPr>
          <w:rFonts w:cs="Times New Roman"/>
          <w:i/>
          <w:iCs/>
          <w:sz w:val="24"/>
          <w:szCs w:val="24"/>
        </w:rPr>
      </w:pPr>
      <w:r w:rsidRPr="00FC0DBC">
        <w:rPr>
          <w:rFonts w:cs="Times New Roman"/>
          <w:i/>
          <w:iCs/>
          <w:sz w:val="24"/>
          <w:szCs w:val="24"/>
        </w:rPr>
        <w:t>“Nhiều responsibilities hơn nên lo lắng không biết có làm tròn không.” (T2)</w:t>
      </w:r>
    </w:p>
    <w:p w14:paraId="6783B3FB" w14:textId="77777777" w:rsidR="00FC0DBC" w:rsidRPr="00FC0DBC" w:rsidRDefault="00FC0DBC" w:rsidP="00FC0DBC">
      <w:pPr>
        <w:spacing w:before="0" w:after="120" w:line="480" w:lineRule="auto"/>
        <w:rPr>
          <w:rFonts w:cs="Times New Roman"/>
          <w:sz w:val="24"/>
          <w:szCs w:val="24"/>
        </w:rPr>
      </w:pPr>
      <w:r w:rsidRPr="00FC0DBC">
        <w:rPr>
          <w:rFonts w:cs="Times New Roman"/>
          <w:sz w:val="24"/>
          <w:szCs w:val="24"/>
        </w:rPr>
        <w:t>These findings suggest that teachers are actively constructing future-oriented professional identities based not on clearly institutionalized policy requirements, but on their interpretations of evolving and anticipated educational expectations.</w:t>
      </w:r>
    </w:p>
    <w:p w14:paraId="429C8E82" w14:textId="77777777" w:rsidR="00FC0DBC" w:rsidRPr="00FC0DBC" w:rsidRDefault="00FC0DBC" w:rsidP="00FC0DBC">
      <w:pPr>
        <w:spacing w:before="0" w:after="120" w:line="480" w:lineRule="auto"/>
        <w:ind w:firstLine="0"/>
        <w:rPr>
          <w:rFonts w:cs="Times New Roman"/>
          <w:b/>
          <w:bCs/>
          <w:i/>
          <w:iCs/>
          <w:sz w:val="24"/>
          <w:szCs w:val="24"/>
        </w:rPr>
      </w:pPr>
      <w:r w:rsidRPr="00FC0DBC">
        <w:rPr>
          <w:rFonts w:cs="Times New Roman"/>
          <w:b/>
          <w:bCs/>
          <w:i/>
          <w:iCs/>
          <w:sz w:val="24"/>
          <w:szCs w:val="24"/>
        </w:rPr>
        <w:t>4.2. Anticipated tensions between ESL-oriented expectations and contextual realities</w:t>
      </w:r>
    </w:p>
    <w:p w14:paraId="0B13E167" w14:textId="3B73A6E5" w:rsidR="00FC0DBC" w:rsidRPr="00FC0DBC" w:rsidRDefault="009B7394" w:rsidP="00FC0DBC">
      <w:pPr>
        <w:spacing w:before="0" w:after="120" w:line="480" w:lineRule="auto"/>
        <w:rPr>
          <w:rFonts w:cs="Times New Roman"/>
          <w:sz w:val="24"/>
          <w:szCs w:val="24"/>
        </w:rPr>
      </w:pPr>
      <w:r w:rsidRPr="009B7394">
        <w:rPr>
          <w:rFonts w:cs="Times New Roman"/>
          <w:sz w:val="24"/>
          <w:szCs w:val="24"/>
          <w:highlight w:val="yellow"/>
        </w:rPr>
        <w:t xml:space="preserve">Nearly all participants (seven of the eight </w:t>
      </w:r>
      <w:proofErr w:type="gramStart"/>
      <w:r w:rsidRPr="009B7394">
        <w:rPr>
          <w:rFonts w:cs="Times New Roman"/>
          <w:sz w:val="24"/>
          <w:szCs w:val="24"/>
          <w:highlight w:val="yellow"/>
        </w:rPr>
        <w:t>teachers)</w:t>
      </w:r>
      <w:r w:rsidRPr="009B7394">
        <w:rPr>
          <w:rFonts w:cs="Times New Roman"/>
          <w:sz w:val="24"/>
          <w:szCs w:val="24"/>
        </w:rPr>
        <w:t xml:space="preserve"> </w:t>
      </w:r>
      <w:r w:rsidR="00FC0DBC" w:rsidRPr="00FC0DBC">
        <w:rPr>
          <w:rFonts w:cs="Times New Roman"/>
          <w:sz w:val="24"/>
          <w:szCs w:val="24"/>
        </w:rPr>
        <w:t xml:space="preserve"> anticipated</w:t>
      </w:r>
      <w:proofErr w:type="gramEnd"/>
      <w:r w:rsidR="00FC0DBC" w:rsidRPr="00FC0DBC">
        <w:rPr>
          <w:rFonts w:cs="Times New Roman"/>
          <w:sz w:val="24"/>
          <w:szCs w:val="24"/>
        </w:rPr>
        <w:t xml:space="preserve"> significant challenges in aligning ESL-oriented expectations with existing classroom and institutional conditions. A key concern was the mismatch between communicative teaching approaches and structural constraints such as large class sizes, exam-oriented systems, and uneven student proficiency levels:</w:t>
      </w:r>
    </w:p>
    <w:p w14:paraId="14BAED89" w14:textId="77777777" w:rsidR="00FC0DBC" w:rsidRPr="00FC0DBC" w:rsidRDefault="00FC0DBC" w:rsidP="00FC0DBC">
      <w:pPr>
        <w:spacing w:before="0" w:after="120" w:line="480" w:lineRule="auto"/>
        <w:ind w:left="720" w:firstLine="0"/>
        <w:rPr>
          <w:rFonts w:cs="Times New Roman"/>
          <w:sz w:val="24"/>
          <w:szCs w:val="24"/>
        </w:rPr>
      </w:pPr>
      <w:r w:rsidRPr="00FC0DBC">
        <w:rPr>
          <w:rFonts w:cs="Times New Roman"/>
          <w:sz w:val="24"/>
          <w:szCs w:val="24"/>
        </w:rPr>
        <w:t>“</w:t>
      </w:r>
      <w:r w:rsidRPr="00FC0DBC">
        <w:rPr>
          <w:rFonts w:cs="Times New Roman"/>
          <w:i/>
          <w:iCs/>
          <w:sz w:val="24"/>
          <w:szCs w:val="24"/>
        </w:rPr>
        <w:t>Lớp hiện tại rất đông không phù hợp để dạy giao tiếp… thi cử còn nặng nề… đặc biệt ở các lớp cuối cấp.” (T5)</w:t>
      </w:r>
    </w:p>
    <w:p w14:paraId="62374E53" w14:textId="77777777" w:rsidR="00FC0DBC" w:rsidRPr="00FC0DBC" w:rsidRDefault="00FC0DBC" w:rsidP="00FC0DBC">
      <w:pPr>
        <w:spacing w:before="0" w:after="120" w:line="480" w:lineRule="auto"/>
        <w:rPr>
          <w:rFonts w:cs="Times New Roman"/>
          <w:sz w:val="24"/>
          <w:szCs w:val="24"/>
        </w:rPr>
      </w:pPr>
      <w:r w:rsidRPr="00FC0DBC">
        <w:rPr>
          <w:rFonts w:cs="Times New Roman"/>
          <w:sz w:val="24"/>
          <w:szCs w:val="24"/>
        </w:rPr>
        <w:t>Teachers also pointed to broader systemic issues, including disparities across regions and limitations in teachers’ own language proficiency:</w:t>
      </w:r>
    </w:p>
    <w:p w14:paraId="7EC4B0C6" w14:textId="77777777" w:rsidR="00FC0DBC" w:rsidRPr="00FC0DBC" w:rsidRDefault="00FC0DBC" w:rsidP="00FC0DBC">
      <w:pPr>
        <w:spacing w:before="0" w:after="120" w:line="480" w:lineRule="auto"/>
        <w:ind w:left="720" w:firstLine="0"/>
        <w:rPr>
          <w:rFonts w:cs="Times New Roman"/>
          <w:i/>
          <w:iCs/>
          <w:sz w:val="24"/>
          <w:szCs w:val="24"/>
        </w:rPr>
      </w:pPr>
      <w:r w:rsidRPr="00FC0DBC">
        <w:rPr>
          <w:rFonts w:cs="Times New Roman"/>
          <w:sz w:val="24"/>
          <w:szCs w:val="24"/>
        </w:rPr>
        <w:t>“</w:t>
      </w:r>
      <w:r w:rsidRPr="00FC0DBC">
        <w:rPr>
          <w:rFonts w:cs="Times New Roman"/>
          <w:i/>
          <w:iCs/>
          <w:sz w:val="24"/>
          <w:szCs w:val="24"/>
        </w:rPr>
        <w:t>Một số giáo viên chưa đạt chuẩn để giao tiếp bằng tiếng Anh lưu loát… trình độ học sinh cũng còn thấp và chênh lệch giữa các vùng miền.” (T7)</w:t>
      </w:r>
    </w:p>
    <w:p w14:paraId="5ABE87FA" w14:textId="77777777" w:rsidR="00FC0DBC" w:rsidRPr="00FC0DBC" w:rsidRDefault="00FC0DBC" w:rsidP="00FC0DBC">
      <w:pPr>
        <w:spacing w:before="0" w:after="120" w:line="480" w:lineRule="auto"/>
        <w:rPr>
          <w:rFonts w:cs="Times New Roman"/>
          <w:sz w:val="24"/>
          <w:szCs w:val="24"/>
        </w:rPr>
      </w:pPr>
      <w:r w:rsidRPr="00FC0DBC">
        <w:rPr>
          <w:rFonts w:cs="Times New Roman"/>
          <w:sz w:val="24"/>
          <w:szCs w:val="24"/>
        </w:rPr>
        <w:t>These anticipated tensions reflect a perceived gap between policy aspirations and classroom realities. Teachers expressed concern that without structural changes, the expected shift toward ESL-oriented teaching may be difficult to achieve:</w:t>
      </w:r>
    </w:p>
    <w:p w14:paraId="5A7358F6" w14:textId="77777777" w:rsidR="00FC0DBC" w:rsidRPr="00FC0DBC" w:rsidRDefault="00FC0DBC" w:rsidP="00FC0DBC">
      <w:pPr>
        <w:spacing w:before="0" w:after="120" w:line="480" w:lineRule="auto"/>
        <w:ind w:left="720" w:firstLine="0"/>
        <w:rPr>
          <w:rFonts w:cs="Times New Roman"/>
          <w:sz w:val="24"/>
          <w:szCs w:val="24"/>
        </w:rPr>
      </w:pPr>
      <w:r w:rsidRPr="00FC0DBC">
        <w:rPr>
          <w:rFonts w:cs="Times New Roman"/>
          <w:sz w:val="24"/>
          <w:szCs w:val="24"/>
        </w:rPr>
        <w:lastRenderedPageBreak/>
        <w:t>“</w:t>
      </w:r>
      <w:r w:rsidRPr="00FC0DBC">
        <w:rPr>
          <w:rFonts w:cs="Times New Roman"/>
          <w:i/>
          <w:iCs/>
          <w:sz w:val="24"/>
          <w:szCs w:val="24"/>
        </w:rPr>
        <w:t>Không có môi trường giao tiếp bên ngoài lớp học… thi cử chưa thay đổi thì chưa đạt kỳ vọng được.” (T8)</w:t>
      </w:r>
    </w:p>
    <w:p w14:paraId="1628B8BA" w14:textId="77777777" w:rsidR="00FC0DBC" w:rsidRPr="00FC0DBC" w:rsidRDefault="00FC0DBC" w:rsidP="00FC0DBC">
      <w:pPr>
        <w:spacing w:before="0" w:after="120" w:line="480" w:lineRule="auto"/>
        <w:rPr>
          <w:rFonts w:cs="Times New Roman"/>
          <w:sz w:val="24"/>
          <w:szCs w:val="24"/>
        </w:rPr>
      </w:pPr>
      <w:r w:rsidRPr="00FC0DBC">
        <w:rPr>
          <w:rFonts w:cs="Times New Roman"/>
          <w:sz w:val="24"/>
          <w:szCs w:val="24"/>
        </w:rPr>
        <w:t>In addition, economic and institutional factors were also identified as potential barriers:</w:t>
      </w:r>
    </w:p>
    <w:p w14:paraId="33436581" w14:textId="77777777" w:rsidR="00FC0DBC" w:rsidRPr="00FC0DBC" w:rsidRDefault="00FC0DBC" w:rsidP="00FC0DBC">
      <w:pPr>
        <w:spacing w:before="0" w:after="120" w:line="480" w:lineRule="auto"/>
        <w:rPr>
          <w:rFonts w:cs="Times New Roman"/>
          <w:i/>
          <w:iCs/>
          <w:sz w:val="24"/>
          <w:szCs w:val="24"/>
        </w:rPr>
      </w:pPr>
      <w:r w:rsidRPr="00FC0DBC">
        <w:rPr>
          <w:rFonts w:cs="Times New Roman"/>
          <w:i/>
          <w:iCs/>
          <w:sz w:val="24"/>
          <w:szCs w:val="24"/>
        </w:rPr>
        <w:t>“Lương giáo viên quá thấp nữa.” (T2)</w:t>
      </w:r>
    </w:p>
    <w:p w14:paraId="3B99C69A" w14:textId="77777777" w:rsidR="00FC0DBC" w:rsidRPr="00FC0DBC" w:rsidRDefault="00FC0DBC" w:rsidP="00FC0DBC">
      <w:pPr>
        <w:spacing w:before="0" w:after="120" w:line="480" w:lineRule="auto"/>
        <w:rPr>
          <w:rFonts w:cs="Times New Roman"/>
          <w:sz w:val="24"/>
          <w:szCs w:val="24"/>
        </w:rPr>
      </w:pPr>
      <w:r w:rsidRPr="00FC0DBC">
        <w:rPr>
          <w:rFonts w:cs="Times New Roman"/>
          <w:sz w:val="24"/>
          <w:szCs w:val="24"/>
        </w:rPr>
        <w:t>Such responses indicate that teachers are not only aware of pedagogical challenges but also critically evaluating the feasibility of reform within existing systemic conditions.</w:t>
      </w:r>
    </w:p>
    <w:p w14:paraId="1564D964" w14:textId="16036F74" w:rsidR="00FC0DBC" w:rsidRPr="00FC0DBC" w:rsidRDefault="00FC0DBC" w:rsidP="00FC0DBC">
      <w:pPr>
        <w:spacing w:before="0" w:after="120" w:line="480" w:lineRule="auto"/>
        <w:rPr>
          <w:rFonts w:cs="Times New Roman"/>
          <w:sz w:val="24"/>
          <w:szCs w:val="24"/>
        </w:rPr>
      </w:pPr>
      <w:r w:rsidRPr="00FC0DBC">
        <w:rPr>
          <w:rFonts w:cs="Times New Roman"/>
          <w:sz w:val="24"/>
          <w:szCs w:val="24"/>
        </w:rPr>
        <w:t xml:space="preserve">Moreover, </w:t>
      </w:r>
      <w:r w:rsidR="009B7394" w:rsidRPr="009B7394">
        <w:rPr>
          <w:rFonts w:cs="Times New Roman"/>
          <w:sz w:val="24"/>
          <w:szCs w:val="24"/>
          <w:highlight w:val="yellow"/>
        </w:rPr>
        <w:t>several participants (T2, T5, T7, and T8)</w:t>
      </w:r>
      <w:r w:rsidR="009B7394">
        <w:rPr>
          <w:rFonts w:cs="Times New Roman"/>
          <w:sz w:val="24"/>
          <w:szCs w:val="24"/>
        </w:rPr>
        <w:t xml:space="preserve"> </w:t>
      </w:r>
      <w:r w:rsidRPr="00FC0DBC">
        <w:rPr>
          <w:rFonts w:cs="Times New Roman"/>
          <w:sz w:val="24"/>
          <w:szCs w:val="24"/>
        </w:rPr>
        <w:t>anticipated significant pressure associated with these changes:</w:t>
      </w:r>
    </w:p>
    <w:p w14:paraId="58F483D4" w14:textId="77777777" w:rsidR="00FC0DBC" w:rsidRPr="00FC0DBC" w:rsidRDefault="00FC0DBC" w:rsidP="00FC0DBC">
      <w:pPr>
        <w:spacing w:before="0" w:after="120" w:line="480" w:lineRule="auto"/>
        <w:rPr>
          <w:rFonts w:cs="Times New Roman"/>
          <w:i/>
          <w:iCs/>
          <w:sz w:val="24"/>
          <w:szCs w:val="24"/>
        </w:rPr>
      </w:pPr>
      <w:r w:rsidRPr="00FC0DBC">
        <w:rPr>
          <w:rFonts w:cs="Times New Roman"/>
          <w:sz w:val="24"/>
          <w:szCs w:val="24"/>
        </w:rPr>
        <w:t>“</w:t>
      </w:r>
      <w:r w:rsidRPr="00FC0DBC">
        <w:rPr>
          <w:rFonts w:cs="Times New Roman"/>
          <w:i/>
          <w:iCs/>
          <w:sz w:val="24"/>
          <w:szCs w:val="24"/>
        </w:rPr>
        <w:t>Chắc chắn là áp lực rồi… không chỉ về cách dạy mà còn nâng cao khả năng tiếng Anh nữa.” (T8)</w:t>
      </w:r>
    </w:p>
    <w:p w14:paraId="37724631" w14:textId="77777777" w:rsidR="00FC0DBC" w:rsidRPr="00FC0DBC" w:rsidRDefault="00FC0DBC" w:rsidP="00FC0DBC">
      <w:pPr>
        <w:spacing w:before="0" w:after="120" w:line="480" w:lineRule="auto"/>
        <w:rPr>
          <w:rFonts w:cs="Times New Roman"/>
          <w:sz w:val="24"/>
          <w:szCs w:val="24"/>
        </w:rPr>
      </w:pPr>
      <w:r w:rsidRPr="00FC0DBC">
        <w:rPr>
          <w:rFonts w:cs="Times New Roman"/>
          <w:sz w:val="24"/>
          <w:szCs w:val="24"/>
        </w:rPr>
        <w:t>This highlights that the anticipated transition involves not only instructional adjustments but also substantial demands for professional development, often without clear support structures.</w:t>
      </w:r>
    </w:p>
    <w:p w14:paraId="35FB880A" w14:textId="77777777" w:rsidR="00FC0DBC" w:rsidRPr="00FC0DBC" w:rsidRDefault="00FC0DBC" w:rsidP="00FC0DBC">
      <w:pPr>
        <w:spacing w:before="0" w:after="120" w:line="480" w:lineRule="auto"/>
        <w:ind w:firstLine="0"/>
        <w:rPr>
          <w:rFonts w:cs="Times New Roman"/>
          <w:b/>
          <w:bCs/>
          <w:i/>
          <w:iCs/>
          <w:sz w:val="24"/>
          <w:szCs w:val="24"/>
        </w:rPr>
      </w:pPr>
      <w:r w:rsidRPr="00FC0DBC">
        <w:rPr>
          <w:rFonts w:cs="Times New Roman"/>
          <w:b/>
          <w:bCs/>
          <w:i/>
          <w:iCs/>
          <w:sz w:val="24"/>
          <w:szCs w:val="24"/>
        </w:rPr>
        <w:t>4.3. Professional agency under emerging expectations</w:t>
      </w:r>
    </w:p>
    <w:p w14:paraId="0D9EB0FE" w14:textId="79FEF20A" w:rsidR="00FC0DBC" w:rsidRPr="00FC0DBC" w:rsidRDefault="00FC0DBC" w:rsidP="00FC0DBC">
      <w:pPr>
        <w:spacing w:before="0" w:after="120" w:line="480" w:lineRule="auto"/>
        <w:rPr>
          <w:rFonts w:cs="Times New Roman"/>
          <w:sz w:val="24"/>
          <w:szCs w:val="24"/>
        </w:rPr>
      </w:pPr>
      <w:r w:rsidRPr="00FC0DBC">
        <w:rPr>
          <w:rFonts w:cs="Times New Roman"/>
          <w:sz w:val="24"/>
          <w:szCs w:val="24"/>
        </w:rPr>
        <w:t xml:space="preserve">Participants </w:t>
      </w:r>
      <w:r w:rsidR="00F13147" w:rsidRPr="00F13147">
        <w:rPr>
          <w:rFonts w:cs="Times New Roman"/>
          <w:sz w:val="24"/>
          <w:szCs w:val="24"/>
          <w:highlight w:val="yellow"/>
        </w:rPr>
        <w:t>projected</w:t>
      </w:r>
      <w:r w:rsidR="00F13147" w:rsidRPr="00F13147">
        <w:rPr>
          <w:rFonts w:cs="Times New Roman"/>
          <w:sz w:val="24"/>
          <w:szCs w:val="24"/>
        </w:rPr>
        <w:t xml:space="preserve"> </w:t>
      </w:r>
      <w:r w:rsidRPr="00FC0DBC">
        <w:rPr>
          <w:rFonts w:cs="Times New Roman"/>
          <w:sz w:val="24"/>
          <w:szCs w:val="24"/>
        </w:rPr>
        <w:t>a forward-looking sense of professional agency, expressing intentions to adapt their teaching practices in response to anticipated ESL-oriented expectations. A key strategy identified was self-directed professional development, particularly in improving their own English proficiency:</w:t>
      </w:r>
    </w:p>
    <w:p w14:paraId="1BF8AD15" w14:textId="77777777" w:rsidR="00FC0DBC" w:rsidRPr="00FC0DBC" w:rsidRDefault="00FC0DBC" w:rsidP="00FC0DBC">
      <w:pPr>
        <w:spacing w:before="0" w:after="120" w:line="480" w:lineRule="auto"/>
        <w:rPr>
          <w:rFonts w:cs="Times New Roman"/>
          <w:i/>
          <w:iCs/>
          <w:sz w:val="24"/>
          <w:szCs w:val="24"/>
        </w:rPr>
      </w:pPr>
      <w:r w:rsidRPr="00FC0DBC">
        <w:rPr>
          <w:rFonts w:cs="Times New Roman"/>
          <w:i/>
          <w:iCs/>
          <w:sz w:val="24"/>
          <w:szCs w:val="24"/>
        </w:rPr>
        <w:t>“Tôi nghĩ đầu tiên mình phải tự nâng cao năng lực tiếng Anh của mình…” (T1)</w:t>
      </w:r>
    </w:p>
    <w:p w14:paraId="2E14C9EF" w14:textId="77777777" w:rsidR="00FC0DBC" w:rsidRPr="00FC0DBC" w:rsidRDefault="00FC0DBC" w:rsidP="00FC0DBC">
      <w:pPr>
        <w:spacing w:before="0" w:after="120" w:line="480" w:lineRule="auto"/>
        <w:rPr>
          <w:rFonts w:cs="Times New Roman"/>
          <w:sz w:val="24"/>
          <w:szCs w:val="24"/>
        </w:rPr>
      </w:pPr>
      <w:r w:rsidRPr="00FC0DBC">
        <w:rPr>
          <w:rFonts w:cs="Times New Roman"/>
          <w:sz w:val="24"/>
          <w:szCs w:val="24"/>
        </w:rPr>
        <w:t>In addition, some other teachers envisioned creating more opportunities for authentic language use within school settings, such as increasing communicative activities and fostering English-speaking environments:</w:t>
      </w:r>
    </w:p>
    <w:p w14:paraId="6E939E5A" w14:textId="77777777" w:rsidR="00FC0DBC" w:rsidRPr="00FC0DBC" w:rsidRDefault="00FC0DBC" w:rsidP="00FC0DBC">
      <w:pPr>
        <w:spacing w:before="0" w:after="120" w:line="480" w:lineRule="auto"/>
        <w:rPr>
          <w:rFonts w:cs="Times New Roman"/>
          <w:sz w:val="24"/>
          <w:szCs w:val="24"/>
        </w:rPr>
      </w:pPr>
      <w:r w:rsidRPr="00FC0DBC">
        <w:rPr>
          <w:rFonts w:cs="Times New Roman"/>
          <w:sz w:val="24"/>
          <w:szCs w:val="24"/>
        </w:rPr>
        <w:lastRenderedPageBreak/>
        <w:t>“</w:t>
      </w:r>
      <w:r w:rsidRPr="00FC0DBC">
        <w:rPr>
          <w:rFonts w:cs="Times New Roman"/>
          <w:i/>
          <w:iCs/>
          <w:sz w:val="24"/>
          <w:szCs w:val="24"/>
        </w:rPr>
        <w:t>Có thể tạo sân chơi cho các em nhiều hơn… nếu sân trường là một môi trường bắt buộc giao tiếp bằng tiếng Anh… thì sẽ từ từ improve mọi thứ.” (T3)</w:t>
      </w:r>
    </w:p>
    <w:p w14:paraId="302EDC4E" w14:textId="3220689A" w:rsidR="00FC0DBC" w:rsidRPr="00FC0DBC" w:rsidRDefault="00FC0DBC" w:rsidP="00FC0DBC">
      <w:pPr>
        <w:spacing w:before="0" w:after="120" w:line="480" w:lineRule="auto"/>
        <w:rPr>
          <w:rFonts w:cs="Times New Roman"/>
          <w:sz w:val="24"/>
          <w:szCs w:val="24"/>
        </w:rPr>
      </w:pPr>
      <w:r w:rsidRPr="00FC0DBC">
        <w:rPr>
          <w:rFonts w:cs="Times New Roman"/>
          <w:sz w:val="24"/>
          <w:szCs w:val="24"/>
        </w:rPr>
        <w:t xml:space="preserve">These responses suggest that teachers </w:t>
      </w:r>
      <w:r w:rsidR="00F13147" w:rsidRPr="00F13147">
        <w:rPr>
          <w:rFonts w:cs="Times New Roman"/>
          <w:sz w:val="24"/>
          <w:szCs w:val="24"/>
          <w:highlight w:val="yellow"/>
        </w:rPr>
        <w:t>anticipated taking</w:t>
      </w:r>
      <w:r w:rsidR="00F13147" w:rsidRPr="00F13147">
        <w:rPr>
          <w:rFonts w:cs="Times New Roman"/>
          <w:sz w:val="24"/>
          <w:szCs w:val="24"/>
        </w:rPr>
        <w:t xml:space="preserve"> </w:t>
      </w:r>
      <w:r w:rsidRPr="00FC0DBC">
        <w:rPr>
          <w:rFonts w:cs="Times New Roman"/>
          <w:sz w:val="24"/>
          <w:szCs w:val="24"/>
        </w:rPr>
        <w:t>proactive steps to align their practices with anticipated expectations, particularly in terms of pedagogy and learning environment.</w:t>
      </w:r>
    </w:p>
    <w:p w14:paraId="10C66EAF" w14:textId="2DFEDA4C" w:rsidR="00FC0DBC" w:rsidRPr="00FC0DBC" w:rsidRDefault="00FC0DBC" w:rsidP="00FC0DBC">
      <w:pPr>
        <w:spacing w:before="0" w:after="120" w:line="480" w:lineRule="auto"/>
        <w:rPr>
          <w:rFonts w:cs="Times New Roman"/>
          <w:sz w:val="24"/>
          <w:szCs w:val="24"/>
        </w:rPr>
      </w:pPr>
      <w:r w:rsidRPr="00FC0DBC">
        <w:rPr>
          <w:rFonts w:cs="Times New Roman"/>
          <w:sz w:val="24"/>
          <w:szCs w:val="24"/>
        </w:rPr>
        <w:t xml:space="preserve">However, this sense of agency was not entirely autonomous. </w:t>
      </w:r>
      <w:r w:rsidR="009B7394" w:rsidRPr="009B7394">
        <w:rPr>
          <w:rFonts w:cs="Times New Roman"/>
          <w:sz w:val="24"/>
          <w:szCs w:val="24"/>
          <w:highlight w:val="yellow"/>
        </w:rPr>
        <w:t>Most participants (six of the eight teachers)</w:t>
      </w:r>
      <w:r w:rsidR="009B7394" w:rsidRPr="009B7394">
        <w:rPr>
          <w:rFonts w:cs="Times New Roman"/>
          <w:sz w:val="24"/>
          <w:szCs w:val="24"/>
        </w:rPr>
        <w:t xml:space="preserve"> </w:t>
      </w:r>
      <w:r w:rsidRPr="00FC0DBC">
        <w:rPr>
          <w:rFonts w:cs="Times New Roman"/>
          <w:sz w:val="24"/>
          <w:szCs w:val="24"/>
        </w:rPr>
        <w:t>emphasized the need for formal training and theoretical grounding, particularly in areas such as second language acquisition:</w:t>
      </w:r>
    </w:p>
    <w:p w14:paraId="2790FAF4" w14:textId="77777777" w:rsidR="00FC0DBC" w:rsidRPr="00FC0DBC" w:rsidRDefault="00FC0DBC" w:rsidP="00FC0DBC">
      <w:pPr>
        <w:spacing w:before="0" w:after="120" w:line="480" w:lineRule="auto"/>
        <w:rPr>
          <w:rFonts w:cs="Times New Roman"/>
          <w:i/>
          <w:iCs/>
          <w:sz w:val="24"/>
          <w:szCs w:val="24"/>
        </w:rPr>
      </w:pPr>
      <w:r w:rsidRPr="00FC0DBC">
        <w:rPr>
          <w:rFonts w:cs="Times New Roman"/>
          <w:sz w:val="24"/>
          <w:szCs w:val="24"/>
        </w:rPr>
        <w:t>“</w:t>
      </w:r>
      <w:r w:rsidRPr="00FC0DBC">
        <w:rPr>
          <w:rFonts w:cs="Times New Roman"/>
          <w:i/>
          <w:iCs/>
          <w:sz w:val="24"/>
          <w:szCs w:val="24"/>
        </w:rPr>
        <w:t>Chúng tôi cần được đào tạo về second language acquisition… đầu tiên cần thay đổi trọng tâm bài học sang hướng giao tiếp.” (T6)</w:t>
      </w:r>
    </w:p>
    <w:p w14:paraId="7FF83223" w14:textId="41301E03" w:rsidR="00FC0DBC" w:rsidRPr="00FC0DBC" w:rsidRDefault="00F13147" w:rsidP="00FC0DBC">
      <w:pPr>
        <w:spacing w:before="0" w:after="120" w:line="480" w:lineRule="auto"/>
        <w:rPr>
          <w:rFonts w:cs="Times New Roman"/>
          <w:sz w:val="24"/>
          <w:szCs w:val="24"/>
        </w:rPr>
      </w:pPr>
      <w:r w:rsidRPr="00F13147">
        <w:rPr>
          <w:rFonts w:cs="Times New Roman"/>
          <w:sz w:val="24"/>
          <w:szCs w:val="24"/>
          <w:highlight w:val="yellow"/>
        </w:rPr>
        <w:t>This suggests that while teachers anticipated being open</w:t>
      </w:r>
      <w:r>
        <w:rPr>
          <w:rFonts w:cs="Times New Roman"/>
          <w:sz w:val="24"/>
          <w:szCs w:val="24"/>
        </w:rPr>
        <w:t xml:space="preserve"> </w:t>
      </w:r>
      <w:r w:rsidR="00FC0DBC" w:rsidRPr="00FC0DBC">
        <w:rPr>
          <w:rFonts w:cs="Times New Roman"/>
          <w:sz w:val="24"/>
          <w:szCs w:val="24"/>
        </w:rPr>
        <w:t>to change, their capacity to act is closely tied to access to professional development and institutional support.</w:t>
      </w:r>
    </w:p>
    <w:p w14:paraId="6FA85E33" w14:textId="6CFA3DC9" w:rsidR="00FC0DBC" w:rsidRPr="00FC0DBC" w:rsidRDefault="00FC0DBC" w:rsidP="00FC0DBC">
      <w:pPr>
        <w:spacing w:before="0" w:after="120" w:line="480" w:lineRule="auto"/>
        <w:rPr>
          <w:rFonts w:cs="Times New Roman"/>
          <w:sz w:val="24"/>
          <w:szCs w:val="24"/>
        </w:rPr>
      </w:pPr>
      <w:r w:rsidRPr="00FC0DBC">
        <w:rPr>
          <w:rFonts w:cs="Times New Roman"/>
          <w:sz w:val="24"/>
          <w:szCs w:val="24"/>
        </w:rPr>
        <w:t xml:space="preserve">Moreover, teachers’ </w:t>
      </w:r>
      <w:r w:rsidR="00F13147" w:rsidRPr="00F13147">
        <w:rPr>
          <w:rFonts w:cs="Times New Roman"/>
          <w:sz w:val="24"/>
          <w:szCs w:val="24"/>
          <w:highlight w:val="yellow"/>
        </w:rPr>
        <w:t>projected</w:t>
      </w:r>
      <w:r w:rsidR="00F13147">
        <w:rPr>
          <w:rFonts w:cs="Times New Roman"/>
          <w:sz w:val="24"/>
          <w:szCs w:val="24"/>
        </w:rPr>
        <w:t xml:space="preserve"> </w:t>
      </w:r>
      <w:r w:rsidRPr="00FC0DBC">
        <w:rPr>
          <w:rFonts w:cs="Times New Roman"/>
          <w:sz w:val="24"/>
          <w:szCs w:val="24"/>
        </w:rPr>
        <w:t>agency appeared to be significantly constrained by systemic factors, particularly the persistence of exam-oriented assessment systems. One participant highlighted a reluctance to implement changes without clear alignment at the policy level:</w:t>
      </w:r>
    </w:p>
    <w:p w14:paraId="2932C38A" w14:textId="77777777" w:rsidR="00FC0DBC" w:rsidRPr="00FC0DBC" w:rsidRDefault="00FC0DBC" w:rsidP="00FC0DBC">
      <w:pPr>
        <w:spacing w:before="0" w:after="120" w:line="480" w:lineRule="auto"/>
        <w:rPr>
          <w:rFonts w:cs="Times New Roman"/>
          <w:sz w:val="24"/>
          <w:szCs w:val="24"/>
        </w:rPr>
      </w:pPr>
      <w:r w:rsidRPr="00FC0DBC">
        <w:rPr>
          <w:rFonts w:cs="Times New Roman"/>
          <w:sz w:val="24"/>
          <w:szCs w:val="24"/>
        </w:rPr>
        <w:t>“</w:t>
      </w:r>
      <w:r w:rsidRPr="00FC0DBC">
        <w:rPr>
          <w:rFonts w:cs="Times New Roman"/>
          <w:i/>
          <w:iCs/>
          <w:sz w:val="24"/>
          <w:szCs w:val="24"/>
        </w:rPr>
        <w:t>Tôi sẽ chờ hướng dẫn cụ thể… nếu tôi thay đổi cách dạy, sợ rằng khi thi cử các em không đạt yêu cầu…” (T5)</w:t>
      </w:r>
    </w:p>
    <w:p w14:paraId="5F4BB6F8" w14:textId="50C036A1" w:rsidR="006A0AE2" w:rsidRDefault="00FC0DBC" w:rsidP="00FC0DBC">
      <w:pPr>
        <w:spacing w:before="0" w:after="120" w:line="480" w:lineRule="auto"/>
        <w:rPr>
          <w:rFonts w:asciiTheme="majorBidi" w:hAnsiTheme="majorBidi" w:cstheme="majorBidi"/>
          <w:color w:val="333333"/>
          <w:sz w:val="24"/>
          <w:szCs w:val="24"/>
          <w:shd w:val="clear" w:color="auto" w:fill="FFFFFF"/>
        </w:rPr>
      </w:pPr>
      <w:r w:rsidRPr="00FC0DBC">
        <w:rPr>
          <w:rFonts w:cs="Times New Roman"/>
          <w:sz w:val="24"/>
          <w:szCs w:val="24"/>
        </w:rPr>
        <w:t xml:space="preserve">This reflects a form of </w:t>
      </w:r>
      <w:r w:rsidR="00F13147" w:rsidRPr="00F13147">
        <w:rPr>
          <w:rFonts w:cs="Times New Roman"/>
          <w:sz w:val="24"/>
          <w:szCs w:val="24"/>
          <w:highlight w:val="yellow"/>
        </w:rPr>
        <w:t>projected and</w:t>
      </w:r>
      <w:r w:rsidR="00F13147" w:rsidRPr="00F13147">
        <w:rPr>
          <w:rFonts w:cs="Times New Roman"/>
          <w:sz w:val="24"/>
          <w:szCs w:val="24"/>
        </w:rPr>
        <w:t xml:space="preserve"> conditional</w:t>
      </w:r>
      <w:r w:rsidRPr="00FC0DBC">
        <w:rPr>
          <w:rFonts w:cs="Times New Roman"/>
          <w:sz w:val="24"/>
          <w:szCs w:val="24"/>
        </w:rPr>
        <w:t xml:space="preserve"> agency, in which teachers’ willingness to innovate is mediated by external structures such as curriculum and assessment. </w:t>
      </w:r>
      <w:r w:rsidR="00F13147" w:rsidRPr="00F13147">
        <w:rPr>
          <w:rFonts w:cs="Times New Roman"/>
          <w:sz w:val="24"/>
          <w:szCs w:val="24"/>
          <w:highlight w:val="yellow"/>
        </w:rPr>
        <w:t>Rather than anticipating independent pedagogical change, participants projected themselves as responding to top-down guidance and system-wide reform initiatives</w:t>
      </w:r>
      <w:r w:rsidRPr="00F13147">
        <w:rPr>
          <w:rFonts w:cs="Times New Roman"/>
          <w:sz w:val="24"/>
          <w:szCs w:val="24"/>
          <w:highlight w:val="yellow"/>
        </w:rPr>
        <w:t>.</w:t>
      </w:r>
    </w:p>
    <w:p w14:paraId="57A5CA38" w14:textId="77777777" w:rsidR="00722EDE" w:rsidRPr="00FC0DBC" w:rsidRDefault="00722EDE" w:rsidP="00722EDE">
      <w:pPr>
        <w:pStyle w:val="RALs-Heading1"/>
        <w:rPr>
          <w:rFonts w:asciiTheme="majorBidi" w:hAnsiTheme="majorBidi" w:cstheme="majorBidi"/>
          <w:sz w:val="24"/>
          <w:szCs w:val="24"/>
        </w:rPr>
      </w:pPr>
      <w:r w:rsidRPr="00FC0DBC">
        <w:rPr>
          <w:rFonts w:asciiTheme="majorBidi" w:hAnsiTheme="majorBidi" w:cstheme="majorBidi"/>
          <w:sz w:val="24"/>
          <w:szCs w:val="24"/>
        </w:rPr>
        <w:lastRenderedPageBreak/>
        <w:t xml:space="preserve">5. Discussion </w:t>
      </w:r>
    </w:p>
    <w:p w14:paraId="239CA96F" w14:textId="77777777" w:rsidR="00FC0DBC" w:rsidRPr="00FC0DBC" w:rsidRDefault="00FC0DBC" w:rsidP="00FC0DBC">
      <w:pPr>
        <w:spacing w:before="0" w:after="120" w:line="480" w:lineRule="auto"/>
        <w:rPr>
          <w:rFonts w:cs="Times New Roman"/>
          <w:sz w:val="24"/>
          <w:szCs w:val="24"/>
        </w:rPr>
      </w:pPr>
      <w:r w:rsidRPr="00FC0DBC">
        <w:rPr>
          <w:rFonts w:cs="Times New Roman"/>
          <w:sz w:val="24"/>
          <w:szCs w:val="24"/>
        </w:rPr>
        <w:t>This study set out to examine how English teachers in a Vietnamese educational context perceive and respond to emerging ESL-oriented expectations, with a particular focus on teacher identity and professional agency. The findings reveal a complex and dynamic process in which teachers actively interpret, anticipate, and negotiate their roles under conditions where expectations remain evolving rather than fully defined.</w:t>
      </w:r>
    </w:p>
    <w:p w14:paraId="4C1CC4B1" w14:textId="77777777" w:rsidR="00FC0DBC" w:rsidRPr="00FC0DBC" w:rsidRDefault="00FC0DBC" w:rsidP="00FC0DBC">
      <w:pPr>
        <w:spacing w:before="0" w:after="120" w:line="480" w:lineRule="auto"/>
        <w:ind w:firstLine="0"/>
        <w:rPr>
          <w:rFonts w:cs="Times New Roman"/>
          <w:b/>
          <w:bCs/>
          <w:i/>
          <w:iCs/>
          <w:sz w:val="24"/>
          <w:szCs w:val="24"/>
        </w:rPr>
      </w:pPr>
      <w:r w:rsidRPr="00FC0DBC">
        <w:rPr>
          <w:rFonts w:cs="Times New Roman"/>
          <w:b/>
          <w:bCs/>
          <w:i/>
          <w:iCs/>
          <w:sz w:val="24"/>
          <w:szCs w:val="24"/>
        </w:rPr>
        <w:t>5.1. Teacher identity as anticipatory and negotiated</w:t>
      </w:r>
    </w:p>
    <w:p w14:paraId="06B28B14" w14:textId="242F4D3D" w:rsidR="00FC0DBC" w:rsidRPr="00FC0DBC" w:rsidRDefault="00FC0DBC" w:rsidP="00FC0DBC">
      <w:pPr>
        <w:spacing w:before="0" w:after="120" w:line="480" w:lineRule="auto"/>
        <w:rPr>
          <w:rFonts w:cs="Times New Roman"/>
          <w:sz w:val="24"/>
          <w:szCs w:val="24"/>
        </w:rPr>
      </w:pPr>
      <w:r w:rsidRPr="00FC0DBC">
        <w:rPr>
          <w:rFonts w:cs="Times New Roman"/>
          <w:sz w:val="24"/>
          <w:szCs w:val="24"/>
        </w:rPr>
        <w:t>The findings suggest that teachers’ professional identities are dynamic, future-oriented, and continuously negotiated in response to emerging ESL-oriented expectations. Consistent with Beauchamp and Thomas’s (2009) view of teacher identity as socially constructed and evolving, participants in this study did not describe their roles as fixed or stable. Instead, they imagined themselves adopting more facilitative, communicative, and relational roles within increasingly communication-oriented educational environments.</w:t>
      </w:r>
    </w:p>
    <w:p w14:paraId="0A8E2A67" w14:textId="77777777" w:rsidR="00FC0DBC" w:rsidRPr="00FC0DBC" w:rsidRDefault="00FC0DBC" w:rsidP="00FC0DBC">
      <w:pPr>
        <w:spacing w:before="0" w:after="120" w:line="480" w:lineRule="auto"/>
        <w:rPr>
          <w:rFonts w:cs="Times New Roman"/>
          <w:sz w:val="24"/>
          <w:szCs w:val="24"/>
        </w:rPr>
      </w:pPr>
      <w:r w:rsidRPr="00FC0DBC">
        <w:rPr>
          <w:rFonts w:cs="Times New Roman"/>
          <w:sz w:val="24"/>
          <w:szCs w:val="24"/>
        </w:rPr>
        <w:t>These findings also support Barkhuizen’s (2017) argument that language teacher identity is shaped through interaction with institutional and sociocultural discourses. However, unlike many previous studies focusing on enacted reform, the present study demonstrates that identity reconstruction may begin even before educational expectations become fully institutionalized. Teachers were not responding to clearly operationalized policy requirements, but rather to evolving and interpreted expectations regarding future educational change.</w:t>
      </w:r>
    </w:p>
    <w:p w14:paraId="0AFD645F" w14:textId="375E61E5" w:rsidR="00FC0DBC" w:rsidRPr="00FC0DBC" w:rsidRDefault="00FC0DBC" w:rsidP="00FC0DBC">
      <w:pPr>
        <w:spacing w:before="0" w:after="120" w:line="480" w:lineRule="auto"/>
        <w:rPr>
          <w:rFonts w:cs="Times New Roman"/>
          <w:sz w:val="24"/>
          <w:szCs w:val="24"/>
        </w:rPr>
      </w:pPr>
      <w:r w:rsidRPr="00FC0DBC">
        <w:rPr>
          <w:rFonts w:cs="Times New Roman"/>
          <w:sz w:val="24"/>
          <w:szCs w:val="24"/>
        </w:rPr>
        <w:t>In line with Ruohotie-Lyhty’s (2018) notion of imagined professional selves, teachers projected themselves into future-oriented identities associated with communication, flexibility, emotional engagement, and expanded professional responsibility. Their responses suggest that teacher identity is shaped not only by present classroom realities but also by teachers’ interpretations of anticipated professional demands.</w:t>
      </w:r>
    </w:p>
    <w:p w14:paraId="360057C5" w14:textId="5584D9ED" w:rsidR="00FC0DBC" w:rsidRPr="00FA0586" w:rsidRDefault="00FC0DBC" w:rsidP="00FC0DBC">
      <w:pPr>
        <w:spacing w:before="0" w:after="120" w:line="480" w:lineRule="auto"/>
        <w:rPr>
          <w:rFonts w:cs="Times New Roman"/>
          <w:sz w:val="24"/>
          <w:szCs w:val="24"/>
          <w:highlight w:val="yellow"/>
        </w:rPr>
      </w:pPr>
      <w:r w:rsidRPr="00FC0DBC">
        <w:rPr>
          <w:rFonts w:cs="Times New Roman"/>
          <w:sz w:val="24"/>
          <w:szCs w:val="24"/>
        </w:rPr>
        <w:lastRenderedPageBreak/>
        <w:t xml:space="preserve">At the same time, this process of identity negotiation was accompanied by considerable uncertainty and emotional tension. Participants consistently described ESL-oriented expectations as unclear and difficult to predict, yet they still attempted to construct meaningful understandings of their future roles. </w:t>
      </w:r>
      <w:r w:rsidR="00FA0586" w:rsidRPr="00FA0586">
        <w:rPr>
          <w:rFonts w:cs="Times New Roman"/>
          <w:sz w:val="24"/>
          <w:szCs w:val="24"/>
          <w:highlight w:val="yellow"/>
        </w:rPr>
        <w:t>Consistent with Zembylas (2003), concerns about competence, preparedness, and expanding responsibilities highlight the emotional dimensions of professional identity during periods of educational change.</w:t>
      </w:r>
    </w:p>
    <w:p w14:paraId="221D9548" w14:textId="77777777" w:rsidR="00FA0586" w:rsidRDefault="00FA0586" w:rsidP="00FC0DBC">
      <w:pPr>
        <w:spacing w:before="0" w:after="120" w:line="480" w:lineRule="auto"/>
        <w:ind w:firstLine="0"/>
        <w:rPr>
          <w:rFonts w:cs="Times New Roman"/>
          <w:b/>
          <w:bCs/>
          <w:i/>
          <w:iCs/>
          <w:sz w:val="24"/>
          <w:szCs w:val="24"/>
        </w:rPr>
      </w:pPr>
      <w:r w:rsidRPr="00FA0586">
        <w:rPr>
          <w:rFonts w:cs="Times New Roman"/>
          <w:sz w:val="24"/>
          <w:szCs w:val="24"/>
          <w:highlight w:val="yellow"/>
        </w:rPr>
        <w:t>Taken together, these findings suggest that professional identity reconstruction may begin before reform implementation occurs, as teachers actively construct meanings around anticipated rather than enacted educational expectations.</w:t>
      </w:r>
      <w:r w:rsidRPr="00FA0586">
        <w:rPr>
          <w:rFonts w:cs="Times New Roman"/>
          <w:b/>
          <w:bCs/>
          <w:i/>
          <w:iCs/>
          <w:sz w:val="24"/>
          <w:szCs w:val="24"/>
        </w:rPr>
        <w:t xml:space="preserve"> </w:t>
      </w:r>
    </w:p>
    <w:p w14:paraId="519BEAA7" w14:textId="2FA32DB7" w:rsidR="00FC0DBC" w:rsidRPr="00FC0DBC" w:rsidRDefault="00FC0DBC" w:rsidP="00FC0DBC">
      <w:pPr>
        <w:spacing w:before="0" w:after="120" w:line="480" w:lineRule="auto"/>
        <w:ind w:firstLine="0"/>
        <w:rPr>
          <w:rFonts w:cs="Times New Roman"/>
          <w:b/>
          <w:bCs/>
          <w:i/>
          <w:iCs/>
          <w:sz w:val="24"/>
          <w:szCs w:val="24"/>
        </w:rPr>
      </w:pPr>
      <w:r w:rsidRPr="00FC0DBC">
        <w:rPr>
          <w:rFonts w:cs="Times New Roman"/>
          <w:b/>
          <w:bCs/>
          <w:i/>
          <w:iCs/>
          <w:sz w:val="24"/>
          <w:szCs w:val="24"/>
        </w:rPr>
        <w:t>5.2. Anticipated tensions and policy ambiguity</w:t>
      </w:r>
    </w:p>
    <w:p w14:paraId="6585ED12" w14:textId="6FA10D0E" w:rsidR="00FC0DBC" w:rsidRPr="00FC0DBC" w:rsidRDefault="00FC0DBC" w:rsidP="00FC0DBC">
      <w:pPr>
        <w:spacing w:before="0" w:after="120" w:line="480" w:lineRule="auto"/>
        <w:rPr>
          <w:rFonts w:cs="Times New Roman"/>
          <w:sz w:val="24"/>
          <w:szCs w:val="24"/>
        </w:rPr>
      </w:pPr>
      <w:r w:rsidRPr="00FC0DBC">
        <w:rPr>
          <w:rFonts w:cs="Times New Roman"/>
          <w:sz w:val="24"/>
          <w:szCs w:val="24"/>
        </w:rPr>
        <w:t>The findings indicate that teachers anticipate significant tensions between emerging ESL-oriented expectations and existing classroom realities. Consistent with previous research on policy- practice gaps (Borg, 2006), participants identified multiple structural constraints that may hinder the realization of communicative and use-oriented teaching approaches, including large class sizes, exam-oriented assessment systems, uneven student proficiency, limited English-speaking environments, and regional disparities.</w:t>
      </w:r>
      <w:r w:rsidR="00FA0586" w:rsidRPr="00FA0586">
        <w:t xml:space="preserve"> </w:t>
      </w:r>
      <w:r w:rsidR="00FA0586" w:rsidRPr="00FA0586">
        <w:rPr>
          <w:rFonts w:cs="Times New Roman"/>
          <w:sz w:val="24"/>
          <w:szCs w:val="24"/>
          <w:highlight w:val="yellow"/>
        </w:rPr>
        <w:t>These findings also align with previous studies highlighting contextual barriers affecting English language education reform in Vietnam (Do, 2022; Vu &amp; Burns, 2014; Vo et al., 2022).</w:t>
      </w:r>
    </w:p>
    <w:p w14:paraId="29F3B188" w14:textId="5620FA15" w:rsidR="00FC0DBC" w:rsidRPr="00FC0DBC" w:rsidRDefault="00FC0DBC" w:rsidP="00FC0DBC">
      <w:pPr>
        <w:spacing w:before="0" w:after="120" w:line="480" w:lineRule="auto"/>
        <w:rPr>
          <w:rFonts w:cs="Times New Roman"/>
          <w:sz w:val="24"/>
          <w:szCs w:val="24"/>
        </w:rPr>
      </w:pPr>
      <w:r w:rsidRPr="00FC0DBC">
        <w:rPr>
          <w:rFonts w:cs="Times New Roman"/>
          <w:sz w:val="24"/>
          <w:szCs w:val="24"/>
        </w:rPr>
        <w:t xml:space="preserve">Importantly, these tensions were largely anticipatory rather than based on direct implementation experience. Nevertheless, they already shaped how teachers interpreted emerging expectations and imagined their future practices. </w:t>
      </w:r>
      <w:r w:rsidR="000A3B1E" w:rsidRPr="000A3B1E">
        <w:rPr>
          <w:rFonts w:cs="Times New Roman"/>
          <w:sz w:val="24"/>
          <w:szCs w:val="24"/>
          <w:highlight w:val="yellow"/>
        </w:rPr>
        <w:t>This suggests that the effects of educational reform may emerge not only through implementation, but also through anticipation and interpretation.</w:t>
      </w:r>
    </w:p>
    <w:p w14:paraId="04EE64BC" w14:textId="77777777" w:rsidR="00FC0DBC" w:rsidRDefault="00FC0DBC" w:rsidP="00FC0DBC">
      <w:pPr>
        <w:spacing w:before="0" w:after="120" w:line="480" w:lineRule="auto"/>
        <w:rPr>
          <w:rFonts w:cs="Times New Roman"/>
          <w:sz w:val="24"/>
          <w:szCs w:val="24"/>
        </w:rPr>
      </w:pPr>
      <w:r w:rsidRPr="00FC0DBC">
        <w:rPr>
          <w:rFonts w:cs="Times New Roman"/>
          <w:sz w:val="24"/>
          <w:szCs w:val="24"/>
        </w:rPr>
        <w:lastRenderedPageBreak/>
        <w:t>The findings also support Ball et al.’s (2012) policy enactment perspective, which argues that educational reform is interpreted and negotiated differently across local contexts rather than mechanically implemented. Even in the absence of clearly operationalized policy directives, teachers in this study were already constructing localized meanings around ESL-oriented expectations based on their professional experiences and contextual realities.</w:t>
      </w:r>
    </w:p>
    <w:p w14:paraId="113BC4E2" w14:textId="5E08462E" w:rsidR="00EE17BB" w:rsidRPr="00FC0DBC" w:rsidRDefault="00EE17BB" w:rsidP="00FC0DBC">
      <w:pPr>
        <w:spacing w:before="0" w:after="120" w:line="480" w:lineRule="auto"/>
        <w:rPr>
          <w:rFonts w:cs="Times New Roman"/>
          <w:sz w:val="24"/>
          <w:szCs w:val="24"/>
        </w:rPr>
      </w:pPr>
      <w:r w:rsidRPr="00EE17BB">
        <w:rPr>
          <w:rFonts w:cs="Times New Roman"/>
          <w:sz w:val="24"/>
          <w:szCs w:val="24"/>
          <w:highlight w:val="yellow"/>
        </w:rPr>
        <w:t xml:space="preserve">It is important to note, however, that these interpretations emerged from experienced teachers working in urban public secondary schools. Therefore, the findings should be interpreted within this </w:t>
      </w:r>
      <w:proofErr w:type="gramStart"/>
      <w:r w:rsidRPr="00EE17BB">
        <w:rPr>
          <w:rFonts w:cs="Times New Roman"/>
          <w:sz w:val="24"/>
          <w:szCs w:val="24"/>
          <w:highlight w:val="yellow"/>
        </w:rPr>
        <w:t>particular context</w:t>
      </w:r>
      <w:proofErr w:type="gramEnd"/>
      <w:r w:rsidRPr="00EE17BB">
        <w:rPr>
          <w:rFonts w:cs="Times New Roman"/>
          <w:sz w:val="24"/>
          <w:szCs w:val="24"/>
          <w:highlight w:val="yellow"/>
        </w:rPr>
        <w:t>, as teachers in other educational settings may experience ESL-oriented expectations differently.</w:t>
      </w:r>
    </w:p>
    <w:p w14:paraId="489B27DC" w14:textId="77777777" w:rsidR="00FC0DBC" w:rsidRPr="00FC0DBC" w:rsidRDefault="00FC0DBC" w:rsidP="00FC0DBC">
      <w:pPr>
        <w:spacing w:before="0" w:after="120" w:line="480" w:lineRule="auto"/>
        <w:rPr>
          <w:rFonts w:cs="Times New Roman"/>
          <w:sz w:val="24"/>
          <w:szCs w:val="24"/>
        </w:rPr>
      </w:pPr>
      <w:r w:rsidRPr="00FC0DBC">
        <w:rPr>
          <w:rFonts w:cs="Times New Roman"/>
          <w:sz w:val="24"/>
          <w:szCs w:val="24"/>
        </w:rPr>
        <w:t>Overall, the findings suggest that anticipated reform may generate forms of uncertainty and tension long before institutional implementation occurs, highlighting the importance of examining educational change as an interpretive and anticipatory process rather than solely an implementation-driven phenomenon.</w:t>
      </w:r>
    </w:p>
    <w:p w14:paraId="0354F92B" w14:textId="77777777" w:rsidR="00FC0DBC" w:rsidRPr="00FC0DBC" w:rsidRDefault="00FC0DBC" w:rsidP="00FC0DBC">
      <w:pPr>
        <w:spacing w:before="0" w:after="120" w:line="480" w:lineRule="auto"/>
        <w:ind w:firstLine="0"/>
        <w:rPr>
          <w:rFonts w:cs="Times New Roman"/>
          <w:b/>
          <w:bCs/>
          <w:i/>
          <w:iCs/>
          <w:sz w:val="24"/>
          <w:szCs w:val="24"/>
        </w:rPr>
      </w:pPr>
      <w:r w:rsidRPr="00FC0DBC">
        <w:rPr>
          <w:rFonts w:cs="Times New Roman"/>
          <w:b/>
          <w:bCs/>
          <w:i/>
          <w:iCs/>
          <w:sz w:val="24"/>
          <w:szCs w:val="24"/>
        </w:rPr>
        <w:t>5.3. Professional agency under emerging reform expectations</w:t>
      </w:r>
    </w:p>
    <w:p w14:paraId="0EABA73E" w14:textId="3E53F6F2" w:rsidR="00EE17BB" w:rsidRDefault="00FC0DBC" w:rsidP="00FC0DBC">
      <w:pPr>
        <w:spacing w:before="0" w:after="120" w:line="480" w:lineRule="auto"/>
        <w:rPr>
          <w:rFonts w:cs="Times New Roman"/>
          <w:sz w:val="24"/>
          <w:szCs w:val="24"/>
        </w:rPr>
      </w:pPr>
      <w:r w:rsidRPr="00FC0DBC">
        <w:rPr>
          <w:rFonts w:cs="Times New Roman"/>
          <w:sz w:val="24"/>
          <w:szCs w:val="24"/>
        </w:rPr>
        <w:t xml:space="preserve">The findings </w:t>
      </w:r>
      <w:r w:rsidR="000A3B1E" w:rsidRPr="000A3B1E">
        <w:rPr>
          <w:rFonts w:cs="Times New Roman"/>
          <w:sz w:val="24"/>
          <w:szCs w:val="24"/>
        </w:rPr>
        <w:t xml:space="preserve">further suggest </w:t>
      </w:r>
      <w:r w:rsidR="000A3B1E" w:rsidRPr="000A3B1E">
        <w:rPr>
          <w:rFonts w:cs="Times New Roman"/>
          <w:sz w:val="24"/>
          <w:szCs w:val="24"/>
          <w:highlight w:val="yellow"/>
        </w:rPr>
        <w:t>that teachers projected</w:t>
      </w:r>
      <w:r w:rsidR="000A3B1E">
        <w:rPr>
          <w:rFonts w:cs="Times New Roman"/>
          <w:sz w:val="24"/>
          <w:szCs w:val="24"/>
        </w:rPr>
        <w:t xml:space="preserve"> </w:t>
      </w:r>
      <w:r w:rsidRPr="00FC0DBC">
        <w:rPr>
          <w:rFonts w:cs="Times New Roman"/>
          <w:sz w:val="24"/>
          <w:szCs w:val="24"/>
        </w:rPr>
        <w:t xml:space="preserve">a forward-looking and contextually mediated form of professional agency in responding to emerging ESL-oriented expectations. Participants </w:t>
      </w:r>
      <w:r w:rsidR="00EE17BB" w:rsidRPr="00EE17BB">
        <w:rPr>
          <w:rFonts w:cs="Times New Roman"/>
          <w:sz w:val="24"/>
          <w:szCs w:val="24"/>
          <w:highlight w:val="yellow"/>
        </w:rPr>
        <w:t>anticipated</w:t>
      </w:r>
      <w:r w:rsidRPr="00FC0DBC">
        <w:rPr>
          <w:rFonts w:cs="Times New Roman"/>
          <w:sz w:val="24"/>
          <w:szCs w:val="24"/>
        </w:rPr>
        <w:t xml:space="preserve"> i</w:t>
      </w:r>
      <w:r w:rsidRPr="00EE17BB">
        <w:rPr>
          <w:rFonts w:cs="Times New Roman"/>
          <w:sz w:val="24"/>
          <w:szCs w:val="24"/>
          <w:highlight w:val="yellow"/>
        </w:rPr>
        <w:t>mprov</w:t>
      </w:r>
      <w:r w:rsidR="00EE17BB" w:rsidRPr="00EE17BB">
        <w:rPr>
          <w:rFonts w:cs="Times New Roman"/>
          <w:sz w:val="24"/>
          <w:szCs w:val="24"/>
          <w:highlight w:val="yellow"/>
        </w:rPr>
        <w:t>ing</w:t>
      </w:r>
      <w:r w:rsidR="00EE17BB">
        <w:rPr>
          <w:rFonts w:cs="Times New Roman"/>
          <w:sz w:val="24"/>
          <w:szCs w:val="24"/>
        </w:rPr>
        <w:t xml:space="preserve"> </w:t>
      </w:r>
      <w:r w:rsidRPr="00FC0DBC">
        <w:rPr>
          <w:rFonts w:cs="Times New Roman"/>
          <w:sz w:val="24"/>
          <w:szCs w:val="24"/>
        </w:rPr>
        <w:t>their English proficiency, incorporat</w:t>
      </w:r>
      <w:r w:rsidR="00EE17BB">
        <w:rPr>
          <w:rFonts w:cs="Times New Roman"/>
          <w:sz w:val="24"/>
          <w:szCs w:val="24"/>
        </w:rPr>
        <w:t>ing</w:t>
      </w:r>
      <w:r w:rsidRPr="00FC0DBC">
        <w:rPr>
          <w:rFonts w:cs="Times New Roman"/>
          <w:sz w:val="24"/>
          <w:szCs w:val="24"/>
        </w:rPr>
        <w:t xml:space="preserve"> more communicative activities, and creat</w:t>
      </w:r>
      <w:r w:rsidR="00EE17BB">
        <w:rPr>
          <w:rFonts w:cs="Times New Roman"/>
          <w:sz w:val="24"/>
          <w:szCs w:val="24"/>
        </w:rPr>
        <w:t>ing</w:t>
      </w:r>
      <w:r w:rsidRPr="00FC0DBC">
        <w:rPr>
          <w:rFonts w:cs="Times New Roman"/>
          <w:sz w:val="24"/>
          <w:szCs w:val="24"/>
        </w:rPr>
        <w:t xml:space="preserve"> environments that encourage authentic language use within schools. </w:t>
      </w:r>
      <w:r w:rsidR="00EE17BB" w:rsidRPr="00EE17BB">
        <w:rPr>
          <w:rFonts w:cs="Times New Roman"/>
          <w:sz w:val="24"/>
          <w:szCs w:val="24"/>
          <w:highlight w:val="yellow"/>
        </w:rPr>
        <w:t>These responses indicate that teachers were actively imagining and preparing for possible future professional demands rather than passively awaiting policy implementation.</w:t>
      </w:r>
      <w:r w:rsidR="00EE17BB" w:rsidRPr="00EE17BB">
        <w:rPr>
          <w:rFonts w:cs="Times New Roman"/>
          <w:sz w:val="24"/>
          <w:szCs w:val="24"/>
        </w:rPr>
        <w:t xml:space="preserve"> </w:t>
      </w:r>
    </w:p>
    <w:p w14:paraId="69741E3A" w14:textId="33723140" w:rsidR="00FC0DBC" w:rsidRPr="00FC0DBC" w:rsidRDefault="00FC0DBC" w:rsidP="00FC0DBC">
      <w:pPr>
        <w:spacing w:before="0" w:after="120" w:line="480" w:lineRule="auto"/>
        <w:rPr>
          <w:rFonts w:cs="Times New Roman"/>
          <w:sz w:val="24"/>
          <w:szCs w:val="24"/>
        </w:rPr>
      </w:pPr>
      <w:r w:rsidRPr="00FC0DBC">
        <w:rPr>
          <w:rFonts w:cs="Times New Roman"/>
          <w:sz w:val="24"/>
          <w:szCs w:val="24"/>
        </w:rPr>
        <w:t xml:space="preserve">Such findings resonate with the ecological perspective on teacher agency proposed by Priestley et al. (2015), which conceptualizes agency as emerging from the interaction between individual capacities and contextual conditions. </w:t>
      </w:r>
      <w:r w:rsidR="00EE17BB" w:rsidRPr="00EE17BB">
        <w:rPr>
          <w:rFonts w:cs="Times New Roman"/>
          <w:sz w:val="24"/>
          <w:szCs w:val="24"/>
          <w:highlight w:val="yellow"/>
        </w:rPr>
        <w:t>Participants</w:t>
      </w:r>
      <w:r w:rsidRPr="00FC0DBC">
        <w:rPr>
          <w:rFonts w:cs="Times New Roman"/>
          <w:sz w:val="24"/>
          <w:szCs w:val="24"/>
        </w:rPr>
        <w:t xml:space="preserve">’ projected responses were shaped </w:t>
      </w:r>
      <w:r w:rsidRPr="00FC0DBC">
        <w:rPr>
          <w:rFonts w:cs="Times New Roman"/>
          <w:sz w:val="24"/>
          <w:szCs w:val="24"/>
        </w:rPr>
        <w:lastRenderedPageBreak/>
        <w:t>not only by motivation and professional commitment, but also by institutional structures, assessment systems, workload, and access to professional support.</w:t>
      </w:r>
    </w:p>
    <w:p w14:paraId="26B890AE" w14:textId="2815A441" w:rsidR="00FC0DBC" w:rsidRPr="00FC0DBC" w:rsidRDefault="00FC0DBC" w:rsidP="00FC0DBC">
      <w:pPr>
        <w:spacing w:before="0" w:after="120" w:line="480" w:lineRule="auto"/>
        <w:rPr>
          <w:rFonts w:cs="Times New Roman"/>
          <w:sz w:val="24"/>
          <w:szCs w:val="24"/>
        </w:rPr>
      </w:pPr>
      <w:r w:rsidRPr="00FC0DBC">
        <w:rPr>
          <w:rFonts w:cs="Times New Roman"/>
          <w:sz w:val="24"/>
          <w:szCs w:val="24"/>
        </w:rPr>
        <w:t xml:space="preserve">At the same time, participants’ </w:t>
      </w:r>
      <w:r w:rsidR="00EE17BB">
        <w:rPr>
          <w:rFonts w:cs="Times New Roman"/>
          <w:sz w:val="24"/>
          <w:szCs w:val="24"/>
        </w:rPr>
        <w:t xml:space="preserve">projected </w:t>
      </w:r>
      <w:r w:rsidRPr="00FC0DBC">
        <w:rPr>
          <w:rFonts w:cs="Times New Roman"/>
          <w:sz w:val="24"/>
          <w:szCs w:val="24"/>
        </w:rPr>
        <w:t xml:space="preserve">agency appeared conditional rather than fully autonomous. Teachers consistently emphasized the need for clearer policy guidance, professional development opportunities, and systemic alignment before implementing substantial pedagogical change. Several participants expressed hesitation about independently adopting communicative approaches if assessment systems remained </w:t>
      </w:r>
      <w:proofErr w:type="gramStart"/>
      <w:r w:rsidRPr="00FC0DBC">
        <w:rPr>
          <w:rFonts w:cs="Times New Roman"/>
          <w:sz w:val="24"/>
          <w:szCs w:val="24"/>
        </w:rPr>
        <w:t>exam-oriented</w:t>
      </w:r>
      <w:proofErr w:type="gramEnd"/>
      <w:r w:rsidRPr="00FC0DBC">
        <w:rPr>
          <w:rFonts w:cs="Times New Roman"/>
          <w:sz w:val="24"/>
          <w:szCs w:val="24"/>
        </w:rPr>
        <w:t>. This reflects a form of constrained agency in which teachers’ willingness to innovate is mediated by broader structural realities.</w:t>
      </w:r>
    </w:p>
    <w:p w14:paraId="1193357C" w14:textId="4E1FD7EB" w:rsidR="00FC0DBC" w:rsidRPr="00FC0DBC" w:rsidRDefault="00FC0DBC" w:rsidP="00FC0DBC">
      <w:pPr>
        <w:spacing w:before="0" w:after="120" w:line="480" w:lineRule="auto"/>
        <w:rPr>
          <w:rFonts w:cs="Times New Roman"/>
          <w:sz w:val="24"/>
          <w:szCs w:val="24"/>
        </w:rPr>
      </w:pPr>
      <w:r w:rsidRPr="00FC0DBC">
        <w:rPr>
          <w:rFonts w:cs="Times New Roman"/>
          <w:sz w:val="24"/>
          <w:szCs w:val="24"/>
        </w:rPr>
        <w:t xml:space="preserve">The findings also align with Dang’s (2024) discussion of transformative agency in Vietnam, which highlights teachers’ active attempts to reinterpret and negotiate educational expectations within sociocultural and institutional constraints. However, unlike teachers responding to enacted reforms, participants in the present study were responding primarily to anticipated and evolving expectations. </w:t>
      </w:r>
      <w:r w:rsidRPr="00EE17BB">
        <w:rPr>
          <w:rFonts w:cs="Times New Roman"/>
          <w:sz w:val="24"/>
          <w:szCs w:val="24"/>
          <w:highlight w:val="yellow"/>
        </w:rPr>
        <w:t xml:space="preserve">This suggests that professional </w:t>
      </w:r>
      <w:proofErr w:type="gramStart"/>
      <w:r w:rsidRPr="00EE17BB">
        <w:rPr>
          <w:rFonts w:cs="Times New Roman"/>
          <w:sz w:val="24"/>
          <w:szCs w:val="24"/>
          <w:highlight w:val="yellow"/>
        </w:rPr>
        <w:t>agency</w:t>
      </w:r>
      <w:proofErr w:type="gramEnd"/>
      <w:r w:rsidRPr="00EE17BB">
        <w:rPr>
          <w:rFonts w:cs="Times New Roman"/>
          <w:sz w:val="24"/>
          <w:szCs w:val="24"/>
          <w:highlight w:val="yellow"/>
        </w:rPr>
        <w:t xml:space="preserve"> may begin to emerge</w:t>
      </w:r>
      <w:r w:rsidR="00EE17BB" w:rsidRPr="00EE17BB">
        <w:rPr>
          <w:rFonts w:cs="Times New Roman"/>
          <w:sz w:val="24"/>
          <w:szCs w:val="24"/>
          <w:highlight w:val="yellow"/>
        </w:rPr>
        <w:t xml:space="preserve"> </w:t>
      </w:r>
      <w:r w:rsidRPr="00EE17BB">
        <w:rPr>
          <w:rFonts w:cs="Times New Roman"/>
          <w:sz w:val="24"/>
          <w:szCs w:val="24"/>
          <w:highlight w:val="yellow"/>
        </w:rPr>
        <w:t>before educational reforms become fully institutionalized</w:t>
      </w:r>
      <w:r w:rsidR="00EE17BB" w:rsidRPr="00EE17BB">
        <w:rPr>
          <w:rFonts w:cs="Times New Roman"/>
          <w:sz w:val="24"/>
          <w:szCs w:val="24"/>
          <w:highlight w:val="yellow"/>
        </w:rPr>
        <w:t>.</w:t>
      </w:r>
    </w:p>
    <w:p w14:paraId="34D00D90" w14:textId="38342904" w:rsidR="00C46068" w:rsidRDefault="000A3B1E" w:rsidP="00FC0DBC">
      <w:pPr>
        <w:spacing w:before="0" w:after="120" w:line="480" w:lineRule="auto"/>
        <w:rPr>
          <w:rFonts w:cs="Times New Roman"/>
          <w:sz w:val="24"/>
          <w:szCs w:val="24"/>
        </w:rPr>
      </w:pPr>
      <w:r w:rsidRPr="000A3B1E">
        <w:rPr>
          <w:rFonts w:cs="Times New Roman"/>
          <w:sz w:val="24"/>
          <w:szCs w:val="24"/>
          <w:highlight w:val="yellow"/>
        </w:rPr>
        <w:t>Together, these findings suggest that teachers’ projected responses to ESL-oriented expectations involve both identity reconstruction and contextually mediated forms of professional agency, highlighting the importance of examining educational change before formal implementation occurs.</w:t>
      </w:r>
    </w:p>
    <w:p w14:paraId="7EA4513E" w14:textId="77777777" w:rsidR="000A3B1E" w:rsidRPr="00FC0DBC" w:rsidRDefault="000A3B1E" w:rsidP="00FC0DBC">
      <w:pPr>
        <w:spacing w:before="0" w:after="120" w:line="480" w:lineRule="auto"/>
        <w:rPr>
          <w:rFonts w:cs="Times New Roman"/>
          <w:vanish/>
          <w:sz w:val="24"/>
          <w:szCs w:val="24"/>
        </w:rPr>
      </w:pPr>
    </w:p>
    <w:p w14:paraId="1896E5D0" w14:textId="4A597E8D" w:rsidR="00FC0DBC" w:rsidRPr="00FC0DBC" w:rsidRDefault="00722EDE" w:rsidP="00FC0DBC">
      <w:pPr>
        <w:pStyle w:val="RALs-Heading1"/>
        <w:spacing w:before="0" w:after="120" w:line="480" w:lineRule="auto"/>
        <w:rPr>
          <w:rFonts w:asciiTheme="majorBidi" w:hAnsiTheme="majorBidi" w:cstheme="majorBidi"/>
          <w:sz w:val="24"/>
          <w:szCs w:val="24"/>
        </w:rPr>
      </w:pPr>
      <w:r w:rsidRPr="00FC0DBC">
        <w:rPr>
          <w:rFonts w:asciiTheme="majorBidi" w:hAnsiTheme="majorBidi" w:cstheme="majorBidi"/>
          <w:sz w:val="24"/>
          <w:szCs w:val="24"/>
        </w:rPr>
        <w:t>6. Conclusion</w:t>
      </w:r>
    </w:p>
    <w:p w14:paraId="6FFB1595" w14:textId="77777777" w:rsidR="00FC0DBC" w:rsidRPr="00FC0DBC" w:rsidRDefault="00FC0DBC" w:rsidP="00FC0DBC">
      <w:pPr>
        <w:spacing w:before="0" w:after="120" w:line="480" w:lineRule="auto"/>
        <w:rPr>
          <w:rFonts w:cs="Times New Roman"/>
          <w:sz w:val="24"/>
          <w:szCs w:val="24"/>
        </w:rPr>
      </w:pPr>
      <w:r w:rsidRPr="00FC0DBC">
        <w:rPr>
          <w:rFonts w:cs="Times New Roman"/>
          <w:sz w:val="24"/>
          <w:szCs w:val="24"/>
        </w:rPr>
        <w:t xml:space="preserve">This study examined how English teachers in a Vietnamese educational context perceive and respond to emerging ESL-oriented expectations, with particular attention to teacher identity, anticipated tensions, and professional agency. The findings revealed that teachers generally associated ESL-oriented expectations with communicative language use, </w:t>
      </w:r>
      <w:r w:rsidRPr="00FC0DBC">
        <w:rPr>
          <w:rFonts w:cs="Times New Roman"/>
          <w:sz w:val="24"/>
          <w:szCs w:val="24"/>
        </w:rPr>
        <w:lastRenderedPageBreak/>
        <w:t>authentic interaction, and expanded professional responsibilities beyond traditional exam-oriented teaching. In response to these anticipated expectations, participants projected more facilitative, relational, and communication-oriented professional identities, suggesting that teacher identity reconstruction may begin even before reforms become fully institutionalized.</w:t>
      </w:r>
    </w:p>
    <w:p w14:paraId="0E77D7BD" w14:textId="5CDA911A" w:rsidR="00FC0DBC" w:rsidRPr="00FC0DBC" w:rsidRDefault="00FC0DBC" w:rsidP="00FC0DBC">
      <w:pPr>
        <w:spacing w:before="0" w:after="120" w:line="480" w:lineRule="auto"/>
        <w:rPr>
          <w:rFonts w:cs="Times New Roman"/>
          <w:sz w:val="24"/>
          <w:szCs w:val="24"/>
        </w:rPr>
      </w:pPr>
      <w:r w:rsidRPr="00FC0DBC">
        <w:rPr>
          <w:rFonts w:cs="Times New Roman"/>
          <w:sz w:val="24"/>
          <w:szCs w:val="24"/>
        </w:rPr>
        <w:t xml:space="preserve">At the same time, the study found that teachers anticipated significant tensions between emerging expectations and existing educational realities, including exam-oriented assessment systems, large class sizes, uneven student proficiency, and limited institutional support. Despite these challenges, participants </w:t>
      </w:r>
      <w:r w:rsidR="00F10839">
        <w:rPr>
          <w:rFonts w:cs="Times New Roman"/>
          <w:sz w:val="24"/>
          <w:szCs w:val="24"/>
        </w:rPr>
        <w:t>expressed</w:t>
      </w:r>
      <w:r w:rsidRPr="00FC0DBC">
        <w:rPr>
          <w:rFonts w:cs="Times New Roman"/>
          <w:sz w:val="24"/>
          <w:szCs w:val="24"/>
        </w:rPr>
        <w:t xml:space="preserve"> a forward-looking sense of professional agency</w:t>
      </w:r>
      <w:r w:rsidR="00F10839">
        <w:rPr>
          <w:rFonts w:cs="Times New Roman"/>
          <w:sz w:val="24"/>
          <w:szCs w:val="24"/>
        </w:rPr>
        <w:t xml:space="preserve"> through their</w:t>
      </w:r>
      <w:r w:rsidRPr="00FC0DBC">
        <w:rPr>
          <w:rFonts w:cs="Times New Roman"/>
          <w:sz w:val="24"/>
          <w:szCs w:val="24"/>
        </w:rPr>
        <w:t xml:space="preserve"> willingness to improve their own professional competence and adapt their teaching practices. However, such agency appeared strongly mediated by structural and contextual conditions, particularly policy coherence and systemic alignment.</w:t>
      </w:r>
    </w:p>
    <w:p w14:paraId="4D13A466" w14:textId="5FF6E4FD" w:rsidR="00FC0DBC" w:rsidRDefault="00FC0DBC" w:rsidP="00E2086D">
      <w:pPr>
        <w:spacing w:before="0" w:after="120" w:line="480" w:lineRule="auto"/>
        <w:rPr>
          <w:rFonts w:asciiTheme="majorBidi" w:hAnsiTheme="majorBidi" w:cstheme="majorBidi"/>
          <w:b/>
          <w:bCs/>
          <w:sz w:val="24"/>
          <w:szCs w:val="24"/>
        </w:rPr>
      </w:pPr>
      <w:r w:rsidRPr="00401A53">
        <w:rPr>
          <w:rFonts w:cs="Times New Roman"/>
          <w:sz w:val="24"/>
          <w:szCs w:val="24"/>
        </w:rPr>
        <w:t xml:space="preserve">Overall, the study suggests that educational change should be understood not only as a process of policy implementation, but also as a process of interpretation, anticipation, and professional meaning-making. </w:t>
      </w:r>
      <w:r w:rsidR="00E2086D" w:rsidRPr="00E2086D">
        <w:rPr>
          <w:rFonts w:cs="Times New Roman"/>
          <w:sz w:val="24"/>
          <w:szCs w:val="24"/>
          <w:highlight w:val="yellow"/>
        </w:rPr>
        <w:t>The findings also imply that supporting teachers in emerging reform contexts may require not only individual professional development, but also clearer policy guidance, greater alignment between assessment systems and communicative teaching goals, and stronger institutional support for teachers navigating educational change.</w:t>
      </w:r>
      <w:r>
        <w:rPr>
          <w:rFonts w:asciiTheme="majorBidi" w:hAnsiTheme="majorBidi" w:cstheme="majorBidi"/>
          <w:sz w:val="24"/>
          <w:szCs w:val="24"/>
        </w:rPr>
        <w:br w:type="page"/>
      </w:r>
    </w:p>
    <w:p w14:paraId="59AA016D" w14:textId="4D6F977E" w:rsidR="00722EDE" w:rsidRPr="00E40940" w:rsidRDefault="00722EDE" w:rsidP="00FC0DBC">
      <w:pPr>
        <w:pStyle w:val="RALs-Heading1"/>
        <w:ind w:left="0" w:firstLine="0"/>
        <w:jc w:val="both"/>
        <w:rPr>
          <w:rFonts w:asciiTheme="majorBidi" w:hAnsiTheme="majorBidi" w:cstheme="majorBidi"/>
          <w:sz w:val="24"/>
          <w:szCs w:val="24"/>
        </w:rPr>
      </w:pPr>
      <w:r w:rsidRPr="00E40940">
        <w:rPr>
          <w:rFonts w:asciiTheme="majorBidi" w:hAnsiTheme="majorBidi" w:cstheme="majorBidi"/>
          <w:sz w:val="24"/>
          <w:szCs w:val="24"/>
        </w:rPr>
        <w:lastRenderedPageBreak/>
        <w:t>References</w:t>
      </w:r>
    </w:p>
    <w:p w14:paraId="786A0B6E" w14:textId="77777777" w:rsidR="00AD7770" w:rsidRDefault="00AD7770" w:rsidP="00AD7770">
      <w:pPr>
        <w:spacing w:after="120" w:line="360" w:lineRule="auto"/>
        <w:ind w:left="720" w:hanging="720"/>
      </w:pPr>
      <w:r>
        <w:rPr>
          <w:sz w:val="24"/>
        </w:rPr>
        <w:t xml:space="preserve">Ball, S. J., Maguire, M., &amp; Braun, A. (2012). </w:t>
      </w:r>
      <w:r>
        <w:rPr>
          <w:i/>
          <w:sz w:val="24"/>
        </w:rPr>
        <w:t>How schools do policy: Policy enactments in secondary schools</w:t>
      </w:r>
      <w:r>
        <w:rPr>
          <w:sz w:val="24"/>
        </w:rPr>
        <w:t>. Routledge. https://doi.org/10.4324/9780203153185</w:t>
      </w:r>
    </w:p>
    <w:p w14:paraId="17457865" w14:textId="77777777" w:rsidR="00AD7770" w:rsidRDefault="00AD7770" w:rsidP="00AD7770">
      <w:pPr>
        <w:spacing w:after="120" w:line="360" w:lineRule="auto"/>
        <w:ind w:left="720" w:hanging="720"/>
      </w:pPr>
      <w:r>
        <w:rPr>
          <w:sz w:val="24"/>
        </w:rPr>
        <w:t xml:space="preserve">Barkhuizen, G. (Ed.). (2017). </w:t>
      </w:r>
      <w:r>
        <w:rPr>
          <w:i/>
          <w:sz w:val="24"/>
        </w:rPr>
        <w:t>Reflections on language teacher identity research</w:t>
      </w:r>
      <w:r>
        <w:rPr>
          <w:sz w:val="24"/>
        </w:rPr>
        <w:t>. Routledge. https://doi.org/10.4324/9781315643465</w:t>
      </w:r>
    </w:p>
    <w:p w14:paraId="5F2870DD" w14:textId="77777777" w:rsidR="00AD7770" w:rsidRDefault="00AD7770" w:rsidP="00AD7770">
      <w:pPr>
        <w:spacing w:after="120" w:line="360" w:lineRule="auto"/>
        <w:ind w:left="720" w:hanging="720"/>
      </w:pPr>
      <w:r>
        <w:rPr>
          <w:sz w:val="24"/>
        </w:rPr>
        <w:t xml:space="preserve">Barkhuizen, G. (2016). Language teacher identity research: An introduction. In G. Barkhuizen (Ed.), </w:t>
      </w:r>
      <w:r>
        <w:rPr>
          <w:i/>
          <w:sz w:val="24"/>
        </w:rPr>
        <w:t>Reflections on language teacher identity research</w:t>
      </w:r>
      <w:r>
        <w:rPr>
          <w:sz w:val="24"/>
        </w:rPr>
        <w:t xml:space="preserve"> (pp. 1–11). Routledge. https://doi.org/10.4324/9781315643465-5</w:t>
      </w:r>
    </w:p>
    <w:p w14:paraId="2D7EB4A3" w14:textId="54786EF3" w:rsidR="00AD7770" w:rsidRPr="0068607C" w:rsidRDefault="00AD7770" w:rsidP="00AD7770">
      <w:pPr>
        <w:spacing w:after="120" w:line="360" w:lineRule="auto"/>
        <w:ind w:left="720" w:hanging="720"/>
        <w:rPr>
          <w:sz w:val="24"/>
          <w:szCs w:val="24"/>
        </w:rPr>
      </w:pPr>
      <w:r w:rsidRPr="0068607C">
        <w:rPr>
          <w:sz w:val="24"/>
          <w:szCs w:val="24"/>
        </w:rPr>
        <w:t xml:space="preserve">Beauchamp, C., &amp; Thomas, L. (2009). Understanding teacher identity: An overview of issues in </w:t>
      </w:r>
      <w:proofErr w:type="gramStart"/>
      <w:r w:rsidRPr="0068607C">
        <w:rPr>
          <w:sz w:val="24"/>
          <w:szCs w:val="24"/>
        </w:rPr>
        <w:t>the literature</w:t>
      </w:r>
      <w:proofErr w:type="gramEnd"/>
      <w:r w:rsidRPr="0068607C">
        <w:rPr>
          <w:sz w:val="24"/>
          <w:szCs w:val="24"/>
        </w:rPr>
        <w:t xml:space="preserve"> and implications for teacher education. </w:t>
      </w:r>
      <w:r w:rsidRPr="0068607C">
        <w:rPr>
          <w:i/>
          <w:sz w:val="24"/>
          <w:szCs w:val="24"/>
        </w:rPr>
        <w:t>Cambridge Journal of Education</w:t>
      </w:r>
      <w:r w:rsidRPr="0068607C">
        <w:rPr>
          <w:sz w:val="24"/>
          <w:szCs w:val="24"/>
        </w:rPr>
        <w:t xml:space="preserve">, </w:t>
      </w:r>
      <w:r w:rsidRPr="0068607C">
        <w:rPr>
          <w:i/>
          <w:sz w:val="24"/>
          <w:szCs w:val="24"/>
        </w:rPr>
        <w:t>39</w:t>
      </w:r>
      <w:r w:rsidRPr="0068607C">
        <w:rPr>
          <w:sz w:val="24"/>
          <w:szCs w:val="24"/>
        </w:rPr>
        <w:t xml:space="preserve">(2), 175–189. </w:t>
      </w:r>
      <w:hyperlink r:id="rId8" w:history="1">
        <w:r w:rsidR="0068607C" w:rsidRPr="0068607C">
          <w:rPr>
            <w:rStyle w:val="Hyperlink"/>
            <w:sz w:val="24"/>
            <w:szCs w:val="24"/>
          </w:rPr>
          <w:t>https://doi.org/10.1080/03057640902902252</w:t>
        </w:r>
      </w:hyperlink>
    </w:p>
    <w:p w14:paraId="288F499B" w14:textId="77777777" w:rsidR="0068607C" w:rsidRPr="0068607C" w:rsidRDefault="0068607C" w:rsidP="0068607C">
      <w:pPr>
        <w:spacing w:after="120" w:line="360" w:lineRule="auto"/>
        <w:ind w:left="720" w:hanging="720"/>
        <w:rPr>
          <w:sz w:val="24"/>
          <w:szCs w:val="24"/>
        </w:rPr>
      </w:pPr>
      <w:r w:rsidRPr="0068607C">
        <w:rPr>
          <w:sz w:val="24"/>
          <w:szCs w:val="24"/>
        </w:rPr>
        <w:t xml:space="preserve">Beijaard, D., Meijer, P. C., &amp; Verloop, N. (2004). Reconsidering research on teachers’ professional identity. </w:t>
      </w:r>
      <w:r w:rsidRPr="0068607C">
        <w:rPr>
          <w:i/>
          <w:iCs/>
          <w:sz w:val="24"/>
          <w:szCs w:val="24"/>
        </w:rPr>
        <w:t>Teaching and Teacher Education, 20</w:t>
      </w:r>
      <w:r w:rsidRPr="0068607C">
        <w:rPr>
          <w:sz w:val="24"/>
          <w:szCs w:val="24"/>
        </w:rPr>
        <w:t xml:space="preserve">(2), 107–128. </w:t>
      </w:r>
      <w:hyperlink r:id="rId9" w:tgtFrame="_new" w:history="1">
        <w:r w:rsidRPr="0068607C">
          <w:rPr>
            <w:rStyle w:val="Hyperlink"/>
            <w:sz w:val="24"/>
            <w:szCs w:val="24"/>
          </w:rPr>
          <w:t>https://doi.org/10.1016/j.tate.2003.07.001</w:t>
        </w:r>
      </w:hyperlink>
      <w:r w:rsidRPr="0068607C">
        <w:rPr>
          <w:sz w:val="24"/>
          <w:szCs w:val="24"/>
        </w:rPr>
        <w:t xml:space="preserve"> </w:t>
      </w:r>
    </w:p>
    <w:p w14:paraId="4B59E519" w14:textId="0D5ED449" w:rsidR="0068607C" w:rsidRDefault="0068607C" w:rsidP="00FF630E">
      <w:pPr>
        <w:spacing w:after="120" w:line="360" w:lineRule="auto"/>
        <w:ind w:left="720" w:hanging="720"/>
        <w:rPr>
          <w:sz w:val="24"/>
          <w:szCs w:val="24"/>
        </w:rPr>
      </w:pPr>
      <w:r w:rsidRPr="0068607C">
        <w:rPr>
          <w:sz w:val="24"/>
          <w:szCs w:val="24"/>
        </w:rPr>
        <w:t xml:space="preserve">Biesta, G., &amp; Tedder, M. (2007). Agency and learning in the </w:t>
      </w:r>
      <w:proofErr w:type="gramStart"/>
      <w:r w:rsidRPr="0068607C">
        <w:rPr>
          <w:sz w:val="24"/>
          <w:szCs w:val="24"/>
        </w:rPr>
        <w:t>lifecourse</w:t>
      </w:r>
      <w:proofErr w:type="gramEnd"/>
      <w:r w:rsidRPr="0068607C">
        <w:rPr>
          <w:sz w:val="24"/>
          <w:szCs w:val="24"/>
        </w:rPr>
        <w:t xml:space="preserve">: Towards an ecological perspective. </w:t>
      </w:r>
      <w:r w:rsidRPr="0068607C">
        <w:rPr>
          <w:i/>
          <w:iCs/>
          <w:sz w:val="24"/>
          <w:szCs w:val="24"/>
        </w:rPr>
        <w:t>Studies in the Education of Adults, 39</w:t>
      </w:r>
      <w:r w:rsidRPr="0068607C">
        <w:rPr>
          <w:sz w:val="24"/>
          <w:szCs w:val="24"/>
        </w:rPr>
        <w:t xml:space="preserve">(2), 132–149. </w:t>
      </w:r>
      <w:hyperlink r:id="rId10" w:history="1">
        <w:r w:rsidR="00583CAA" w:rsidRPr="00CF5F46">
          <w:rPr>
            <w:rStyle w:val="Hyperlink"/>
            <w:sz w:val="24"/>
            <w:szCs w:val="24"/>
          </w:rPr>
          <w:t>https://doi.org/10.1080/02660830.2007.11661545</w:t>
        </w:r>
      </w:hyperlink>
      <w:r w:rsidRPr="0068607C">
        <w:rPr>
          <w:sz w:val="24"/>
          <w:szCs w:val="24"/>
        </w:rPr>
        <w:t xml:space="preserve"> </w:t>
      </w:r>
    </w:p>
    <w:p w14:paraId="485894B5" w14:textId="7F2BA3B1" w:rsidR="00583CAA" w:rsidRPr="0068607C" w:rsidRDefault="00583CAA" w:rsidP="00FF630E">
      <w:pPr>
        <w:spacing w:after="120" w:line="360" w:lineRule="auto"/>
        <w:ind w:left="720" w:hanging="720"/>
        <w:rPr>
          <w:sz w:val="24"/>
          <w:szCs w:val="24"/>
        </w:rPr>
      </w:pPr>
      <w:r w:rsidRPr="00583CAA">
        <w:rPr>
          <w:sz w:val="24"/>
          <w:szCs w:val="24"/>
        </w:rPr>
        <w:t xml:space="preserve">Borg, S. (2006). </w:t>
      </w:r>
      <w:r w:rsidRPr="00583CAA">
        <w:rPr>
          <w:i/>
          <w:iCs/>
          <w:sz w:val="24"/>
          <w:szCs w:val="24"/>
        </w:rPr>
        <w:t>Teacher cognition and language education</w:t>
      </w:r>
      <w:r w:rsidRPr="00583CAA">
        <w:rPr>
          <w:sz w:val="24"/>
          <w:szCs w:val="24"/>
        </w:rPr>
        <w:t>. Continuum.</w:t>
      </w:r>
    </w:p>
    <w:p w14:paraId="021216AF" w14:textId="0EF9EC94" w:rsidR="00583CAA" w:rsidRPr="00F10839" w:rsidRDefault="00583CAA" w:rsidP="00583CAA">
      <w:pPr>
        <w:spacing w:after="120" w:line="360" w:lineRule="auto"/>
        <w:ind w:left="720" w:hanging="720"/>
        <w:rPr>
          <w:sz w:val="24"/>
          <w:szCs w:val="24"/>
        </w:rPr>
      </w:pPr>
      <w:r w:rsidRPr="00F10839">
        <w:rPr>
          <w:sz w:val="24"/>
          <w:szCs w:val="24"/>
        </w:rPr>
        <w:t>Bộ Chính trị. (2024, August 12).</w:t>
      </w:r>
      <w:r w:rsidRPr="00F10839">
        <w:rPr>
          <w:sz w:val="24"/>
          <w:szCs w:val="24"/>
        </w:rPr>
        <w:t xml:space="preserve"> </w:t>
      </w:r>
      <w:r w:rsidRPr="00F10839">
        <w:rPr>
          <w:sz w:val="24"/>
          <w:szCs w:val="24"/>
        </w:rPr>
        <w:t>Kết luận số 91-KL/TW về tiếp tục thực hiện Nghị quyết số 29-NQ/TW về đổi mới căn bản, toàn diện giáo dục và đào tạo [Conclusion No. 91-KL/TW on continuing the implementation of Resolution No. 29-NQ/TW on fundamental and comprehensive educational reform].</w:t>
      </w:r>
    </w:p>
    <w:p w14:paraId="6627D616" w14:textId="77777777" w:rsidR="00AD7770" w:rsidRDefault="00AD7770" w:rsidP="00AD7770">
      <w:pPr>
        <w:spacing w:after="120" w:line="360" w:lineRule="auto"/>
        <w:ind w:left="720" w:hanging="720"/>
      </w:pPr>
      <w:r>
        <w:rPr>
          <w:sz w:val="24"/>
        </w:rPr>
        <w:t xml:space="preserve">Braun, V., &amp; Clarke, V. (2021). </w:t>
      </w:r>
      <w:r>
        <w:rPr>
          <w:i/>
          <w:sz w:val="24"/>
        </w:rPr>
        <w:t>Thematic analysis: A practical guide</w:t>
      </w:r>
      <w:r>
        <w:rPr>
          <w:sz w:val="24"/>
        </w:rPr>
        <w:t>. Sage.</w:t>
      </w:r>
    </w:p>
    <w:p w14:paraId="214CEF73" w14:textId="77777777" w:rsidR="00AD7770" w:rsidRDefault="00AD7770" w:rsidP="00AD7770">
      <w:pPr>
        <w:spacing w:after="120" w:line="360" w:lineRule="auto"/>
        <w:ind w:left="720" w:hanging="720"/>
      </w:pPr>
      <w:r>
        <w:rPr>
          <w:sz w:val="24"/>
        </w:rPr>
        <w:t xml:space="preserve">Braun, A., Ball, S. J., Maguire, M., &amp; Hoskins, K. (2011). Taking context seriously: Towards explaining policy enactments in </w:t>
      </w:r>
      <w:proofErr w:type="gramStart"/>
      <w:r>
        <w:rPr>
          <w:sz w:val="24"/>
        </w:rPr>
        <w:t>the secondary</w:t>
      </w:r>
      <w:proofErr w:type="gramEnd"/>
      <w:r>
        <w:rPr>
          <w:sz w:val="24"/>
        </w:rPr>
        <w:t xml:space="preserve"> school. </w:t>
      </w:r>
      <w:r>
        <w:rPr>
          <w:i/>
          <w:sz w:val="24"/>
        </w:rPr>
        <w:t>Discourse: Studies in the Cultural Politics of Education</w:t>
      </w:r>
      <w:r>
        <w:rPr>
          <w:sz w:val="24"/>
        </w:rPr>
        <w:t xml:space="preserve">, </w:t>
      </w:r>
      <w:r>
        <w:rPr>
          <w:i/>
          <w:sz w:val="24"/>
        </w:rPr>
        <w:t>32</w:t>
      </w:r>
      <w:r>
        <w:rPr>
          <w:sz w:val="24"/>
        </w:rPr>
        <w:t>(4), 585–596. https://doi.org/10.1080/01596306.2011.601555</w:t>
      </w:r>
    </w:p>
    <w:p w14:paraId="1F8AC002" w14:textId="77777777" w:rsidR="00AD7770" w:rsidRDefault="00AD7770" w:rsidP="00AD7770">
      <w:pPr>
        <w:spacing w:after="120" w:line="360" w:lineRule="auto"/>
        <w:ind w:left="720" w:hanging="720"/>
      </w:pPr>
      <w:r>
        <w:rPr>
          <w:sz w:val="24"/>
        </w:rPr>
        <w:t xml:space="preserve">Dang, T. K. A. (2024). Teachers’ transformative agency in English-medium instruction in higher education in Vietnam: A cultural-historical theory perspective. </w:t>
      </w:r>
      <w:r>
        <w:rPr>
          <w:i/>
          <w:sz w:val="24"/>
        </w:rPr>
        <w:t>Journal of Multilingual and Multicultural Development</w:t>
      </w:r>
      <w:r>
        <w:rPr>
          <w:sz w:val="24"/>
        </w:rPr>
        <w:t>. Advance online publication. https://doi.org/10.1080/01434632.2024.2349803</w:t>
      </w:r>
    </w:p>
    <w:p w14:paraId="28F4CD2B" w14:textId="77777777" w:rsidR="00AD7770" w:rsidRDefault="00AD7770" w:rsidP="00AD7770">
      <w:pPr>
        <w:spacing w:after="120" w:line="360" w:lineRule="auto"/>
        <w:ind w:left="720" w:hanging="720"/>
      </w:pPr>
      <w:r>
        <w:rPr>
          <w:sz w:val="24"/>
        </w:rPr>
        <w:lastRenderedPageBreak/>
        <w:t xml:space="preserve">Do, T. T. T. (2022). Primary English language education policy in Vietnam’s disadvantaged areas: Implementation barriers. </w:t>
      </w:r>
      <w:r>
        <w:rPr>
          <w:i/>
          <w:sz w:val="24"/>
        </w:rPr>
        <w:t>Education Sciences</w:t>
      </w:r>
      <w:r>
        <w:rPr>
          <w:sz w:val="24"/>
        </w:rPr>
        <w:t xml:space="preserve">, </w:t>
      </w:r>
      <w:r>
        <w:rPr>
          <w:i/>
          <w:sz w:val="24"/>
        </w:rPr>
        <w:t>12</w:t>
      </w:r>
      <w:r>
        <w:rPr>
          <w:sz w:val="24"/>
        </w:rPr>
        <w:t>(7), Article 445. https://doi.org/10.3390/educsci12070445</w:t>
      </w:r>
    </w:p>
    <w:p w14:paraId="618CFFA6" w14:textId="77777777" w:rsidR="001C67AE" w:rsidRDefault="001C67AE" w:rsidP="00AD7770">
      <w:pPr>
        <w:spacing w:after="120" w:line="360" w:lineRule="auto"/>
        <w:ind w:left="720" w:hanging="720"/>
        <w:rPr>
          <w:sz w:val="24"/>
        </w:rPr>
      </w:pPr>
      <w:r w:rsidRPr="001C67AE">
        <w:rPr>
          <w:sz w:val="24"/>
        </w:rPr>
        <w:t xml:space="preserve">Ngo, M. T. (2023). Current English education in Vietnam: Policy, practices, and challenges. In Tran, L. H. N., Tran, L. T., &amp; Ngo, M. T. (Eds.), </w:t>
      </w:r>
      <w:r w:rsidRPr="001C67AE">
        <w:rPr>
          <w:i/>
          <w:iCs/>
          <w:sz w:val="24"/>
        </w:rPr>
        <w:t>English language education and employability in Vietnam</w:t>
      </w:r>
      <w:r w:rsidRPr="001C67AE">
        <w:rPr>
          <w:sz w:val="24"/>
        </w:rPr>
        <w:t xml:space="preserve"> (pp. 47–61). Springer. </w:t>
      </w:r>
      <w:hyperlink r:id="rId11" w:tgtFrame="_new" w:history="1">
        <w:r w:rsidRPr="001C67AE">
          <w:rPr>
            <w:rStyle w:val="Hyperlink"/>
            <w:sz w:val="24"/>
          </w:rPr>
          <w:t>https://doi.org/10.1007/978-981-99-4338-8_3</w:t>
        </w:r>
      </w:hyperlink>
    </w:p>
    <w:p w14:paraId="204768CA" w14:textId="2519959A" w:rsidR="00AD7770" w:rsidRDefault="00AD7770" w:rsidP="00AD7770">
      <w:pPr>
        <w:spacing w:after="120" w:line="360" w:lineRule="auto"/>
        <w:ind w:left="720" w:hanging="720"/>
      </w:pPr>
      <w:r>
        <w:rPr>
          <w:sz w:val="24"/>
        </w:rPr>
        <w:t xml:space="preserve">Priestley, M., Biesta, G., &amp; Robinson, S. (2015). </w:t>
      </w:r>
      <w:r>
        <w:rPr>
          <w:i/>
          <w:sz w:val="24"/>
        </w:rPr>
        <w:t>Teacher agency: An ecological approach</w:t>
      </w:r>
      <w:r>
        <w:rPr>
          <w:sz w:val="24"/>
        </w:rPr>
        <w:t>. Bloomsbury Academic.</w:t>
      </w:r>
    </w:p>
    <w:p w14:paraId="6E8BCFB1" w14:textId="77777777" w:rsidR="00AD7770" w:rsidRDefault="00AD7770" w:rsidP="00AD7770">
      <w:pPr>
        <w:spacing w:after="120" w:line="360" w:lineRule="auto"/>
        <w:ind w:left="720" w:hanging="720"/>
        <w:rPr>
          <w:sz w:val="24"/>
        </w:rPr>
      </w:pPr>
      <w:r>
        <w:rPr>
          <w:sz w:val="24"/>
        </w:rPr>
        <w:t xml:space="preserve">Ruohotie-Lyhty, M. (2018). Identity-agency in progress: Teachers authoring their identities. In P. A. Schutz et al. (Eds.), </w:t>
      </w:r>
      <w:r>
        <w:rPr>
          <w:i/>
          <w:sz w:val="24"/>
        </w:rPr>
        <w:t>Research on teacher identity</w:t>
      </w:r>
      <w:r>
        <w:rPr>
          <w:sz w:val="24"/>
        </w:rPr>
        <w:t xml:space="preserve"> (pp. 25–36). Springer.</w:t>
      </w:r>
    </w:p>
    <w:p w14:paraId="7DFFE0CB" w14:textId="7D33A1C3" w:rsidR="00583CAA" w:rsidRDefault="00583CAA" w:rsidP="00583CAA">
      <w:pPr>
        <w:spacing w:after="120" w:line="360" w:lineRule="auto"/>
        <w:ind w:left="720" w:hanging="720"/>
        <w:rPr>
          <w:sz w:val="24"/>
        </w:rPr>
      </w:pPr>
      <w:r w:rsidRPr="00583CAA">
        <w:rPr>
          <w:sz w:val="24"/>
        </w:rPr>
        <w:t>Thủ tướng Chính phủ. (2025, October 27).</w:t>
      </w:r>
      <w:r>
        <w:rPr>
          <w:sz w:val="24"/>
        </w:rPr>
        <w:t xml:space="preserve"> </w:t>
      </w:r>
      <w:proofErr w:type="gramStart"/>
      <w:r w:rsidRPr="00583CAA">
        <w:rPr>
          <w:sz w:val="24"/>
        </w:rPr>
        <w:t>Quyết</w:t>
      </w:r>
      <w:proofErr w:type="gramEnd"/>
      <w:r w:rsidRPr="00583CAA">
        <w:rPr>
          <w:sz w:val="24"/>
        </w:rPr>
        <w:t xml:space="preserve"> định số 2371/QĐ-TTg phê duyệt Đề án “Đưa tiếng Anh thành ngôn ngữ thứ hai trong trường học giai đoạn 2025–2035, tầm nhìn đến năm 2045” [Decision No. 2371/QĐ-TTg approving the Project “Making English a Second Language in Schools for the Period 2025–2035, with a Vision to 2045”].</w:t>
      </w:r>
    </w:p>
    <w:p w14:paraId="52AA134E" w14:textId="051A7814" w:rsidR="006B4866" w:rsidRDefault="00FF630E" w:rsidP="006B4866">
      <w:pPr>
        <w:spacing w:after="120" w:line="360" w:lineRule="auto"/>
        <w:ind w:left="720" w:hanging="720"/>
        <w:rPr>
          <w:sz w:val="24"/>
          <w:szCs w:val="24"/>
        </w:rPr>
      </w:pPr>
      <w:r w:rsidRPr="00FF630E">
        <w:rPr>
          <w:sz w:val="24"/>
          <w:szCs w:val="24"/>
        </w:rPr>
        <w:t>Varghese, M., Morgan, B., Johnston, B., &amp; Johnson, K. A. (2005). Theorizing language teacher identity: T</w:t>
      </w:r>
      <w:r w:rsidR="006B4866">
        <w:rPr>
          <w:sz w:val="24"/>
          <w:szCs w:val="24"/>
        </w:rPr>
        <w:t>h</w:t>
      </w:r>
      <w:r w:rsidRPr="00FF630E">
        <w:rPr>
          <w:sz w:val="24"/>
          <w:szCs w:val="24"/>
        </w:rPr>
        <w:t xml:space="preserve">ree perspectives and beyond. </w:t>
      </w:r>
      <w:r w:rsidRPr="00FF630E">
        <w:rPr>
          <w:i/>
          <w:iCs/>
          <w:sz w:val="24"/>
          <w:szCs w:val="24"/>
        </w:rPr>
        <w:t>Journal of Language, Identity, and Education, 4</w:t>
      </w:r>
      <w:r w:rsidRPr="00FF630E">
        <w:rPr>
          <w:sz w:val="24"/>
          <w:szCs w:val="24"/>
        </w:rPr>
        <w:t xml:space="preserve">(1), 21–44. </w:t>
      </w:r>
      <w:hyperlink r:id="rId12" w:history="1">
        <w:r w:rsidR="006B4866" w:rsidRPr="00CF5F46">
          <w:rPr>
            <w:rStyle w:val="Hyperlink"/>
            <w:sz w:val="24"/>
            <w:szCs w:val="24"/>
          </w:rPr>
          <w:t>https://doi.org/10.1207/s15327701jlie0401_2</w:t>
        </w:r>
      </w:hyperlink>
    </w:p>
    <w:p w14:paraId="04ABAFFE" w14:textId="0242AB16" w:rsidR="00AD7770" w:rsidRPr="006B4866" w:rsidRDefault="00AD7770" w:rsidP="006B4866">
      <w:pPr>
        <w:spacing w:after="120" w:line="360" w:lineRule="auto"/>
        <w:ind w:left="720" w:hanging="720"/>
        <w:rPr>
          <w:sz w:val="24"/>
          <w:szCs w:val="24"/>
        </w:rPr>
      </w:pPr>
      <w:r>
        <w:rPr>
          <w:sz w:val="24"/>
        </w:rPr>
        <w:t>Vo, T. D., Gleeson, M., &amp; Starkey, L. (2022). The glocalisation of English-medium instruction examined through the ROAD-MAPPING framework: A case study of</w:t>
      </w:r>
      <w:r w:rsidR="006B4866">
        <w:rPr>
          <w:sz w:val="24"/>
        </w:rPr>
        <w:t xml:space="preserve"> </w:t>
      </w:r>
      <w:r>
        <w:rPr>
          <w:sz w:val="24"/>
        </w:rPr>
        <w:t xml:space="preserve">teachers and students in a Vietnamese university. </w:t>
      </w:r>
      <w:proofErr w:type="gramStart"/>
      <w:r>
        <w:rPr>
          <w:i/>
          <w:sz w:val="24"/>
        </w:rPr>
        <w:t>System</w:t>
      </w:r>
      <w:r>
        <w:rPr>
          <w:sz w:val="24"/>
        </w:rPr>
        <w:t>,</w:t>
      </w:r>
      <w:proofErr w:type="gramEnd"/>
      <w:r>
        <w:rPr>
          <w:sz w:val="24"/>
        </w:rPr>
        <w:t xml:space="preserve"> </w:t>
      </w:r>
      <w:r>
        <w:rPr>
          <w:i/>
          <w:sz w:val="24"/>
        </w:rPr>
        <w:t>108</w:t>
      </w:r>
      <w:r>
        <w:rPr>
          <w:sz w:val="24"/>
        </w:rPr>
        <w:t xml:space="preserve">, Article 102856. </w:t>
      </w:r>
      <w:r w:rsidR="006B4866">
        <w:rPr>
          <w:sz w:val="24"/>
        </w:rPr>
        <w:t xml:space="preserve"> </w:t>
      </w:r>
      <w:r>
        <w:rPr>
          <w:sz w:val="24"/>
        </w:rPr>
        <w:t>https://doi.org/10.1016/j.system.2022.102856</w:t>
      </w:r>
    </w:p>
    <w:p w14:paraId="498B4BF6" w14:textId="77777777" w:rsidR="00AD7770" w:rsidRDefault="00AD7770" w:rsidP="00AD7770">
      <w:pPr>
        <w:spacing w:after="120" w:line="360" w:lineRule="auto"/>
        <w:ind w:left="720" w:hanging="720"/>
      </w:pPr>
      <w:r>
        <w:rPr>
          <w:sz w:val="24"/>
        </w:rPr>
        <w:t xml:space="preserve">Vu, N. T. T., &amp; Burns, A. (2014). English as a medium of instruction: Challenges for Vietnamese tertiary lecturers. </w:t>
      </w:r>
      <w:r>
        <w:rPr>
          <w:i/>
          <w:sz w:val="24"/>
        </w:rPr>
        <w:t>The Journal of Asia TEFL</w:t>
      </w:r>
      <w:r>
        <w:rPr>
          <w:sz w:val="24"/>
        </w:rPr>
        <w:t xml:space="preserve">, </w:t>
      </w:r>
      <w:r>
        <w:rPr>
          <w:i/>
          <w:sz w:val="24"/>
        </w:rPr>
        <w:t>11</w:t>
      </w:r>
      <w:r>
        <w:rPr>
          <w:sz w:val="24"/>
        </w:rPr>
        <w:t>(3), 1–31.</w:t>
      </w:r>
    </w:p>
    <w:p w14:paraId="7FEDE80B" w14:textId="77777777" w:rsidR="00AD7770" w:rsidRDefault="00AD7770" w:rsidP="00AD7770">
      <w:pPr>
        <w:spacing w:after="120" w:line="360" w:lineRule="auto"/>
        <w:ind w:left="720" w:hanging="720"/>
      </w:pPr>
      <w:r>
        <w:rPr>
          <w:sz w:val="24"/>
        </w:rPr>
        <w:t xml:space="preserve">Zembylas, M. (2003). Emotions and teacher identity: A poststructural perspective. </w:t>
      </w:r>
      <w:r>
        <w:rPr>
          <w:i/>
          <w:sz w:val="24"/>
        </w:rPr>
        <w:t>Teachers and Teaching</w:t>
      </w:r>
      <w:r>
        <w:rPr>
          <w:sz w:val="24"/>
        </w:rPr>
        <w:t xml:space="preserve">, </w:t>
      </w:r>
      <w:r>
        <w:rPr>
          <w:i/>
          <w:sz w:val="24"/>
        </w:rPr>
        <w:t>9</w:t>
      </w:r>
      <w:r>
        <w:rPr>
          <w:sz w:val="24"/>
        </w:rPr>
        <w:t>(3), 213–238. https://doi.org/10.1080/13540600309378</w:t>
      </w:r>
    </w:p>
    <w:p w14:paraId="72F1EA75" w14:textId="77777777" w:rsidR="002334D9" w:rsidRDefault="002334D9" w:rsidP="00374F3D">
      <w:pPr>
        <w:pStyle w:val="RALs-ReferencesList"/>
        <w:rPr>
          <w:rFonts w:asciiTheme="majorBidi" w:eastAsiaTheme="minorHAnsi" w:hAnsiTheme="majorBidi" w:cstheme="majorBidi"/>
          <w:b/>
          <w:bCs/>
          <w:sz w:val="24"/>
          <w:szCs w:val="24"/>
        </w:rPr>
      </w:pPr>
      <w:r w:rsidRPr="002334D9">
        <w:rPr>
          <w:rFonts w:asciiTheme="majorBidi" w:eastAsiaTheme="minorHAnsi" w:hAnsiTheme="majorBidi" w:cstheme="majorBidi"/>
          <w:b/>
          <w:bCs/>
          <w:sz w:val="24"/>
          <w:szCs w:val="24"/>
        </w:rPr>
        <w:t>Bionote</w:t>
      </w:r>
    </w:p>
    <w:p w14:paraId="7BC44A71" w14:textId="1BA8312F" w:rsidR="006069E5" w:rsidRPr="006069E5" w:rsidRDefault="006069E5" w:rsidP="006069E5">
      <w:pPr>
        <w:rPr>
          <w:rFonts w:cs="Times New Roman"/>
          <w:sz w:val="24"/>
          <w:szCs w:val="24"/>
        </w:rPr>
      </w:pPr>
      <w:r w:rsidRPr="006069E5">
        <w:rPr>
          <w:rFonts w:cs="Times New Roman"/>
          <w:sz w:val="24"/>
          <w:szCs w:val="24"/>
        </w:rPr>
        <w:t xml:space="preserve">Dr. Ha Thanh Hai has been an English lecturer at Quy Nhon University for more than 33 years. He earned his </w:t>
      </w:r>
      <w:proofErr w:type="gramStart"/>
      <w:r w:rsidRPr="006069E5">
        <w:rPr>
          <w:rFonts w:cs="Times New Roman"/>
          <w:sz w:val="24"/>
          <w:szCs w:val="24"/>
        </w:rPr>
        <w:t>Master’s degree in Educational Studies</w:t>
      </w:r>
      <w:proofErr w:type="gramEnd"/>
      <w:r w:rsidRPr="006069E5">
        <w:rPr>
          <w:rFonts w:cs="Times New Roman"/>
          <w:sz w:val="24"/>
          <w:szCs w:val="24"/>
        </w:rPr>
        <w:t xml:space="preserve"> from The University of Adelaide and </w:t>
      </w:r>
      <w:r w:rsidR="001C67AE">
        <w:rPr>
          <w:rFonts w:cs="Times New Roman"/>
          <w:sz w:val="24"/>
          <w:szCs w:val="24"/>
        </w:rPr>
        <w:t>a PhD</w:t>
      </w:r>
      <w:r w:rsidRPr="006069E5">
        <w:rPr>
          <w:rFonts w:cs="Times New Roman"/>
          <w:sz w:val="24"/>
          <w:szCs w:val="24"/>
        </w:rPr>
        <w:t xml:space="preserve"> in Contrastive Linguistics. Throughout his academic career, he has published extensively in national and international scholarly journals. His research interests </w:t>
      </w:r>
      <w:r w:rsidRPr="006069E5">
        <w:rPr>
          <w:rFonts w:cs="Times New Roman"/>
          <w:sz w:val="24"/>
          <w:szCs w:val="24"/>
        </w:rPr>
        <w:lastRenderedPageBreak/>
        <w:t>include academic writing, cognitive linguistics, second language acquisition, discourse analysis, and English language education. Email: hathanhhai@qnu.edu.vn.</w:t>
      </w:r>
    </w:p>
    <w:p w14:paraId="3468D527" w14:textId="3C1716F4" w:rsidR="006069E5" w:rsidRPr="006069E5" w:rsidRDefault="006069E5" w:rsidP="006069E5">
      <w:pPr>
        <w:rPr>
          <w:rFonts w:cs="Times New Roman"/>
          <w:sz w:val="24"/>
          <w:szCs w:val="24"/>
        </w:rPr>
      </w:pPr>
      <w:r w:rsidRPr="006069E5">
        <w:rPr>
          <w:rFonts w:cs="Times New Roman"/>
          <w:sz w:val="24"/>
          <w:szCs w:val="24"/>
        </w:rPr>
        <w:t xml:space="preserve">Assoc. Prof. Dr. Nguyen Thi Thu Hien has been teaching English at Quy Nhon University for over 34 years. </w:t>
      </w:r>
      <w:r w:rsidR="001C67AE" w:rsidRPr="001C67AE">
        <w:rPr>
          <w:rFonts w:cs="Times New Roman"/>
          <w:sz w:val="24"/>
          <w:szCs w:val="24"/>
        </w:rPr>
        <w:t xml:space="preserve">She holds a </w:t>
      </w:r>
      <w:proofErr w:type="gramStart"/>
      <w:r w:rsidR="001C67AE" w:rsidRPr="001C67AE">
        <w:rPr>
          <w:rFonts w:cs="Times New Roman"/>
          <w:sz w:val="24"/>
          <w:szCs w:val="24"/>
        </w:rPr>
        <w:t>Master’s degree in Applied</w:t>
      </w:r>
      <w:proofErr w:type="gramEnd"/>
      <w:r w:rsidR="001C67AE" w:rsidRPr="001C67AE">
        <w:rPr>
          <w:rFonts w:cs="Times New Roman"/>
          <w:sz w:val="24"/>
          <w:szCs w:val="24"/>
        </w:rPr>
        <w:t xml:space="preserve"> Linguistics and a PhD in Contrastive Linguistics</w:t>
      </w:r>
      <w:r w:rsidRPr="006069E5">
        <w:rPr>
          <w:rFonts w:cs="Times New Roman"/>
          <w:sz w:val="24"/>
          <w:szCs w:val="24"/>
        </w:rPr>
        <w:t>. She has authored numerous publications in professional and peer-reviewed academic journals. Her research interests include English language teaching methodology, academic writing, academic presentation, ESP, multimodality, and discourse analysis. Email: nguyenthithuhien@qnu.edu.vn.</w:t>
      </w:r>
    </w:p>
    <w:p w14:paraId="0541D5B4" w14:textId="2B84BE5C" w:rsidR="00DB42C4" w:rsidRPr="00DB42C4" w:rsidRDefault="00DB42C4" w:rsidP="00DB42C4">
      <w:pPr>
        <w:ind w:firstLine="0"/>
        <w:rPr>
          <w:rFonts w:asciiTheme="majorBidi" w:hAnsiTheme="majorBidi" w:cstheme="majorBidi"/>
          <w:b/>
          <w:bCs/>
          <w:sz w:val="24"/>
          <w:szCs w:val="24"/>
        </w:rPr>
      </w:pPr>
      <w:r w:rsidRPr="00DB42C4">
        <w:rPr>
          <w:rFonts w:asciiTheme="majorBidi" w:hAnsiTheme="majorBidi" w:cstheme="majorBidi"/>
          <w:b/>
          <w:bCs/>
          <w:sz w:val="24"/>
          <w:szCs w:val="24"/>
        </w:rPr>
        <w:t>Appendix A. Sample Interview Questions</w:t>
      </w:r>
    </w:p>
    <w:p w14:paraId="49B01FDA" w14:textId="77777777" w:rsidR="00DB42C4" w:rsidRPr="00DB42C4" w:rsidRDefault="00DB42C4" w:rsidP="00DB42C4">
      <w:pPr>
        <w:numPr>
          <w:ilvl w:val="0"/>
          <w:numId w:val="3"/>
        </w:numPr>
        <w:rPr>
          <w:rFonts w:asciiTheme="majorBidi" w:hAnsiTheme="majorBidi" w:cstheme="majorBidi"/>
          <w:sz w:val="24"/>
          <w:szCs w:val="24"/>
        </w:rPr>
      </w:pPr>
      <w:r w:rsidRPr="00DB42C4">
        <w:rPr>
          <w:rFonts w:asciiTheme="majorBidi" w:hAnsiTheme="majorBidi" w:cstheme="majorBidi"/>
          <w:sz w:val="24"/>
          <w:szCs w:val="24"/>
        </w:rPr>
        <w:t xml:space="preserve">How do you understand the emerging shift toward a more ESL-oriented approach to English education in Vietnam? </w:t>
      </w:r>
    </w:p>
    <w:p w14:paraId="04C2C748" w14:textId="77777777" w:rsidR="00DB42C4" w:rsidRPr="00DB42C4" w:rsidRDefault="00DB42C4" w:rsidP="00DB42C4">
      <w:pPr>
        <w:numPr>
          <w:ilvl w:val="0"/>
          <w:numId w:val="3"/>
        </w:numPr>
        <w:rPr>
          <w:rFonts w:asciiTheme="majorBidi" w:hAnsiTheme="majorBidi" w:cstheme="majorBidi"/>
          <w:sz w:val="24"/>
          <w:szCs w:val="24"/>
        </w:rPr>
      </w:pPr>
      <w:r w:rsidRPr="00DB42C4">
        <w:rPr>
          <w:rFonts w:asciiTheme="majorBidi" w:hAnsiTheme="majorBidi" w:cstheme="majorBidi"/>
          <w:sz w:val="24"/>
          <w:szCs w:val="24"/>
        </w:rPr>
        <w:t xml:space="preserve">How do you think your role as an English teacher may change under these emerging expectations? </w:t>
      </w:r>
    </w:p>
    <w:p w14:paraId="3F63B839" w14:textId="77777777" w:rsidR="00DB42C4" w:rsidRPr="00DB42C4" w:rsidRDefault="00DB42C4" w:rsidP="00DB42C4">
      <w:pPr>
        <w:numPr>
          <w:ilvl w:val="0"/>
          <w:numId w:val="3"/>
        </w:numPr>
        <w:rPr>
          <w:rFonts w:asciiTheme="majorBidi" w:hAnsiTheme="majorBidi" w:cstheme="majorBidi"/>
          <w:sz w:val="24"/>
          <w:szCs w:val="24"/>
        </w:rPr>
      </w:pPr>
      <w:r w:rsidRPr="00DB42C4">
        <w:rPr>
          <w:rFonts w:asciiTheme="majorBidi" w:hAnsiTheme="majorBidi" w:cstheme="majorBidi"/>
          <w:sz w:val="24"/>
          <w:szCs w:val="24"/>
        </w:rPr>
        <w:t xml:space="preserve">What challenges or tensions do you anticipate when responding to such expectations? </w:t>
      </w:r>
    </w:p>
    <w:p w14:paraId="6F9F3CD8" w14:textId="77777777" w:rsidR="00DB42C4" w:rsidRPr="00DB42C4" w:rsidRDefault="00DB42C4" w:rsidP="00DB42C4">
      <w:pPr>
        <w:numPr>
          <w:ilvl w:val="0"/>
          <w:numId w:val="3"/>
        </w:numPr>
        <w:rPr>
          <w:rFonts w:asciiTheme="majorBidi" w:hAnsiTheme="majorBidi" w:cstheme="majorBidi"/>
          <w:sz w:val="24"/>
          <w:szCs w:val="24"/>
        </w:rPr>
      </w:pPr>
      <w:r w:rsidRPr="00DB42C4">
        <w:rPr>
          <w:rFonts w:asciiTheme="majorBidi" w:hAnsiTheme="majorBidi" w:cstheme="majorBidi"/>
          <w:sz w:val="24"/>
          <w:szCs w:val="24"/>
        </w:rPr>
        <w:t xml:space="preserve">What actions might you take to adapt to these changes? </w:t>
      </w:r>
    </w:p>
    <w:p w14:paraId="4AEE1803" w14:textId="77777777" w:rsidR="00DB42C4" w:rsidRPr="00DB42C4" w:rsidRDefault="00DB42C4" w:rsidP="00DB42C4">
      <w:pPr>
        <w:numPr>
          <w:ilvl w:val="0"/>
          <w:numId w:val="3"/>
        </w:numPr>
        <w:rPr>
          <w:rFonts w:asciiTheme="majorBidi" w:hAnsiTheme="majorBidi" w:cstheme="majorBidi"/>
          <w:sz w:val="24"/>
          <w:szCs w:val="24"/>
        </w:rPr>
      </w:pPr>
      <w:r w:rsidRPr="00DB42C4">
        <w:rPr>
          <w:rFonts w:asciiTheme="majorBidi" w:hAnsiTheme="majorBidi" w:cstheme="majorBidi"/>
          <w:sz w:val="24"/>
          <w:szCs w:val="24"/>
        </w:rPr>
        <w:t>What forms of support would help you respond effectively to emerging ESL-oriented expectations?</w:t>
      </w:r>
    </w:p>
    <w:p w14:paraId="661DC86D" w14:textId="77777777" w:rsidR="00BA7885" w:rsidRPr="00E40940" w:rsidRDefault="00BA7885">
      <w:pPr>
        <w:rPr>
          <w:rFonts w:asciiTheme="majorBidi" w:hAnsiTheme="majorBidi" w:cstheme="majorBidi"/>
          <w:sz w:val="24"/>
          <w:szCs w:val="24"/>
        </w:rPr>
      </w:pPr>
    </w:p>
    <w:sectPr w:rsidR="00BA7885" w:rsidRPr="00E40940" w:rsidSect="00316775">
      <w:headerReference w:type="default" r:id="rId13"/>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BB94B" w14:textId="77777777" w:rsidR="006D2699" w:rsidRDefault="006D2699" w:rsidP="00722EDE">
      <w:pPr>
        <w:spacing w:before="0" w:after="0" w:line="240" w:lineRule="auto"/>
      </w:pPr>
      <w:r>
        <w:separator/>
      </w:r>
    </w:p>
  </w:endnote>
  <w:endnote w:type="continuationSeparator" w:id="0">
    <w:p w14:paraId="7828E838" w14:textId="77777777" w:rsidR="006D2699" w:rsidRDefault="006D2699"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63364" w14:textId="77777777" w:rsidR="006D2699" w:rsidRDefault="006D2699" w:rsidP="00722EDE">
      <w:pPr>
        <w:spacing w:before="0" w:after="0" w:line="240" w:lineRule="auto"/>
      </w:pPr>
      <w:r>
        <w:separator/>
      </w:r>
    </w:p>
  </w:footnote>
  <w:footnote w:type="continuationSeparator" w:id="0">
    <w:p w14:paraId="5F953FF7" w14:textId="77777777" w:rsidR="006D2699" w:rsidRDefault="006D2699" w:rsidP="00722EDE">
      <w:pPr>
        <w:spacing w:before="0" w:after="0" w:line="240" w:lineRule="auto"/>
      </w:pPr>
      <w:r>
        <w:continuationSeparator/>
      </w:r>
    </w:p>
  </w:footnote>
  <w:footnote w:id="1">
    <w:p w14:paraId="513B1464" w14:textId="0FDE2202" w:rsidR="00722EDE" w:rsidRPr="00D00215" w:rsidRDefault="00722EDE" w:rsidP="00AD7745">
      <w:pPr>
        <w:pStyle w:val="FootnoteText"/>
        <w:rPr>
          <w:rFonts w:cs="Times New Roman"/>
        </w:rPr>
      </w:pPr>
      <w:r w:rsidRPr="00D00215">
        <w:rPr>
          <w:rStyle w:val="FootnoteReference"/>
          <w:rFonts w:cs="Times New Roman"/>
        </w:rPr>
        <w:footnoteRef/>
      </w:r>
      <w:r w:rsidRPr="00D00215">
        <w:rPr>
          <w:rFonts w:cs="Times New Roman"/>
        </w:rPr>
        <w:t xml:space="preserve"> </w:t>
      </w:r>
      <w:r w:rsidRPr="00D00215">
        <w:rPr>
          <w:rFonts w:cs="Times New Roman"/>
          <w:spacing w:val="-2"/>
        </w:rPr>
        <w:t xml:space="preserve">Corresponding author, </w:t>
      </w:r>
      <w:r w:rsidR="009C73B9">
        <w:rPr>
          <w:rFonts w:cs="Times New Roman"/>
        </w:rPr>
        <w:t>Doctor</w:t>
      </w:r>
      <w:r w:rsidR="00EC1FC8">
        <w:rPr>
          <w:rFonts w:cs="Times New Roman"/>
          <w:spacing w:val="-2"/>
        </w:rPr>
        <w:t xml:space="preserve">, </w:t>
      </w:r>
      <w:r w:rsidR="009C73B9">
        <w:rPr>
          <w:rFonts w:cs="Times New Roman"/>
          <w:spacing w:val="-2"/>
        </w:rPr>
        <w:t>Department of Foreign Languages</w:t>
      </w:r>
      <w:r w:rsidR="009C73B9" w:rsidRPr="00D00215">
        <w:rPr>
          <w:rFonts w:cs="Times New Roman"/>
          <w:spacing w:val="-2"/>
        </w:rPr>
        <w:t xml:space="preserve">, </w:t>
      </w:r>
      <w:r w:rsidR="009C73B9">
        <w:rPr>
          <w:rFonts w:cs="Times New Roman"/>
          <w:spacing w:val="-2"/>
        </w:rPr>
        <w:t xml:space="preserve">Quy Nhon </w:t>
      </w:r>
      <w:r w:rsidR="009C73B9" w:rsidRPr="00D00215">
        <w:rPr>
          <w:rFonts w:cs="Times New Roman"/>
          <w:spacing w:val="-2"/>
        </w:rPr>
        <w:t>University</w:t>
      </w:r>
      <w:r w:rsidRPr="00D00215">
        <w:rPr>
          <w:rFonts w:cs="Times New Roman"/>
          <w:spacing w:val="-2"/>
        </w:rPr>
        <w:t xml:space="preserve">, </w:t>
      </w:r>
      <w:r w:rsidR="009C73B9">
        <w:rPr>
          <w:rFonts w:cs="Times New Roman"/>
          <w:spacing w:val="-2"/>
        </w:rPr>
        <w:t>Gia Lai</w:t>
      </w:r>
      <w:r w:rsidRPr="00D00215">
        <w:rPr>
          <w:rFonts w:cs="Times New Roman"/>
          <w:spacing w:val="-2"/>
        </w:rPr>
        <w:t xml:space="preserve">, </w:t>
      </w:r>
      <w:r w:rsidR="009C73B9">
        <w:rPr>
          <w:rFonts w:cs="Times New Roman"/>
          <w:spacing w:val="-2"/>
        </w:rPr>
        <w:t>Vietnam</w:t>
      </w:r>
      <w:r w:rsidRPr="00D00215">
        <w:rPr>
          <w:rFonts w:cs="Times New Roman"/>
          <w:spacing w:val="-2"/>
        </w:rPr>
        <w:t xml:space="preserve">; </w:t>
      </w:r>
      <w:r w:rsidR="009C73B9">
        <w:rPr>
          <w:rFonts w:cs="Times New Roman"/>
          <w:i/>
          <w:iCs/>
          <w:spacing w:val="-2"/>
        </w:rPr>
        <w:t>hathanhhai@qnu.edu.vn</w:t>
      </w:r>
    </w:p>
  </w:footnote>
  <w:footnote w:id="2">
    <w:p w14:paraId="628A17B1" w14:textId="0C3573C4" w:rsidR="00722EDE" w:rsidRPr="00D00215" w:rsidRDefault="00722EDE" w:rsidP="00722EDE">
      <w:pPr>
        <w:pStyle w:val="FootnoteText"/>
        <w:rPr>
          <w:rFonts w:cs="Times New Roman"/>
        </w:rPr>
      </w:pPr>
      <w:r w:rsidRPr="00D00215">
        <w:rPr>
          <w:rStyle w:val="FootnoteReference"/>
          <w:rFonts w:cs="Times New Roman"/>
        </w:rPr>
        <w:footnoteRef/>
      </w:r>
      <w:r w:rsidRPr="00D00215">
        <w:rPr>
          <w:rFonts w:cs="Times New Roman"/>
        </w:rPr>
        <w:t xml:space="preserve"> </w:t>
      </w:r>
      <w:r w:rsidR="009C73B9">
        <w:rPr>
          <w:rFonts w:cs="Times New Roman"/>
        </w:rPr>
        <w:t>Ass</w:t>
      </w:r>
      <w:r w:rsidR="006069E5">
        <w:rPr>
          <w:rFonts w:cs="Times New Roman"/>
        </w:rPr>
        <w:t>oc</w:t>
      </w:r>
      <w:r w:rsidR="009C73B9">
        <w:rPr>
          <w:rFonts w:cs="Times New Roman"/>
        </w:rPr>
        <w:t>. Prof. Dr</w:t>
      </w:r>
      <w:r w:rsidR="00EC1FC8">
        <w:rPr>
          <w:rFonts w:cs="Times New Roman"/>
        </w:rPr>
        <w:t xml:space="preserve">, </w:t>
      </w:r>
      <w:r w:rsidR="009C73B9">
        <w:rPr>
          <w:rFonts w:cs="Times New Roman"/>
          <w:spacing w:val="-2"/>
        </w:rPr>
        <w:t>Department of Foreign Languages</w:t>
      </w:r>
      <w:r w:rsidRPr="00D00215">
        <w:rPr>
          <w:rFonts w:cs="Times New Roman"/>
          <w:spacing w:val="-2"/>
        </w:rPr>
        <w:t xml:space="preserve">, </w:t>
      </w:r>
      <w:r w:rsidR="009C73B9">
        <w:rPr>
          <w:rFonts w:cs="Times New Roman"/>
          <w:spacing w:val="-2"/>
        </w:rPr>
        <w:t xml:space="preserve">Quy Nhon </w:t>
      </w:r>
      <w:r w:rsidRPr="00D00215">
        <w:rPr>
          <w:rFonts w:cs="Times New Roman"/>
          <w:spacing w:val="-2"/>
        </w:rPr>
        <w:t xml:space="preserve">University, </w:t>
      </w:r>
      <w:r w:rsidR="009C73B9">
        <w:rPr>
          <w:rFonts w:cs="Times New Roman"/>
          <w:spacing w:val="-2"/>
        </w:rPr>
        <w:t>Gia Lai</w:t>
      </w:r>
      <w:r w:rsidR="009C73B9" w:rsidRPr="00D00215">
        <w:rPr>
          <w:rFonts w:cs="Times New Roman"/>
          <w:spacing w:val="-2"/>
        </w:rPr>
        <w:t xml:space="preserve">, </w:t>
      </w:r>
      <w:r w:rsidR="009C73B9">
        <w:rPr>
          <w:rFonts w:cs="Times New Roman"/>
          <w:spacing w:val="-2"/>
        </w:rPr>
        <w:t>Vietnam.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243202"/>
      <w:docPartObj>
        <w:docPartGallery w:val="Page Numbers (Top of Page)"/>
        <w:docPartUnique/>
      </w:docPartObj>
    </w:sdtPr>
    <w:sdtEndPr>
      <w:rPr>
        <w:noProof/>
      </w:rPr>
    </w:sdtEndPr>
    <w:sdtContent>
      <w:p w14:paraId="534927B3" w14:textId="0A144C8E" w:rsidR="00AD7770" w:rsidRDefault="00AD777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F1DEB56" w14:textId="77777777" w:rsidR="00AD7770" w:rsidRDefault="00AD77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8FF7C64"/>
    <w:multiLevelType w:val="multilevel"/>
    <w:tmpl w:val="9BD277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023FF1"/>
    <w:multiLevelType w:val="hybridMultilevel"/>
    <w:tmpl w:val="9A648670"/>
    <w:lvl w:ilvl="0" w:tplc="A9ACD7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6C7C11"/>
    <w:multiLevelType w:val="multilevel"/>
    <w:tmpl w:val="9BD277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4955905">
    <w:abstractNumId w:val="0"/>
  </w:num>
  <w:num w:numId="2" w16cid:durableId="803354438">
    <w:abstractNumId w:val="4"/>
  </w:num>
  <w:num w:numId="3" w16cid:durableId="581644465">
    <w:abstractNumId w:val="1"/>
  </w:num>
  <w:num w:numId="4" w16cid:durableId="1840464401">
    <w:abstractNumId w:val="3"/>
  </w:num>
  <w:num w:numId="5" w16cid:durableId="1326393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255FB"/>
    <w:rsid w:val="000452F9"/>
    <w:rsid w:val="00054DCF"/>
    <w:rsid w:val="0008495B"/>
    <w:rsid w:val="00097731"/>
    <w:rsid w:val="000A34E6"/>
    <w:rsid w:val="000A3B1E"/>
    <w:rsid w:val="000B63CA"/>
    <w:rsid w:val="000D02DA"/>
    <w:rsid w:val="000D3DE3"/>
    <w:rsid w:val="00100186"/>
    <w:rsid w:val="00105F23"/>
    <w:rsid w:val="0018091B"/>
    <w:rsid w:val="001C67AE"/>
    <w:rsid w:val="001D1F3F"/>
    <w:rsid w:val="00230B4C"/>
    <w:rsid w:val="002334D9"/>
    <w:rsid w:val="0024049F"/>
    <w:rsid w:val="002639BD"/>
    <w:rsid w:val="00263F22"/>
    <w:rsid w:val="0028130E"/>
    <w:rsid w:val="002835DB"/>
    <w:rsid w:val="00291EBB"/>
    <w:rsid w:val="002C138A"/>
    <w:rsid w:val="002C2519"/>
    <w:rsid w:val="002E0DA3"/>
    <w:rsid w:val="002E660C"/>
    <w:rsid w:val="00316775"/>
    <w:rsid w:val="00352213"/>
    <w:rsid w:val="00352D49"/>
    <w:rsid w:val="00374F3D"/>
    <w:rsid w:val="00385D90"/>
    <w:rsid w:val="003943D0"/>
    <w:rsid w:val="003C1DED"/>
    <w:rsid w:val="003E053B"/>
    <w:rsid w:val="003E395E"/>
    <w:rsid w:val="003E7F04"/>
    <w:rsid w:val="0044396F"/>
    <w:rsid w:val="00486E01"/>
    <w:rsid w:val="00492B4B"/>
    <w:rsid w:val="004C278F"/>
    <w:rsid w:val="00515953"/>
    <w:rsid w:val="00531702"/>
    <w:rsid w:val="00534412"/>
    <w:rsid w:val="0055247B"/>
    <w:rsid w:val="0055635B"/>
    <w:rsid w:val="00583CAA"/>
    <w:rsid w:val="005A7CFF"/>
    <w:rsid w:val="005C4C45"/>
    <w:rsid w:val="005D200D"/>
    <w:rsid w:val="005E6521"/>
    <w:rsid w:val="005F4AE4"/>
    <w:rsid w:val="0060356B"/>
    <w:rsid w:val="006069E5"/>
    <w:rsid w:val="00610D7E"/>
    <w:rsid w:val="00622A07"/>
    <w:rsid w:val="006505BE"/>
    <w:rsid w:val="00660CAB"/>
    <w:rsid w:val="0068607C"/>
    <w:rsid w:val="006A0AE2"/>
    <w:rsid w:val="006B4866"/>
    <w:rsid w:val="006D2699"/>
    <w:rsid w:val="006D5553"/>
    <w:rsid w:val="006D5B06"/>
    <w:rsid w:val="006F01BE"/>
    <w:rsid w:val="00722EDE"/>
    <w:rsid w:val="00724C6C"/>
    <w:rsid w:val="007270FC"/>
    <w:rsid w:val="00731225"/>
    <w:rsid w:val="00731EEA"/>
    <w:rsid w:val="00736DFB"/>
    <w:rsid w:val="007507FE"/>
    <w:rsid w:val="00762AAD"/>
    <w:rsid w:val="007B54D6"/>
    <w:rsid w:val="0084425D"/>
    <w:rsid w:val="00871571"/>
    <w:rsid w:val="00881C36"/>
    <w:rsid w:val="009069AE"/>
    <w:rsid w:val="00906B59"/>
    <w:rsid w:val="00934FC5"/>
    <w:rsid w:val="00942596"/>
    <w:rsid w:val="00943C2F"/>
    <w:rsid w:val="00950C30"/>
    <w:rsid w:val="009627F9"/>
    <w:rsid w:val="0097158F"/>
    <w:rsid w:val="009A2266"/>
    <w:rsid w:val="009B7394"/>
    <w:rsid w:val="009C73B9"/>
    <w:rsid w:val="00A01970"/>
    <w:rsid w:val="00A0388A"/>
    <w:rsid w:val="00A43867"/>
    <w:rsid w:val="00A6273B"/>
    <w:rsid w:val="00AA0B64"/>
    <w:rsid w:val="00AB1BE1"/>
    <w:rsid w:val="00AB40B0"/>
    <w:rsid w:val="00AD29B9"/>
    <w:rsid w:val="00AD7745"/>
    <w:rsid w:val="00AD7770"/>
    <w:rsid w:val="00AE1120"/>
    <w:rsid w:val="00B13FAF"/>
    <w:rsid w:val="00B17F58"/>
    <w:rsid w:val="00BA7885"/>
    <w:rsid w:val="00C46068"/>
    <w:rsid w:val="00C47E23"/>
    <w:rsid w:val="00C51D2A"/>
    <w:rsid w:val="00C863B2"/>
    <w:rsid w:val="00C86B20"/>
    <w:rsid w:val="00CD3D29"/>
    <w:rsid w:val="00CD5CC3"/>
    <w:rsid w:val="00D27A4B"/>
    <w:rsid w:val="00D3302B"/>
    <w:rsid w:val="00DA698E"/>
    <w:rsid w:val="00DB42C4"/>
    <w:rsid w:val="00DC5B1A"/>
    <w:rsid w:val="00DC5BCF"/>
    <w:rsid w:val="00DD1C98"/>
    <w:rsid w:val="00DD7139"/>
    <w:rsid w:val="00DE422F"/>
    <w:rsid w:val="00E2086D"/>
    <w:rsid w:val="00E40940"/>
    <w:rsid w:val="00E539AE"/>
    <w:rsid w:val="00E551A8"/>
    <w:rsid w:val="00E60357"/>
    <w:rsid w:val="00EB35B5"/>
    <w:rsid w:val="00EC1FC8"/>
    <w:rsid w:val="00EE17BB"/>
    <w:rsid w:val="00EE6618"/>
    <w:rsid w:val="00F03E1A"/>
    <w:rsid w:val="00F10839"/>
    <w:rsid w:val="00F13147"/>
    <w:rsid w:val="00F63596"/>
    <w:rsid w:val="00F80056"/>
    <w:rsid w:val="00F80631"/>
    <w:rsid w:val="00FA0579"/>
    <w:rsid w:val="00FA0586"/>
    <w:rsid w:val="00FB2BFF"/>
    <w:rsid w:val="00FC0DBC"/>
    <w:rsid w:val="00FF63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CC158"/>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DE"/>
    <w:pPr>
      <w:spacing w:before="120" w:after="60" w:line="276" w:lineRule="auto"/>
      <w:ind w:firstLine="720"/>
      <w:jc w:val="both"/>
    </w:pPr>
    <w:rPr>
      <w:rFonts w:ascii="Times New Roman" w:eastAsia="Times New Roman" w:hAnsi="Times New Roman" w:cs="B Zar"/>
      <w:sz w:val="20"/>
    </w:rPr>
  </w:style>
  <w:style w:type="paragraph" w:styleId="Heading1">
    <w:name w:val="heading 1"/>
    <w:basedOn w:val="Normal"/>
    <w:next w:val="Normal"/>
    <w:link w:val="Heading1Char"/>
    <w:uiPriority w:val="9"/>
    <w:qFormat/>
    <w:rsid w:val="00AD7770"/>
    <w:pPr>
      <w:keepNext/>
      <w:keepLines/>
      <w:spacing w:before="480" w:after="0"/>
      <w:ind w:firstLine="0"/>
      <w:jc w:val="left"/>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0D3D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AD7770"/>
    <w:rPr>
      <w:rFonts w:asciiTheme="majorHAnsi" w:eastAsiaTheme="majorEastAsia" w:hAnsiTheme="majorHAnsi" w:cstheme="majorBidi"/>
      <w:b/>
      <w:bCs/>
      <w:color w:val="2F5496" w:themeColor="accent1" w:themeShade="BF"/>
      <w:sz w:val="28"/>
      <w:szCs w:val="28"/>
    </w:rPr>
  </w:style>
  <w:style w:type="character" w:styleId="UnresolvedMention">
    <w:name w:val="Unresolved Mention"/>
    <w:basedOn w:val="DefaultParagraphFont"/>
    <w:uiPriority w:val="99"/>
    <w:semiHidden/>
    <w:unhideWhenUsed/>
    <w:rsid w:val="0068607C"/>
    <w:rPr>
      <w:color w:val="605E5C"/>
      <w:shd w:val="clear" w:color="auto" w:fill="E1DFDD"/>
    </w:rPr>
  </w:style>
  <w:style w:type="character" w:customStyle="1" w:styleId="Heading3Char">
    <w:name w:val="Heading 3 Char"/>
    <w:basedOn w:val="DefaultParagraphFont"/>
    <w:link w:val="Heading3"/>
    <w:uiPriority w:val="9"/>
    <w:semiHidden/>
    <w:rsid w:val="000D3DE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6B48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305764090290225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207/s15327701jlie0401_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978-981-99-4338-8_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080/02660830.2007.11661545" TargetMode="External"/><Relationship Id="rId4" Type="http://schemas.openxmlformats.org/officeDocument/2006/relationships/settings" Target="settings.xml"/><Relationship Id="rId9" Type="http://schemas.openxmlformats.org/officeDocument/2006/relationships/hyperlink" Target="https://doi.org/10.1016/j.tate.2003.07.00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703BF-37CB-4CA1-9821-13C788B8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25</Pages>
  <Words>7041</Words>
  <Characters>40139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Nguyen Thi Thu Hien - QNU</cp:lastModifiedBy>
  <cp:revision>7</cp:revision>
  <dcterms:created xsi:type="dcterms:W3CDTF">2026-06-24T03:13:00Z</dcterms:created>
  <dcterms:modified xsi:type="dcterms:W3CDTF">2026-06-24T04:05:00Z</dcterms:modified>
</cp:coreProperties>
</file>