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F4215" w14:textId="6034F5FD" w:rsidR="008B3FB8" w:rsidRPr="006D723D" w:rsidRDefault="008B3FB8" w:rsidP="008B3FB8">
      <w:pPr>
        <w:spacing w:line="240" w:lineRule="auto"/>
        <w:ind w:left="992" w:right="663"/>
        <w:jc w:val="center"/>
        <w:rPr>
          <w:rFonts w:ascii="Times New Roman" w:hAnsi="Times New Roman" w:cs="Times New Roman"/>
          <w:b/>
          <w:bCs/>
          <w:i/>
          <w:iCs/>
          <w:sz w:val="24"/>
          <w:szCs w:val="24"/>
          <w:highlight w:val="cyan"/>
          <w:lang w:val="vi-VN"/>
        </w:rPr>
      </w:pPr>
      <w:r w:rsidRPr="006D723D">
        <w:rPr>
          <w:rFonts w:ascii="Times New Roman" w:hAnsi="Times New Roman" w:cs="Times New Roman"/>
          <w:b/>
          <w:bCs/>
          <w:i/>
          <w:iCs/>
          <w:sz w:val="24"/>
          <w:szCs w:val="24"/>
          <w:highlight w:val="cyan"/>
          <w:lang w:val="vi-VN"/>
        </w:rPr>
        <w:t xml:space="preserve">Student Expectations of English Language Teachers: </w:t>
      </w:r>
    </w:p>
    <w:p w14:paraId="7CC6FB1D" w14:textId="6ACDD47B" w:rsidR="008B3FB8" w:rsidRPr="006D723D" w:rsidRDefault="008B3FB8" w:rsidP="008B3FB8">
      <w:pPr>
        <w:spacing w:line="240" w:lineRule="auto"/>
        <w:ind w:left="992" w:right="663"/>
        <w:jc w:val="center"/>
        <w:rPr>
          <w:rFonts w:ascii="Times New Roman" w:hAnsi="Times New Roman" w:cs="Times New Roman"/>
          <w:b/>
          <w:bCs/>
          <w:i/>
          <w:iCs/>
          <w:sz w:val="24"/>
          <w:szCs w:val="24"/>
          <w:lang w:val="vi-VN"/>
        </w:rPr>
      </w:pPr>
      <w:r w:rsidRPr="006D723D">
        <w:rPr>
          <w:rFonts w:ascii="Times New Roman" w:hAnsi="Times New Roman" w:cs="Times New Roman"/>
          <w:b/>
          <w:bCs/>
          <w:i/>
          <w:iCs/>
          <w:sz w:val="24"/>
          <w:szCs w:val="24"/>
          <w:highlight w:val="cyan"/>
          <w:lang w:val="vi-VN"/>
        </w:rPr>
        <w:t>Navigating the Shift to Vietnam's ESL Transition and AI Integration</w:t>
      </w:r>
    </w:p>
    <w:p w14:paraId="0AFF1B64" w14:textId="77777777" w:rsidR="008B3FB8" w:rsidRPr="008B3FB8" w:rsidRDefault="008B3FB8" w:rsidP="008B3FB8">
      <w:pPr>
        <w:ind w:left="993" w:right="662"/>
        <w:jc w:val="center"/>
        <w:rPr>
          <w:rFonts w:ascii="Times New Roman" w:hAnsi="Times New Roman" w:cs="Times New Roman"/>
          <w:i/>
          <w:sz w:val="24"/>
          <w:szCs w:val="24"/>
          <w:lang w:val="vi-VN"/>
        </w:rPr>
      </w:pPr>
      <w:r w:rsidRPr="008B3FB8">
        <w:rPr>
          <w:rFonts w:ascii="Times New Roman" w:hAnsi="Times New Roman" w:cs="Times New Roman"/>
          <w:i/>
          <w:sz w:val="24"/>
          <w:szCs w:val="24"/>
          <w:lang w:val="vi-VN"/>
        </w:rPr>
        <w:t>Nguyễn Lê Uyên</w:t>
      </w:r>
      <w:r w:rsidRPr="008B3FB8">
        <w:rPr>
          <w:rStyle w:val="FootnoteReference"/>
          <w:rFonts w:asciiTheme="majorBidi" w:hAnsiTheme="majorBidi"/>
          <w:i/>
          <w:sz w:val="24"/>
          <w:szCs w:val="24"/>
        </w:rPr>
        <w:footnoteReference w:id="1"/>
      </w:r>
    </w:p>
    <w:p w14:paraId="4FE525D0" w14:textId="77777777" w:rsidR="008B3FB8" w:rsidRPr="00E40940" w:rsidRDefault="008B3FB8" w:rsidP="008B3FB8">
      <w:pPr>
        <w:pStyle w:val="RALs-HeadingsNoIndent"/>
        <w:spacing w:line="240" w:lineRule="auto"/>
        <w:rPr>
          <w:rFonts w:asciiTheme="majorBidi" w:hAnsiTheme="majorBidi" w:cstheme="majorBidi"/>
          <w:sz w:val="24"/>
          <w:szCs w:val="24"/>
        </w:rPr>
      </w:pPr>
      <w:r w:rsidRPr="00E40940">
        <w:rPr>
          <w:rFonts w:asciiTheme="majorBidi" w:hAnsiTheme="majorBidi" w:cstheme="majorBidi"/>
          <w:sz w:val="24"/>
          <w:szCs w:val="24"/>
        </w:rPr>
        <w:t>Abstract</w:t>
      </w:r>
    </w:p>
    <w:p w14:paraId="24E88517" w14:textId="5977C597" w:rsidR="008B3FB8" w:rsidRPr="00D1621C" w:rsidRDefault="008B3FB8" w:rsidP="008B3FB8">
      <w:pPr>
        <w:spacing w:line="240" w:lineRule="auto"/>
        <w:jc w:val="both"/>
        <w:rPr>
          <w:rFonts w:ascii="Times New Roman" w:hAnsi="Times New Roman" w:cs="Times New Roman"/>
          <w:sz w:val="24"/>
          <w:szCs w:val="24"/>
        </w:rPr>
      </w:pPr>
      <w:bookmarkStart w:id="0" w:name="_Hlk234435975"/>
      <w:r w:rsidRPr="00D1621C">
        <w:rPr>
          <w:rFonts w:ascii="Times New Roman" w:hAnsi="Times New Roman" w:cs="Times New Roman"/>
          <w:sz w:val="24"/>
          <w:szCs w:val="24"/>
          <w:lang w:val="vi-VN"/>
        </w:rPr>
        <w:t xml:space="preserve">In today's digital </w:t>
      </w:r>
      <w:r w:rsidR="00D021E0" w:rsidRPr="00D1621C">
        <w:rPr>
          <w:rFonts w:ascii="Times New Roman" w:hAnsi="Times New Roman" w:cs="Times New Roman"/>
          <w:sz w:val="24"/>
          <w:szCs w:val="24"/>
        </w:rPr>
        <w:t>age</w:t>
      </w:r>
      <w:r w:rsidRPr="00D1621C">
        <w:rPr>
          <w:rFonts w:ascii="Times New Roman" w:hAnsi="Times New Roman" w:cs="Times New Roman"/>
          <w:sz w:val="24"/>
          <w:szCs w:val="24"/>
          <w:lang w:val="vi-VN"/>
        </w:rPr>
        <w:t xml:space="preserve">, the </w:t>
      </w:r>
      <w:r w:rsidR="00B23205" w:rsidRPr="00D1621C">
        <w:rPr>
          <w:rFonts w:ascii="Times New Roman" w:hAnsi="Times New Roman" w:cs="Times New Roman"/>
          <w:sz w:val="24"/>
          <w:szCs w:val="24"/>
        </w:rPr>
        <w:t>amaz</w:t>
      </w:r>
      <w:r w:rsidR="004E7DFD" w:rsidRPr="00D1621C">
        <w:rPr>
          <w:rFonts w:ascii="Times New Roman" w:hAnsi="Times New Roman" w:cs="Times New Roman"/>
          <w:sz w:val="24"/>
          <w:szCs w:val="24"/>
        </w:rPr>
        <w:t>ing</w:t>
      </w:r>
      <w:r w:rsidRPr="00D1621C">
        <w:rPr>
          <w:rFonts w:ascii="Times New Roman" w:hAnsi="Times New Roman" w:cs="Times New Roman"/>
          <w:sz w:val="24"/>
          <w:szCs w:val="24"/>
          <w:lang w:val="vi-VN"/>
        </w:rPr>
        <w:t xml:space="preserve"> development of AI represents an unprecedented information revolution, permeating every </w:t>
      </w:r>
      <w:r w:rsidR="0069128E" w:rsidRPr="00D1621C">
        <w:rPr>
          <w:rFonts w:ascii="Times New Roman" w:hAnsi="Times New Roman" w:cs="Times New Roman"/>
          <w:sz w:val="24"/>
          <w:szCs w:val="24"/>
          <w:lang w:val="vi-VN"/>
        </w:rPr>
        <w:t>profession</w:t>
      </w:r>
      <w:r w:rsidRPr="00D1621C">
        <w:rPr>
          <w:rFonts w:ascii="Times New Roman" w:hAnsi="Times New Roman" w:cs="Times New Roman"/>
          <w:sz w:val="24"/>
          <w:szCs w:val="24"/>
          <w:lang w:val="vi-VN"/>
        </w:rPr>
        <w:t xml:space="preserve"> especially English language teaching and learning. Alongside, Vietnam's transition of English from a foreign language to a second language has pushed a significant n</w:t>
      </w:r>
      <w:r w:rsidR="0069128E" w:rsidRPr="00D1621C">
        <w:rPr>
          <w:rFonts w:ascii="Times New Roman" w:hAnsi="Times New Roman" w:cs="Times New Roman"/>
          <w:sz w:val="24"/>
          <w:szCs w:val="24"/>
        </w:rPr>
        <w:t>a</w:t>
      </w:r>
      <w:r w:rsidRPr="00D1621C">
        <w:rPr>
          <w:rFonts w:ascii="Times New Roman" w:hAnsi="Times New Roman" w:cs="Times New Roman"/>
          <w:sz w:val="24"/>
          <w:szCs w:val="24"/>
          <w:lang w:val="vi-VN"/>
        </w:rPr>
        <w:t xml:space="preserve">vigation in teaching and learning. These two simultaneous circumstances are profoundly changing the approach to English learning at all ages, particularly among Vietnamese students. Therefore, instructors at undergraduate level must re-evaluate their teaching methods and </w:t>
      </w:r>
      <w:r w:rsidR="00B23205" w:rsidRPr="00D1621C">
        <w:rPr>
          <w:rFonts w:ascii="Times New Roman" w:hAnsi="Times New Roman" w:cs="Times New Roman"/>
          <w:sz w:val="24"/>
          <w:szCs w:val="24"/>
        </w:rPr>
        <w:t>seek</w:t>
      </w:r>
      <w:r w:rsidRPr="00D1621C">
        <w:rPr>
          <w:rFonts w:ascii="Times New Roman" w:hAnsi="Times New Roman" w:cs="Times New Roman"/>
          <w:sz w:val="24"/>
          <w:szCs w:val="24"/>
          <w:lang w:val="vi-VN"/>
        </w:rPr>
        <w:t xml:space="preserve"> appropriate, engaging, and essential approaches for students’ English language learning. </w:t>
      </w:r>
      <w:r w:rsidR="00D021E0" w:rsidRPr="00D1621C">
        <w:rPr>
          <w:rFonts w:ascii="Times New Roman" w:hAnsi="Times New Roman" w:cs="Times New Roman"/>
          <w:sz w:val="24"/>
          <w:szCs w:val="24"/>
        </w:rPr>
        <w:t>T</w:t>
      </w:r>
      <w:r w:rsidR="00476A98" w:rsidRPr="00D1621C">
        <w:rPr>
          <w:rFonts w:ascii="Times New Roman" w:hAnsi="Times New Roman" w:cs="Times New Roman"/>
          <w:sz w:val="24"/>
          <w:szCs w:val="24"/>
        </w:rPr>
        <w:t xml:space="preserve">his study </w:t>
      </w:r>
      <w:r w:rsidR="00476A98" w:rsidRPr="00D1621C">
        <w:rPr>
          <w:rFonts w:ascii="Times New Roman" w:hAnsi="Times New Roman" w:cs="Times New Roman"/>
          <w:sz w:val="24"/>
          <w:szCs w:val="24"/>
        </w:rPr>
        <w:t xml:space="preserve">aims to explore requirements and expectations of students regarding English language instructors' teaching methods in the era of AI and English becoming a second language in Vietnam. </w:t>
      </w:r>
      <w:r w:rsidR="00476A98" w:rsidRPr="00D1621C">
        <w:rPr>
          <w:rFonts w:ascii="Times New Roman" w:hAnsi="Times New Roman" w:cs="Times New Roman"/>
          <w:sz w:val="24"/>
          <w:szCs w:val="24"/>
        </w:rPr>
        <w:t>Bas</w:t>
      </w:r>
      <w:r w:rsidR="004E7DFD" w:rsidRPr="00D1621C">
        <w:rPr>
          <w:rFonts w:ascii="Times New Roman" w:hAnsi="Times New Roman" w:cs="Times New Roman"/>
          <w:sz w:val="24"/>
          <w:szCs w:val="24"/>
        </w:rPr>
        <w:t>ed</w:t>
      </w:r>
      <w:r w:rsidRPr="00D1621C">
        <w:rPr>
          <w:rFonts w:ascii="Times New Roman" w:hAnsi="Times New Roman" w:cs="Times New Roman"/>
          <w:sz w:val="24"/>
          <w:szCs w:val="24"/>
          <w:lang w:val="vi-VN"/>
        </w:rPr>
        <w:t xml:space="preserve"> on </w:t>
      </w:r>
      <w:r w:rsidR="00DF7BBF" w:rsidRPr="00D1621C">
        <w:rPr>
          <w:rFonts w:ascii="Times New Roman" w:hAnsi="Times New Roman" w:cs="Times New Roman"/>
          <w:sz w:val="24"/>
          <w:szCs w:val="24"/>
        </w:rPr>
        <w:t xml:space="preserve">a ten-question </w:t>
      </w:r>
      <w:r w:rsidR="0080596B" w:rsidRPr="00D1621C">
        <w:rPr>
          <w:rFonts w:ascii="Times New Roman" w:hAnsi="Times New Roman" w:cs="Times New Roman"/>
          <w:sz w:val="24"/>
          <w:szCs w:val="24"/>
        </w:rPr>
        <w:t xml:space="preserve">online </w:t>
      </w:r>
      <w:r w:rsidR="00DF7BBF" w:rsidRPr="00D1621C">
        <w:rPr>
          <w:rFonts w:ascii="Times New Roman" w:hAnsi="Times New Roman" w:cs="Times New Roman"/>
          <w:sz w:val="24"/>
          <w:szCs w:val="24"/>
        </w:rPr>
        <w:t xml:space="preserve">survey </w:t>
      </w:r>
      <w:r w:rsidR="00526A9B">
        <w:rPr>
          <w:rFonts w:ascii="Times New Roman" w:hAnsi="Times New Roman" w:cs="Times New Roman"/>
          <w:sz w:val="24"/>
          <w:szCs w:val="24"/>
        </w:rPr>
        <w:t xml:space="preserve">using Google form </w:t>
      </w:r>
      <w:r w:rsidR="00DF7BBF" w:rsidRPr="00D1621C">
        <w:rPr>
          <w:rFonts w:ascii="Times New Roman" w:hAnsi="Times New Roman" w:cs="Times New Roman"/>
          <w:sz w:val="24"/>
          <w:szCs w:val="24"/>
        </w:rPr>
        <w:t>carried out by</w:t>
      </w:r>
      <w:r w:rsidRPr="00D1621C">
        <w:rPr>
          <w:rFonts w:ascii="Times New Roman" w:hAnsi="Times New Roman" w:cs="Times New Roman"/>
          <w:sz w:val="24"/>
          <w:szCs w:val="24"/>
          <w:lang w:val="vi-VN"/>
        </w:rPr>
        <w:t xml:space="preserve"> 3</w:t>
      </w:r>
      <w:r w:rsidR="005930F2" w:rsidRPr="00D1621C">
        <w:rPr>
          <w:rFonts w:ascii="Times New Roman" w:hAnsi="Times New Roman" w:cs="Times New Roman"/>
          <w:sz w:val="24"/>
          <w:szCs w:val="24"/>
        </w:rPr>
        <w:t>91</w:t>
      </w:r>
      <w:r w:rsidRPr="00D1621C">
        <w:rPr>
          <w:rFonts w:ascii="Times New Roman" w:hAnsi="Times New Roman" w:cs="Times New Roman"/>
          <w:sz w:val="24"/>
          <w:szCs w:val="24"/>
          <w:lang w:val="vi-VN"/>
        </w:rPr>
        <w:t xml:space="preserve"> students majoring in English </w:t>
      </w:r>
      <w:r w:rsidR="00DF7BBF" w:rsidRPr="00D1621C">
        <w:rPr>
          <w:rFonts w:ascii="Times New Roman" w:hAnsi="Times New Roman" w:cs="Times New Roman"/>
          <w:sz w:val="24"/>
          <w:szCs w:val="24"/>
        </w:rPr>
        <w:t xml:space="preserve">language </w:t>
      </w:r>
      <w:r w:rsidRPr="00D1621C">
        <w:rPr>
          <w:rFonts w:ascii="Times New Roman" w:hAnsi="Times New Roman" w:cs="Times New Roman"/>
          <w:sz w:val="24"/>
          <w:szCs w:val="24"/>
          <w:lang w:val="vi-VN"/>
        </w:rPr>
        <w:t>from the Faculty of Foreign Languages at HUFLIT</w:t>
      </w:r>
      <w:r w:rsidR="004E7DFD" w:rsidRPr="00D1621C">
        <w:rPr>
          <w:rFonts w:ascii="Times New Roman" w:hAnsi="Times New Roman" w:cs="Times New Roman"/>
          <w:sz w:val="24"/>
          <w:szCs w:val="24"/>
        </w:rPr>
        <w:t>,</w:t>
      </w:r>
      <w:r w:rsidRPr="00D1621C">
        <w:rPr>
          <w:rFonts w:ascii="Times New Roman" w:hAnsi="Times New Roman" w:cs="Times New Roman"/>
          <w:sz w:val="24"/>
          <w:szCs w:val="24"/>
          <w:lang w:val="vi-VN"/>
        </w:rPr>
        <w:t xml:space="preserve"> </w:t>
      </w:r>
      <w:r w:rsidR="004E7DFD" w:rsidRPr="00D1621C">
        <w:rPr>
          <w:rFonts w:ascii="Times New Roman" w:hAnsi="Times New Roman" w:cs="Times New Roman"/>
          <w:sz w:val="24"/>
          <w:szCs w:val="24"/>
        </w:rPr>
        <w:t>its</w:t>
      </w:r>
      <w:r w:rsidRPr="00D1621C">
        <w:rPr>
          <w:rFonts w:ascii="Times New Roman" w:hAnsi="Times New Roman" w:cs="Times New Roman"/>
          <w:sz w:val="24"/>
          <w:szCs w:val="24"/>
          <w:lang w:val="vi-VN"/>
        </w:rPr>
        <w:t xml:space="preserve"> target </w:t>
      </w:r>
      <w:r w:rsidR="004E7DFD" w:rsidRPr="00D1621C">
        <w:rPr>
          <w:rFonts w:ascii="Times New Roman" w:hAnsi="Times New Roman" w:cs="Times New Roman"/>
          <w:sz w:val="24"/>
          <w:szCs w:val="24"/>
        </w:rPr>
        <w:t xml:space="preserve">is </w:t>
      </w:r>
      <w:r w:rsidRPr="00D1621C">
        <w:rPr>
          <w:rFonts w:ascii="Times New Roman" w:hAnsi="Times New Roman" w:cs="Times New Roman"/>
          <w:sz w:val="24"/>
          <w:szCs w:val="24"/>
          <w:lang w:val="vi-VN"/>
        </w:rPr>
        <w:t xml:space="preserve">to identify the irreplaceable values ​​and capabilities of instructors in English language teaching within the AI integration. The </w:t>
      </w:r>
      <w:r w:rsidR="004C3DA1" w:rsidRPr="00D1621C">
        <w:rPr>
          <w:rFonts w:ascii="Times New Roman" w:hAnsi="Times New Roman" w:cs="Times New Roman"/>
          <w:sz w:val="24"/>
          <w:szCs w:val="24"/>
        </w:rPr>
        <w:t>findings</w:t>
      </w:r>
      <w:r w:rsidRPr="00D1621C">
        <w:rPr>
          <w:rFonts w:ascii="Times New Roman" w:hAnsi="Times New Roman" w:cs="Times New Roman"/>
          <w:sz w:val="24"/>
          <w:szCs w:val="24"/>
          <w:lang w:val="vi-VN"/>
        </w:rPr>
        <w:t xml:space="preserve"> </w:t>
      </w:r>
      <w:r w:rsidR="0080596B" w:rsidRPr="00D1621C">
        <w:rPr>
          <w:rFonts w:ascii="Times New Roman" w:hAnsi="Times New Roman" w:cs="Times New Roman"/>
          <w:sz w:val="24"/>
          <w:szCs w:val="24"/>
        </w:rPr>
        <w:t>demonstrate</w:t>
      </w:r>
      <w:r w:rsidRPr="00D1621C">
        <w:rPr>
          <w:rFonts w:ascii="Times New Roman" w:hAnsi="Times New Roman" w:cs="Times New Roman"/>
          <w:sz w:val="24"/>
          <w:szCs w:val="24"/>
          <w:lang w:val="vi-VN"/>
        </w:rPr>
        <w:t xml:space="preserve"> </w:t>
      </w:r>
      <w:r w:rsidR="0080596B" w:rsidRPr="00D1621C">
        <w:rPr>
          <w:rFonts w:ascii="Times New Roman" w:hAnsi="Times New Roman" w:cs="Times New Roman"/>
          <w:sz w:val="24"/>
          <w:szCs w:val="24"/>
          <w:lang w:val="vi-VN"/>
        </w:rPr>
        <w:t xml:space="preserve">students’ preference for teachers as mentors, emotional supporters, cultural mediators, and soft-skill developers. </w:t>
      </w:r>
      <w:r w:rsidR="004C3DA1" w:rsidRPr="00D1621C">
        <w:rPr>
          <w:rFonts w:ascii="Times New Roman" w:hAnsi="Times New Roman" w:cs="Times New Roman"/>
          <w:sz w:val="24"/>
          <w:szCs w:val="24"/>
        </w:rPr>
        <w:t>As a result,</w:t>
      </w:r>
      <w:r w:rsidRPr="00D1621C">
        <w:rPr>
          <w:rFonts w:ascii="Times New Roman" w:hAnsi="Times New Roman" w:cs="Times New Roman"/>
          <w:sz w:val="24"/>
          <w:szCs w:val="24"/>
          <w:lang w:val="vi-VN"/>
        </w:rPr>
        <w:t xml:space="preserve"> instructors </w:t>
      </w:r>
      <w:r w:rsidR="004C3DA1" w:rsidRPr="00D1621C">
        <w:rPr>
          <w:rFonts w:ascii="Times New Roman" w:hAnsi="Times New Roman" w:cs="Times New Roman"/>
          <w:sz w:val="24"/>
          <w:szCs w:val="24"/>
        </w:rPr>
        <w:t xml:space="preserve">need to </w:t>
      </w:r>
      <w:r w:rsidR="004E7DFD" w:rsidRPr="00D1621C">
        <w:rPr>
          <w:rFonts w:ascii="Times New Roman" w:hAnsi="Times New Roman" w:cs="Times New Roman"/>
          <w:sz w:val="24"/>
          <w:szCs w:val="24"/>
        </w:rPr>
        <w:t>develop</w:t>
      </w:r>
      <w:r w:rsidRPr="00D1621C">
        <w:rPr>
          <w:rFonts w:ascii="Times New Roman" w:hAnsi="Times New Roman" w:cs="Times New Roman"/>
          <w:sz w:val="24"/>
          <w:szCs w:val="24"/>
          <w:lang w:val="vi-VN"/>
        </w:rPr>
        <w:t xml:space="preserve"> innovative methods to inspire learners, share learning pathways, and cultivate students' cultural as well as emotional intelligence when learning and using English.</w:t>
      </w:r>
    </w:p>
    <w:bookmarkEnd w:id="0"/>
    <w:p w14:paraId="074685BF" w14:textId="77777777" w:rsidR="008B3FB8" w:rsidRPr="004406C8" w:rsidRDefault="008B3FB8" w:rsidP="008B3FB8">
      <w:pPr>
        <w:spacing w:before="240"/>
        <w:ind w:firstLine="284"/>
        <w:rPr>
          <w:rFonts w:asciiTheme="majorBidi" w:hAnsiTheme="majorBidi" w:cstheme="majorBidi"/>
          <w:bCs/>
          <w:sz w:val="24"/>
          <w:szCs w:val="24"/>
          <w:lang w:val="vi-VN"/>
        </w:rPr>
      </w:pPr>
      <w:r>
        <w:rPr>
          <w:rFonts w:ascii="Times New Roman" w:hAnsi="Times New Roman" w:cs="Times New Roman"/>
          <w:sz w:val="24"/>
          <w:szCs w:val="24"/>
          <w:lang w:val="vi-VN"/>
        </w:rPr>
        <w:tab/>
      </w:r>
      <w:r w:rsidRPr="00F80631">
        <w:rPr>
          <w:rFonts w:asciiTheme="majorBidi" w:hAnsiTheme="majorBidi" w:cstheme="majorBidi"/>
          <w:b/>
          <w:bCs/>
          <w:i/>
          <w:iCs/>
          <w:sz w:val="24"/>
          <w:szCs w:val="24"/>
        </w:rPr>
        <w:t>Keywords</w:t>
      </w:r>
      <w:r w:rsidRPr="00F80631">
        <w:rPr>
          <w:rFonts w:asciiTheme="majorBidi" w:hAnsiTheme="majorBidi" w:cstheme="majorBidi"/>
          <w:b/>
          <w:bCs/>
          <w:sz w:val="24"/>
          <w:szCs w:val="24"/>
        </w:rPr>
        <w:t xml:space="preserve">: </w:t>
      </w:r>
      <w:r w:rsidRPr="004406C8">
        <w:rPr>
          <w:rFonts w:asciiTheme="majorBidi" w:hAnsiTheme="majorBidi" w:cstheme="majorBidi"/>
          <w:bCs/>
          <w:sz w:val="24"/>
          <w:szCs w:val="24"/>
        </w:rPr>
        <w:t xml:space="preserve">English Language Teaching, </w:t>
      </w:r>
      <w:r w:rsidRPr="0028400A">
        <w:rPr>
          <w:rFonts w:asciiTheme="majorBidi" w:hAnsiTheme="majorBidi" w:cstheme="majorBidi"/>
          <w:bCs/>
          <w:sz w:val="24"/>
          <w:szCs w:val="24"/>
        </w:rPr>
        <w:t>ESL Transition</w:t>
      </w:r>
      <w:r>
        <w:rPr>
          <w:rFonts w:asciiTheme="majorBidi" w:hAnsiTheme="majorBidi" w:cstheme="majorBidi"/>
          <w:bCs/>
          <w:sz w:val="24"/>
          <w:szCs w:val="24"/>
          <w:lang w:val="vi-VN"/>
        </w:rPr>
        <w:t>,</w:t>
      </w:r>
      <w:r w:rsidRPr="0028400A">
        <w:rPr>
          <w:rFonts w:asciiTheme="majorBidi" w:hAnsiTheme="majorBidi" w:cstheme="majorBidi"/>
          <w:bCs/>
          <w:sz w:val="24"/>
          <w:szCs w:val="24"/>
        </w:rPr>
        <w:t xml:space="preserve"> </w:t>
      </w:r>
      <w:r w:rsidRPr="004406C8">
        <w:rPr>
          <w:rFonts w:asciiTheme="majorBidi" w:hAnsiTheme="majorBidi" w:cstheme="majorBidi"/>
          <w:bCs/>
          <w:sz w:val="24"/>
          <w:szCs w:val="24"/>
        </w:rPr>
        <w:t>AI Integ</w:t>
      </w:r>
      <w:r>
        <w:rPr>
          <w:rFonts w:asciiTheme="majorBidi" w:hAnsiTheme="majorBidi" w:cstheme="majorBidi"/>
          <w:bCs/>
          <w:sz w:val="24"/>
          <w:szCs w:val="24"/>
        </w:rPr>
        <w:t>ration,</w:t>
      </w:r>
      <w:r>
        <w:rPr>
          <w:rFonts w:asciiTheme="majorBidi" w:hAnsiTheme="majorBidi" w:cstheme="majorBidi"/>
          <w:bCs/>
          <w:sz w:val="24"/>
          <w:szCs w:val="24"/>
          <w:lang w:val="vi-VN"/>
        </w:rPr>
        <w:t xml:space="preserve"> </w:t>
      </w:r>
      <w:r w:rsidRPr="004406C8">
        <w:rPr>
          <w:rFonts w:asciiTheme="majorBidi" w:hAnsiTheme="majorBidi" w:cstheme="majorBidi"/>
          <w:bCs/>
          <w:sz w:val="24"/>
          <w:szCs w:val="24"/>
        </w:rPr>
        <w:t>Teacher Roles</w:t>
      </w:r>
      <w:r>
        <w:rPr>
          <w:rFonts w:asciiTheme="majorBidi" w:hAnsiTheme="majorBidi" w:cstheme="majorBidi"/>
          <w:bCs/>
          <w:sz w:val="24"/>
          <w:szCs w:val="24"/>
          <w:lang w:val="vi-VN"/>
        </w:rPr>
        <w:t>, Student Expectations</w:t>
      </w:r>
    </w:p>
    <w:p w14:paraId="20A79839" w14:textId="77777777" w:rsidR="00C53918" w:rsidRPr="00133658" w:rsidRDefault="00C53918" w:rsidP="00811AB7">
      <w:pPr>
        <w:pStyle w:val="RALs-Heading1"/>
        <w:spacing w:before="0" w:after="120" w:line="480" w:lineRule="auto"/>
        <w:rPr>
          <w:rFonts w:cs="Times New Roman"/>
          <w:b w:val="0"/>
          <w:bCs w:val="0"/>
          <w:sz w:val="24"/>
          <w:szCs w:val="24"/>
        </w:rPr>
      </w:pPr>
      <w:r w:rsidRPr="00133658">
        <w:rPr>
          <w:rFonts w:cs="Times New Roman"/>
          <w:sz w:val="24"/>
          <w:szCs w:val="24"/>
        </w:rPr>
        <w:t>1. Introduction</w:t>
      </w:r>
    </w:p>
    <w:p w14:paraId="021CC341" w14:textId="167E2F77" w:rsidR="001E3678" w:rsidRDefault="008B3FB8" w:rsidP="00811AB7">
      <w:pPr>
        <w:spacing w:after="120" w:line="480" w:lineRule="auto"/>
        <w:ind w:firstLine="284"/>
        <w:jc w:val="both"/>
        <w:rPr>
          <w:rFonts w:ascii="Times New Roman" w:hAnsi="Times New Roman" w:cs="Times New Roman"/>
          <w:sz w:val="24"/>
          <w:szCs w:val="24"/>
        </w:rPr>
      </w:pPr>
      <w:r w:rsidRPr="008B3FB8">
        <w:rPr>
          <w:rFonts w:ascii="Times New Roman" w:hAnsi="Times New Roman" w:cs="Times New Roman"/>
          <w:sz w:val="24"/>
          <w:szCs w:val="24"/>
          <w:lang w:val="vi-VN"/>
        </w:rPr>
        <w:t>We are living in an era where Artificial Intelligence</w:t>
      </w:r>
      <w:r>
        <w:rPr>
          <w:rFonts w:ascii="Times New Roman" w:hAnsi="Times New Roman" w:cs="Times New Roman"/>
          <w:sz w:val="24"/>
          <w:szCs w:val="24"/>
          <w:lang w:val="vi-VN"/>
        </w:rPr>
        <w:t xml:space="preserve"> (AI)</w:t>
      </w:r>
      <w:r w:rsidRPr="008B3FB8">
        <w:rPr>
          <w:rFonts w:ascii="Times New Roman" w:hAnsi="Times New Roman" w:cs="Times New Roman"/>
          <w:sz w:val="24"/>
          <w:szCs w:val="24"/>
          <w:lang w:val="vi-VN"/>
        </w:rPr>
        <w:t xml:space="preserve"> is weaving itself into every aspect of life</w:t>
      </w:r>
      <w:r>
        <w:rPr>
          <w:rFonts w:ascii="Times New Roman" w:hAnsi="Times New Roman" w:cs="Times New Roman"/>
          <w:sz w:val="24"/>
          <w:szCs w:val="24"/>
          <w:lang w:val="vi-VN"/>
        </w:rPr>
        <w:t xml:space="preserve">. </w:t>
      </w:r>
      <w:r w:rsidRPr="008B3FB8">
        <w:rPr>
          <w:rFonts w:ascii="Times New Roman" w:hAnsi="Times New Roman" w:cs="Times New Roman"/>
          <w:sz w:val="24"/>
          <w:szCs w:val="24"/>
          <w:lang w:val="vi-VN"/>
        </w:rPr>
        <w:t xml:space="preserve"> </w:t>
      </w:r>
      <w:r w:rsidR="001E3678" w:rsidRPr="005D20A7">
        <w:rPr>
          <w:rFonts w:ascii="Times New Roman" w:hAnsi="Times New Roman" w:cs="Times New Roman"/>
          <w:sz w:val="24"/>
          <w:szCs w:val="24"/>
          <w:lang w:val="vi-VN"/>
        </w:rPr>
        <w:t>Simultaneously</w:t>
      </w:r>
      <w:r w:rsidR="005D20A7">
        <w:rPr>
          <w:rFonts w:ascii="Times New Roman" w:hAnsi="Times New Roman" w:cs="Times New Roman"/>
          <w:sz w:val="24"/>
          <w:szCs w:val="24"/>
          <w:lang w:val="vi-VN"/>
        </w:rPr>
        <w:t xml:space="preserve">, </w:t>
      </w:r>
      <w:r w:rsidR="005D20A7" w:rsidRPr="005D20A7">
        <w:rPr>
          <w:rFonts w:ascii="Times New Roman" w:hAnsi="Times New Roman" w:cs="Times New Roman"/>
          <w:sz w:val="24"/>
          <w:szCs w:val="24"/>
          <w:lang w:val="vi-VN"/>
        </w:rPr>
        <w:t xml:space="preserve">English Language Teaching (ELT) in Vietnam is </w:t>
      </w:r>
      <w:r w:rsidR="001E3678">
        <w:rPr>
          <w:rFonts w:ascii="Times New Roman" w:hAnsi="Times New Roman" w:cs="Times New Roman"/>
          <w:sz w:val="24"/>
          <w:szCs w:val="24"/>
        </w:rPr>
        <w:t>shifting</w:t>
      </w:r>
      <w:r w:rsidR="005D20A7" w:rsidRPr="005D20A7">
        <w:rPr>
          <w:rFonts w:ascii="Times New Roman" w:hAnsi="Times New Roman" w:cs="Times New Roman"/>
          <w:sz w:val="24"/>
          <w:szCs w:val="24"/>
          <w:lang w:val="vi-VN"/>
        </w:rPr>
        <w:t xml:space="preserve"> </w:t>
      </w:r>
      <w:r w:rsidR="001E3678">
        <w:rPr>
          <w:rFonts w:ascii="Times New Roman" w:hAnsi="Times New Roman" w:cs="Times New Roman"/>
          <w:sz w:val="24"/>
          <w:szCs w:val="24"/>
        </w:rPr>
        <w:t>profoundly from</w:t>
      </w:r>
      <w:r w:rsidR="005D20A7" w:rsidRPr="005D20A7">
        <w:rPr>
          <w:rFonts w:ascii="Times New Roman" w:hAnsi="Times New Roman" w:cs="Times New Roman"/>
          <w:sz w:val="24"/>
          <w:szCs w:val="24"/>
          <w:lang w:val="vi-VN"/>
        </w:rPr>
        <w:t xml:space="preserve"> a Foreign Language (EFL) </w:t>
      </w:r>
      <w:r w:rsidR="001E3678">
        <w:rPr>
          <w:rFonts w:ascii="Times New Roman" w:hAnsi="Times New Roman" w:cs="Times New Roman"/>
          <w:sz w:val="24"/>
          <w:szCs w:val="24"/>
        </w:rPr>
        <w:t xml:space="preserve">to </w:t>
      </w:r>
      <w:r w:rsidR="001E3678" w:rsidRPr="005D20A7">
        <w:rPr>
          <w:rFonts w:ascii="Times New Roman" w:hAnsi="Times New Roman" w:cs="Times New Roman"/>
          <w:sz w:val="24"/>
          <w:szCs w:val="24"/>
          <w:lang w:val="vi-VN"/>
        </w:rPr>
        <w:t>a Second Language (ESL) framework</w:t>
      </w:r>
      <w:r w:rsidR="005D20A7" w:rsidRPr="005D20A7">
        <w:rPr>
          <w:rFonts w:ascii="Times New Roman" w:hAnsi="Times New Roman" w:cs="Times New Roman"/>
          <w:sz w:val="24"/>
          <w:szCs w:val="24"/>
          <w:lang w:val="vi-VN"/>
        </w:rPr>
        <w:t xml:space="preserve">. </w:t>
      </w:r>
      <w:r w:rsidR="00147559">
        <w:rPr>
          <w:rFonts w:ascii="Times New Roman" w:hAnsi="Times New Roman" w:cs="Times New Roman"/>
          <w:sz w:val="24"/>
          <w:szCs w:val="24"/>
        </w:rPr>
        <w:t xml:space="preserve">Currently, we are in a transitional phase from EFL to ESL which </w:t>
      </w:r>
      <w:r w:rsidR="005938D0">
        <w:rPr>
          <w:rFonts w:ascii="Times New Roman" w:hAnsi="Times New Roman" w:cs="Times New Roman"/>
          <w:sz w:val="24"/>
          <w:szCs w:val="24"/>
        </w:rPr>
        <w:t xml:space="preserve">is </w:t>
      </w:r>
      <w:r w:rsidR="00147559">
        <w:rPr>
          <w:rFonts w:ascii="Times New Roman" w:hAnsi="Times New Roman" w:cs="Times New Roman"/>
          <w:sz w:val="24"/>
          <w:szCs w:val="24"/>
        </w:rPr>
        <w:t>plan</w:t>
      </w:r>
      <w:r w:rsidR="005938D0">
        <w:rPr>
          <w:rFonts w:ascii="Times New Roman" w:hAnsi="Times New Roman" w:cs="Times New Roman"/>
          <w:sz w:val="24"/>
          <w:szCs w:val="24"/>
        </w:rPr>
        <w:t>ning</w:t>
      </w:r>
      <w:r w:rsidR="00147559">
        <w:rPr>
          <w:rFonts w:ascii="Times New Roman" w:hAnsi="Times New Roman" w:cs="Times New Roman"/>
          <w:sz w:val="24"/>
          <w:szCs w:val="24"/>
        </w:rPr>
        <w:t xml:space="preserve"> </w:t>
      </w:r>
      <w:r w:rsidR="00526A9B">
        <w:rPr>
          <w:rFonts w:ascii="Times New Roman" w:hAnsi="Times New Roman" w:cs="Times New Roman"/>
          <w:sz w:val="24"/>
          <w:szCs w:val="24"/>
        </w:rPr>
        <w:t xml:space="preserve">a nationwide implementation </w:t>
      </w:r>
      <w:r w:rsidR="00147559">
        <w:rPr>
          <w:rFonts w:ascii="Times New Roman" w:hAnsi="Times New Roman" w:cs="Times New Roman"/>
          <w:sz w:val="24"/>
          <w:szCs w:val="24"/>
        </w:rPr>
        <w:t xml:space="preserve">within </w:t>
      </w:r>
      <w:r w:rsidR="00526A9B">
        <w:rPr>
          <w:rFonts w:ascii="Times New Roman" w:hAnsi="Times New Roman" w:cs="Times New Roman"/>
          <w:sz w:val="24"/>
          <w:szCs w:val="24"/>
        </w:rPr>
        <w:t>several</w:t>
      </w:r>
      <w:r w:rsidR="00147559">
        <w:rPr>
          <w:rFonts w:ascii="Times New Roman" w:hAnsi="Times New Roman" w:cs="Times New Roman"/>
          <w:sz w:val="24"/>
          <w:szCs w:val="24"/>
        </w:rPr>
        <w:t xml:space="preserve"> years. </w:t>
      </w:r>
      <w:r w:rsidR="001E3678">
        <w:rPr>
          <w:rFonts w:ascii="Times New Roman" w:hAnsi="Times New Roman" w:cs="Times New Roman"/>
          <w:sz w:val="24"/>
          <w:szCs w:val="24"/>
        </w:rPr>
        <w:t>P</w:t>
      </w:r>
      <w:r w:rsidR="001E3678" w:rsidRPr="001E3678">
        <w:rPr>
          <w:rFonts w:ascii="Times New Roman" w:hAnsi="Times New Roman" w:cs="Times New Roman"/>
          <w:sz w:val="24"/>
          <w:szCs w:val="24"/>
          <w:lang w:val="vi-VN"/>
        </w:rPr>
        <w:t xml:space="preserve">olicymakers in Vietnam </w:t>
      </w:r>
      <w:r w:rsidR="001E3678">
        <w:rPr>
          <w:rFonts w:ascii="Times New Roman" w:hAnsi="Times New Roman" w:cs="Times New Roman"/>
          <w:sz w:val="24"/>
          <w:szCs w:val="24"/>
        </w:rPr>
        <w:t xml:space="preserve">recognized </w:t>
      </w:r>
      <w:r w:rsidR="001E3678" w:rsidRPr="001E3678">
        <w:rPr>
          <w:rFonts w:ascii="Times New Roman" w:hAnsi="Times New Roman" w:cs="Times New Roman"/>
          <w:sz w:val="24"/>
          <w:szCs w:val="24"/>
          <w:lang w:val="vi-VN"/>
        </w:rPr>
        <w:t xml:space="preserve">that </w:t>
      </w:r>
      <w:r w:rsidR="001E3678">
        <w:rPr>
          <w:rFonts w:ascii="Times New Roman" w:hAnsi="Times New Roman" w:cs="Times New Roman"/>
          <w:sz w:val="24"/>
          <w:szCs w:val="24"/>
        </w:rPr>
        <w:t>English</w:t>
      </w:r>
      <w:r w:rsidR="001E3678" w:rsidRPr="001E3678">
        <w:rPr>
          <w:rFonts w:ascii="Times New Roman" w:hAnsi="Times New Roman" w:cs="Times New Roman"/>
          <w:sz w:val="24"/>
          <w:szCs w:val="24"/>
          <w:lang w:val="vi-VN"/>
        </w:rPr>
        <w:t xml:space="preserve"> competence is a vital </w:t>
      </w:r>
      <w:r w:rsidR="001E3678">
        <w:rPr>
          <w:rFonts w:ascii="Times New Roman" w:hAnsi="Times New Roman" w:cs="Times New Roman"/>
          <w:sz w:val="24"/>
          <w:szCs w:val="24"/>
        </w:rPr>
        <w:t>drive</w:t>
      </w:r>
      <w:r w:rsidR="001E3678" w:rsidRPr="001E3678">
        <w:rPr>
          <w:rFonts w:ascii="Times New Roman" w:hAnsi="Times New Roman" w:cs="Times New Roman"/>
          <w:sz w:val="24"/>
          <w:szCs w:val="24"/>
          <w:lang w:val="vi-VN"/>
        </w:rPr>
        <w:t xml:space="preserve"> for international integration</w:t>
      </w:r>
      <w:r w:rsidR="001E3678">
        <w:rPr>
          <w:rFonts w:ascii="Times New Roman" w:hAnsi="Times New Roman" w:cs="Times New Roman"/>
          <w:sz w:val="24"/>
          <w:szCs w:val="24"/>
        </w:rPr>
        <w:t xml:space="preserve"> and economy growth</w:t>
      </w:r>
      <w:r w:rsidR="001E3678" w:rsidRPr="001E3678">
        <w:rPr>
          <w:rFonts w:ascii="Times New Roman" w:hAnsi="Times New Roman" w:cs="Times New Roman"/>
          <w:sz w:val="24"/>
          <w:szCs w:val="24"/>
          <w:lang w:val="vi-VN"/>
        </w:rPr>
        <w:t xml:space="preserve">. </w:t>
      </w:r>
      <w:r w:rsidR="001E3678">
        <w:rPr>
          <w:rFonts w:ascii="Times New Roman" w:hAnsi="Times New Roman" w:cs="Times New Roman"/>
          <w:sz w:val="24"/>
          <w:szCs w:val="24"/>
        </w:rPr>
        <w:t xml:space="preserve">Therefore, </w:t>
      </w:r>
      <w:r w:rsidR="001E3678" w:rsidRPr="001E3678">
        <w:rPr>
          <w:rFonts w:ascii="Times New Roman" w:hAnsi="Times New Roman" w:cs="Times New Roman"/>
          <w:sz w:val="24"/>
          <w:szCs w:val="24"/>
          <w:lang w:val="vi-VN"/>
        </w:rPr>
        <w:t xml:space="preserve">the status of English </w:t>
      </w:r>
      <w:r w:rsidR="001E3678">
        <w:rPr>
          <w:rFonts w:ascii="Times New Roman" w:hAnsi="Times New Roman" w:cs="Times New Roman"/>
          <w:sz w:val="24"/>
          <w:szCs w:val="24"/>
        </w:rPr>
        <w:t xml:space="preserve">has been altered </w:t>
      </w:r>
      <w:r w:rsidR="001E3678">
        <w:rPr>
          <w:rFonts w:ascii="Times New Roman" w:hAnsi="Times New Roman" w:cs="Times New Roman"/>
          <w:sz w:val="24"/>
          <w:szCs w:val="24"/>
        </w:rPr>
        <w:lastRenderedPageBreak/>
        <w:t>officially</w:t>
      </w:r>
      <w:r w:rsidR="005938D0">
        <w:rPr>
          <w:rFonts w:ascii="Times New Roman" w:hAnsi="Times New Roman" w:cs="Times New Roman"/>
          <w:sz w:val="24"/>
          <w:szCs w:val="24"/>
        </w:rPr>
        <w:t xml:space="preserve"> and </w:t>
      </w:r>
      <w:r w:rsidR="001E3678">
        <w:rPr>
          <w:rFonts w:ascii="Times New Roman" w:hAnsi="Times New Roman" w:cs="Times New Roman"/>
          <w:sz w:val="24"/>
          <w:szCs w:val="24"/>
        </w:rPr>
        <w:t>become</w:t>
      </w:r>
      <w:r w:rsidR="001E3678">
        <w:rPr>
          <w:rFonts w:ascii="Times New Roman" w:hAnsi="Times New Roman" w:cs="Times New Roman"/>
          <w:sz w:val="24"/>
          <w:szCs w:val="24"/>
          <w:lang w:val="vi-VN"/>
        </w:rPr>
        <w:t xml:space="preserve"> a</w:t>
      </w:r>
      <w:r w:rsidR="001E3678">
        <w:rPr>
          <w:rFonts w:ascii="Times New Roman" w:hAnsi="Times New Roman" w:cs="Times New Roman"/>
          <w:sz w:val="24"/>
          <w:szCs w:val="24"/>
        </w:rPr>
        <w:t xml:space="preserve">n </w:t>
      </w:r>
      <w:r w:rsidR="001E3678" w:rsidRPr="001E3678">
        <w:rPr>
          <w:rFonts w:ascii="Times New Roman" w:hAnsi="Times New Roman" w:cs="Times New Roman"/>
          <w:sz w:val="24"/>
          <w:szCs w:val="24"/>
          <w:lang w:val="vi-VN"/>
        </w:rPr>
        <w:t>institutionalized medium of communication, collaboration, and global citizenship.</w:t>
      </w:r>
      <w:r w:rsidR="00147559" w:rsidRPr="00147559">
        <w:t xml:space="preserve"> </w:t>
      </w:r>
    </w:p>
    <w:p w14:paraId="62E31778" w14:textId="3D08360E" w:rsidR="0031722F" w:rsidRDefault="00743A06" w:rsidP="00BB6FCA">
      <w:pPr>
        <w:spacing w:after="120" w:line="48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Inevitably, </w:t>
      </w:r>
      <w:r w:rsidRPr="00743A06">
        <w:rPr>
          <w:rFonts w:ascii="Times New Roman" w:hAnsi="Times New Roman" w:cs="Times New Roman"/>
          <w:sz w:val="24"/>
          <w:szCs w:val="24"/>
          <w:lang w:val="vi-VN"/>
        </w:rPr>
        <w:t xml:space="preserve">the explosion of AI tools has fundamentally </w:t>
      </w:r>
      <w:r>
        <w:rPr>
          <w:rFonts w:ascii="Times New Roman" w:hAnsi="Times New Roman" w:cs="Times New Roman"/>
          <w:sz w:val="24"/>
          <w:szCs w:val="24"/>
        </w:rPr>
        <w:t xml:space="preserve">changed </w:t>
      </w:r>
      <w:r w:rsidRPr="00743A06">
        <w:rPr>
          <w:rFonts w:ascii="Times New Roman" w:hAnsi="Times New Roman" w:cs="Times New Roman"/>
          <w:sz w:val="24"/>
          <w:szCs w:val="24"/>
          <w:lang w:val="vi-VN"/>
        </w:rPr>
        <w:t xml:space="preserve">traditional </w:t>
      </w:r>
      <w:r w:rsidR="00526A9B">
        <w:rPr>
          <w:rFonts w:ascii="Times New Roman" w:hAnsi="Times New Roman" w:cs="Times New Roman"/>
          <w:sz w:val="24"/>
          <w:szCs w:val="24"/>
        </w:rPr>
        <w:t xml:space="preserve">English </w:t>
      </w:r>
      <w:r w:rsidRPr="00743A06">
        <w:rPr>
          <w:rFonts w:ascii="Times New Roman" w:hAnsi="Times New Roman" w:cs="Times New Roman"/>
          <w:sz w:val="24"/>
          <w:szCs w:val="24"/>
          <w:lang w:val="vi-VN"/>
        </w:rPr>
        <w:t>language learning behaviors.</w:t>
      </w:r>
      <w:r w:rsidR="005D20A7" w:rsidRPr="005D20A7">
        <w:rPr>
          <w:rFonts w:ascii="Times New Roman" w:hAnsi="Times New Roman" w:cs="Times New Roman"/>
          <w:sz w:val="24"/>
          <w:szCs w:val="24"/>
          <w:lang w:val="vi-VN"/>
        </w:rPr>
        <w:t xml:space="preserve"> </w:t>
      </w:r>
      <w:r>
        <w:rPr>
          <w:rFonts w:ascii="Times New Roman" w:hAnsi="Times New Roman" w:cs="Times New Roman"/>
          <w:sz w:val="24"/>
          <w:szCs w:val="24"/>
        </w:rPr>
        <w:t>U</w:t>
      </w:r>
      <w:r w:rsidR="005D20A7" w:rsidRPr="005D20A7">
        <w:rPr>
          <w:rFonts w:ascii="Times New Roman" w:hAnsi="Times New Roman" w:cs="Times New Roman"/>
          <w:sz w:val="24"/>
          <w:szCs w:val="24"/>
          <w:lang w:val="vi-VN"/>
        </w:rPr>
        <w:t>niversity students</w:t>
      </w:r>
      <w:r>
        <w:rPr>
          <w:rFonts w:ascii="Times New Roman" w:hAnsi="Times New Roman" w:cs="Times New Roman"/>
          <w:sz w:val="24"/>
          <w:szCs w:val="24"/>
        </w:rPr>
        <w:t xml:space="preserve"> today </w:t>
      </w:r>
      <w:r w:rsidR="005D20A7" w:rsidRPr="005D20A7">
        <w:rPr>
          <w:rFonts w:ascii="Times New Roman" w:hAnsi="Times New Roman" w:cs="Times New Roman"/>
          <w:sz w:val="24"/>
          <w:szCs w:val="24"/>
          <w:lang w:val="vi-VN"/>
        </w:rPr>
        <w:t xml:space="preserve">are digital natives who no longer rely solely on classroom teachers to access linguistic data, </w:t>
      </w:r>
      <w:r w:rsidRPr="00743A06">
        <w:rPr>
          <w:rFonts w:ascii="Times New Roman" w:hAnsi="Times New Roman" w:cs="Times New Roman"/>
          <w:sz w:val="24"/>
          <w:szCs w:val="24"/>
          <w:lang w:val="vi-VN"/>
        </w:rPr>
        <w:t>practice pronunciation</w:t>
      </w:r>
      <w:r>
        <w:rPr>
          <w:rFonts w:ascii="Times New Roman" w:hAnsi="Times New Roman" w:cs="Times New Roman"/>
          <w:sz w:val="24"/>
          <w:szCs w:val="24"/>
        </w:rPr>
        <w:t>, or</w:t>
      </w:r>
      <w:r w:rsidRPr="00743A06">
        <w:rPr>
          <w:rFonts w:ascii="Times New Roman" w:hAnsi="Times New Roman" w:cs="Times New Roman"/>
          <w:sz w:val="24"/>
          <w:szCs w:val="24"/>
          <w:lang w:val="vi-VN"/>
        </w:rPr>
        <w:t xml:space="preserve"> </w:t>
      </w:r>
      <w:r w:rsidR="005D20A7" w:rsidRPr="005D20A7">
        <w:rPr>
          <w:rFonts w:ascii="Times New Roman" w:hAnsi="Times New Roman" w:cs="Times New Roman"/>
          <w:sz w:val="24"/>
          <w:szCs w:val="24"/>
          <w:lang w:val="vi-VN"/>
        </w:rPr>
        <w:t xml:space="preserve">verify grammatical accuracy. </w:t>
      </w:r>
      <w:r w:rsidR="00526A9B">
        <w:rPr>
          <w:rFonts w:ascii="Times New Roman" w:hAnsi="Times New Roman" w:cs="Times New Roman"/>
          <w:sz w:val="24"/>
          <w:szCs w:val="24"/>
        </w:rPr>
        <w:t>F</w:t>
      </w:r>
      <w:r>
        <w:rPr>
          <w:rFonts w:ascii="Times New Roman" w:hAnsi="Times New Roman" w:cs="Times New Roman"/>
          <w:sz w:val="24"/>
          <w:szCs w:val="24"/>
        </w:rPr>
        <w:t xml:space="preserve">ree </w:t>
      </w:r>
      <w:r w:rsidR="005D20A7" w:rsidRPr="005D20A7">
        <w:rPr>
          <w:rFonts w:ascii="Times New Roman" w:hAnsi="Times New Roman" w:cs="Times New Roman"/>
          <w:sz w:val="24"/>
          <w:szCs w:val="24"/>
          <w:lang w:val="vi-VN"/>
        </w:rPr>
        <w:t xml:space="preserve">AI applications </w:t>
      </w:r>
      <w:r>
        <w:rPr>
          <w:rFonts w:ascii="Times New Roman" w:hAnsi="Times New Roman" w:cs="Times New Roman"/>
          <w:sz w:val="24"/>
          <w:szCs w:val="24"/>
        </w:rPr>
        <w:t xml:space="preserve">can </w:t>
      </w:r>
      <w:r w:rsidR="005D20A7" w:rsidRPr="005D20A7">
        <w:rPr>
          <w:rFonts w:ascii="Times New Roman" w:hAnsi="Times New Roman" w:cs="Times New Roman"/>
          <w:sz w:val="24"/>
          <w:szCs w:val="24"/>
          <w:lang w:val="vi-VN"/>
        </w:rPr>
        <w:t xml:space="preserve">provide </w:t>
      </w:r>
      <w:r w:rsidRPr="00743A06">
        <w:rPr>
          <w:rFonts w:ascii="Times New Roman" w:hAnsi="Times New Roman" w:cs="Times New Roman"/>
          <w:sz w:val="24"/>
          <w:szCs w:val="24"/>
          <w:lang w:val="vi-VN"/>
        </w:rPr>
        <w:t>personalized writing feedback</w:t>
      </w:r>
      <w:r>
        <w:rPr>
          <w:rFonts w:ascii="Times New Roman" w:hAnsi="Times New Roman" w:cs="Times New Roman"/>
          <w:sz w:val="24"/>
          <w:szCs w:val="24"/>
        </w:rPr>
        <w:t>,</w:t>
      </w:r>
      <w:r w:rsidRPr="00743A06">
        <w:rPr>
          <w:rFonts w:ascii="Times New Roman" w:hAnsi="Times New Roman" w:cs="Times New Roman"/>
          <w:sz w:val="24"/>
          <w:szCs w:val="24"/>
          <w:lang w:val="vi-VN"/>
        </w:rPr>
        <w:t xml:space="preserve"> </w:t>
      </w:r>
      <w:r w:rsidR="005D20A7" w:rsidRPr="005D20A7">
        <w:rPr>
          <w:rFonts w:ascii="Times New Roman" w:hAnsi="Times New Roman" w:cs="Times New Roman"/>
          <w:sz w:val="24"/>
          <w:szCs w:val="24"/>
          <w:lang w:val="vi-VN"/>
        </w:rPr>
        <w:t xml:space="preserve">instant translation, and </w:t>
      </w:r>
      <w:r>
        <w:rPr>
          <w:rFonts w:ascii="Times New Roman" w:hAnsi="Times New Roman" w:cs="Times New Roman"/>
          <w:sz w:val="24"/>
          <w:szCs w:val="24"/>
          <w:lang w:val="vi-VN"/>
        </w:rPr>
        <w:t xml:space="preserve">simulated conversation practice, so </w:t>
      </w:r>
      <w:r>
        <w:rPr>
          <w:rFonts w:ascii="Times New Roman" w:hAnsi="Times New Roman" w:cs="Times New Roman"/>
          <w:sz w:val="24"/>
          <w:szCs w:val="24"/>
        </w:rPr>
        <w:t>l</w:t>
      </w:r>
      <w:r w:rsidR="005D20A7" w:rsidRPr="005D20A7">
        <w:rPr>
          <w:rFonts w:ascii="Times New Roman" w:hAnsi="Times New Roman" w:cs="Times New Roman"/>
          <w:sz w:val="24"/>
          <w:szCs w:val="24"/>
          <w:lang w:val="vi-VN"/>
        </w:rPr>
        <w:t xml:space="preserve">earners possess an unprecedented degree of </w:t>
      </w:r>
      <w:r>
        <w:rPr>
          <w:rFonts w:ascii="Times New Roman" w:hAnsi="Times New Roman" w:cs="Times New Roman"/>
          <w:sz w:val="24"/>
          <w:szCs w:val="24"/>
        </w:rPr>
        <w:t>language learning</w:t>
      </w:r>
      <w:r w:rsidR="005D20A7" w:rsidRPr="005D20A7">
        <w:rPr>
          <w:rFonts w:ascii="Times New Roman" w:hAnsi="Times New Roman" w:cs="Times New Roman"/>
          <w:sz w:val="24"/>
          <w:szCs w:val="24"/>
          <w:lang w:val="vi-VN"/>
        </w:rPr>
        <w:t xml:space="preserve"> autonomy. Consequently, </w:t>
      </w:r>
      <w:r w:rsidRPr="00743A06">
        <w:rPr>
          <w:rFonts w:ascii="Times New Roman" w:hAnsi="Times New Roman" w:cs="Times New Roman"/>
          <w:sz w:val="24"/>
          <w:szCs w:val="24"/>
          <w:lang w:val="vi-VN"/>
        </w:rPr>
        <w:t xml:space="preserve">the </w:t>
      </w:r>
      <w:r w:rsidR="005938D0">
        <w:rPr>
          <w:rFonts w:ascii="Times New Roman" w:hAnsi="Times New Roman" w:cs="Times New Roman"/>
          <w:sz w:val="24"/>
          <w:szCs w:val="24"/>
        </w:rPr>
        <w:t>non-stop</w:t>
      </w:r>
      <w:r w:rsidRPr="00743A06">
        <w:rPr>
          <w:rFonts w:ascii="Times New Roman" w:hAnsi="Times New Roman" w:cs="Times New Roman"/>
          <w:sz w:val="24"/>
          <w:szCs w:val="24"/>
          <w:lang w:val="vi-VN"/>
        </w:rPr>
        <w:t xml:space="preserve"> rise of AI </w:t>
      </w:r>
      <w:r>
        <w:rPr>
          <w:rFonts w:ascii="Times New Roman" w:hAnsi="Times New Roman" w:cs="Times New Roman"/>
          <w:sz w:val="24"/>
          <w:szCs w:val="24"/>
        </w:rPr>
        <w:t xml:space="preserve">and </w:t>
      </w:r>
      <w:r w:rsidR="005D20A7" w:rsidRPr="005D20A7">
        <w:rPr>
          <w:rFonts w:ascii="Times New Roman" w:hAnsi="Times New Roman" w:cs="Times New Roman"/>
          <w:sz w:val="24"/>
          <w:szCs w:val="24"/>
          <w:lang w:val="vi-VN"/>
        </w:rPr>
        <w:t xml:space="preserve">the </w:t>
      </w:r>
      <w:r w:rsidR="005938D0">
        <w:rPr>
          <w:rFonts w:ascii="Times New Roman" w:hAnsi="Times New Roman" w:cs="Times New Roman"/>
          <w:sz w:val="24"/>
          <w:szCs w:val="24"/>
        </w:rPr>
        <w:t>transition</w:t>
      </w:r>
      <w:r w:rsidR="005D20A7" w:rsidRPr="005D20A7">
        <w:rPr>
          <w:rFonts w:ascii="Times New Roman" w:hAnsi="Times New Roman" w:cs="Times New Roman"/>
          <w:sz w:val="24"/>
          <w:szCs w:val="24"/>
          <w:lang w:val="vi-VN"/>
        </w:rPr>
        <w:t xml:space="preserve"> of Vietnam’s emerging ESL landscape and has created a</w:t>
      </w:r>
      <w:r w:rsidR="005938D0">
        <w:rPr>
          <w:rFonts w:ascii="Times New Roman" w:hAnsi="Times New Roman" w:cs="Times New Roman"/>
          <w:sz w:val="24"/>
          <w:szCs w:val="24"/>
        </w:rPr>
        <w:t xml:space="preserve">n </w:t>
      </w:r>
      <w:r w:rsidR="005D20A7" w:rsidRPr="005D20A7">
        <w:rPr>
          <w:rFonts w:ascii="Times New Roman" w:hAnsi="Times New Roman" w:cs="Times New Roman"/>
          <w:sz w:val="24"/>
          <w:szCs w:val="24"/>
          <w:lang w:val="vi-VN"/>
        </w:rPr>
        <w:t xml:space="preserve">uncharted territory </w:t>
      </w:r>
      <w:r w:rsidR="005938D0" w:rsidRPr="005938D0">
        <w:rPr>
          <w:rFonts w:ascii="Times New Roman" w:hAnsi="Times New Roman" w:cs="Times New Roman"/>
          <w:sz w:val="24"/>
          <w:szCs w:val="24"/>
          <w:lang w:val="vi-VN"/>
        </w:rPr>
        <w:t xml:space="preserve">and immediate challenges </w:t>
      </w:r>
      <w:r w:rsidR="005D20A7" w:rsidRPr="005D20A7">
        <w:rPr>
          <w:rFonts w:ascii="Times New Roman" w:hAnsi="Times New Roman" w:cs="Times New Roman"/>
          <w:sz w:val="24"/>
          <w:szCs w:val="24"/>
          <w:lang w:val="vi-VN"/>
        </w:rPr>
        <w:t>for higher education</w:t>
      </w:r>
      <w:r w:rsidR="007619C5">
        <w:rPr>
          <w:rFonts w:ascii="Times New Roman" w:hAnsi="Times New Roman" w:cs="Times New Roman"/>
          <w:sz w:val="24"/>
          <w:szCs w:val="24"/>
        </w:rPr>
        <w:t>.</w:t>
      </w:r>
      <w:r w:rsidR="009B3935" w:rsidRPr="009B3935">
        <w:rPr>
          <w:rFonts w:ascii="Times New Roman" w:hAnsi="Times New Roman" w:cs="Times New Roman"/>
          <w:sz w:val="24"/>
          <w:szCs w:val="24"/>
        </w:rPr>
        <w:t xml:space="preserve"> </w:t>
      </w:r>
      <w:r w:rsidR="00D41170">
        <w:rPr>
          <w:rFonts w:ascii="Times New Roman" w:hAnsi="Times New Roman" w:cs="Times New Roman"/>
          <w:sz w:val="24"/>
          <w:szCs w:val="24"/>
        </w:rPr>
        <w:t>I</w:t>
      </w:r>
      <w:r w:rsidR="009B3935" w:rsidRPr="009B3935">
        <w:rPr>
          <w:rFonts w:ascii="Times New Roman" w:hAnsi="Times New Roman" w:cs="Times New Roman"/>
          <w:sz w:val="24"/>
          <w:szCs w:val="24"/>
        </w:rPr>
        <w:t xml:space="preserve">n an ESL-oriented </w:t>
      </w:r>
      <w:r w:rsidR="00D41170">
        <w:rPr>
          <w:rFonts w:ascii="Times New Roman" w:hAnsi="Times New Roman" w:cs="Times New Roman"/>
          <w:sz w:val="24"/>
          <w:szCs w:val="24"/>
        </w:rPr>
        <w:t>classroom</w:t>
      </w:r>
      <w:r w:rsidR="009B3935" w:rsidRPr="009B3935">
        <w:rPr>
          <w:rFonts w:ascii="Times New Roman" w:hAnsi="Times New Roman" w:cs="Times New Roman"/>
          <w:sz w:val="24"/>
          <w:szCs w:val="24"/>
        </w:rPr>
        <w:t>, students require high-level communicative competencies, critical thinking, and professional soft skills rather than</w:t>
      </w:r>
      <w:r w:rsidR="00292FB7">
        <w:rPr>
          <w:rFonts w:ascii="Times New Roman" w:hAnsi="Times New Roman" w:cs="Times New Roman"/>
          <w:sz w:val="24"/>
          <w:szCs w:val="24"/>
        </w:rPr>
        <w:t xml:space="preserve"> only</w:t>
      </w:r>
      <w:r w:rsidR="009B3935" w:rsidRPr="009B3935">
        <w:rPr>
          <w:rFonts w:ascii="Times New Roman" w:hAnsi="Times New Roman" w:cs="Times New Roman"/>
          <w:sz w:val="24"/>
          <w:szCs w:val="24"/>
        </w:rPr>
        <w:t xml:space="preserve"> </w:t>
      </w:r>
      <w:r w:rsidR="00292FB7" w:rsidRPr="00292FB7">
        <w:rPr>
          <w:rFonts w:ascii="Times New Roman" w:hAnsi="Times New Roman" w:cs="Times New Roman"/>
          <w:sz w:val="24"/>
          <w:szCs w:val="24"/>
        </w:rPr>
        <w:t xml:space="preserve">knowledge </w:t>
      </w:r>
      <w:r w:rsidR="00292FB7">
        <w:rPr>
          <w:rFonts w:ascii="Times New Roman" w:hAnsi="Times New Roman" w:cs="Times New Roman"/>
          <w:sz w:val="24"/>
          <w:szCs w:val="24"/>
        </w:rPr>
        <w:t>providing</w:t>
      </w:r>
      <w:r w:rsidR="009B3935" w:rsidRPr="009B3935">
        <w:rPr>
          <w:rFonts w:ascii="Times New Roman" w:hAnsi="Times New Roman" w:cs="Times New Roman"/>
          <w:sz w:val="24"/>
          <w:szCs w:val="24"/>
        </w:rPr>
        <w:t xml:space="preserve">. </w:t>
      </w:r>
      <w:r w:rsidR="005938D0">
        <w:rPr>
          <w:rFonts w:ascii="Times New Roman" w:hAnsi="Times New Roman" w:cs="Times New Roman"/>
          <w:sz w:val="24"/>
          <w:szCs w:val="24"/>
        </w:rPr>
        <w:t>T</w:t>
      </w:r>
      <w:r w:rsidR="00D41170" w:rsidRPr="00D41170">
        <w:rPr>
          <w:rFonts w:ascii="Times New Roman" w:hAnsi="Times New Roman" w:cs="Times New Roman"/>
          <w:sz w:val="24"/>
          <w:szCs w:val="24"/>
        </w:rPr>
        <w:t>he traditional</w:t>
      </w:r>
      <w:r w:rsidR="00D545E7">
        <w:rPr>
          <w:rFonts w:ascii="Times New Roman" w:hAnsi="Times New Roman" w:cs="Times New Roman"/>
          <w:sz w:val="24"/>
          <w:szCs w:val="24"/>
        </w:rPr>
        <w:t xml:space="preserve"> and</w:t>
      </w:r>
      <w:r w:rsidR="00D41170" w:rsidRPr="00D41170">
        <w:rPr>
          <w:rFonts w:ascii="Times New Roman" w:hAnsi="Times New Roman" w:cs="Times New Roman"/>
          <w:sz w:val="24"/>
          <w:szCs w:val="24"/>
        </w:rPr>
        <w:t xml:space="preserve"> lecture-heavy pedagogical model is losing its efficacy to today learners </w:t>
      </w:r>
      <w:r w:rsidR="00D41170">
        <w:rPr>
          <w:rFonts w:ascii="Times New Roman" w:hAnsi="Times New Roman" w:cs="Times New Roman"/>
          <w:sz w:val="24"/>
          <w:szCs w:val="24"/>
        </w:rPr>
        <w:t>when</w:t>
      </w:r>
      <w:r w:rsidR="009B3935" w:rsidRPr="009B3935">
        <w:rPr>
          <w:rFonts w:ascii="Times New Roman" w:hAnsi="Times New Roman" w:cs="Times New Roman"/>
          <w:sz w:val="24"/>
          <w:szCs w:val="24"/>
        </w:rPr>
        <w:t xml:space="preserve"> AI can perform basic linguistic corrections with </w:t>
      </w:r>
      <w:r w:rsidR="00D41170">
        <w:rPr>
          <w:rFonts w:ascii="Times New Roman" w:hAnsi="Times New Roman" w:cs="Times New Roman"/>
          <w:sz w:val="24"/>
          <w:szCs w:val="24"/>
        </w:rPr>
        <w:t xml:space="preserve">instant response and </w:t>
      </w:r>
      <w:r w:rsidR="009B3935" w:rsidRPr="009B3935">
        <w:rPr>
          <w:rFonts w:ascii="Times New Roman" w:hAnsi="Times New Roman" w:cs="Times New Roman"/>
          <w:sz w:val="24"/>
          <w:szCs w:val="24"/>
        </w:rPr>
        <w:t>flawless patience.</w:t>
      </w:r>
      <w:r w:rsidR="00B56FEB" w:rsidRPr="00B56FEB">
        <w:t xml:space="preserve"> </w:t>
      </w:r>
      <w:r w:rsidR="00B56FEB" w:rsidRPr="00B56FEB">
        <w:rPr>
          <w:rFonts w:ascii="Times New Roman" w:hAnsi="Times New Roman" w:cs="Times New Roman"/>
          <w:sz w:val="24"/>
          <w:szCs w:val="24"/>
        </w:rPr>
        <w:t xml:space="preserve">To navigate this shift successfully, educators must understand the evolving expectations and </w:t>
      </w:r>
      <w:r w:rsidR="00B56FEB">
        <w:rPr>
          <w:rFonts w:ascii="Times New Roman" w:hAnsi="Times New Roman" w:cs="Times New Roman"/>
          <w:sz w:val="24"/>
          <w:szCs w:val="24"/>
        </w:rPr>
        <w:t xml:space="preserve">changing psychology </w:t>
      </w:r>
      <w:r w:rsidR="00B56FEB" w:rsidRPr="00B56FEB">
        <w:rPr>
          <w:rFonts w:ascii="Times New Roman" w:hAnsi="Times New Roman" w:cs="Times New Roman"/>
          <w:sz w:val="24"/>
          <w:szCs w:val="24"/>
        </w:rPr>
        <w:t>of student</w:t>
      </w:r>
      <w:r w:rsidR="00B56FEB">
        <w:rPr>
          <w:rFonts w:ascii="Times New Roman" w:hAnsi="Times New Roman" w:cs="Times New Roman"/>
          <w:sz w:val="24"/>
          <w:szCs w:val="24"/>
        </w:rPr>
        <w:t>s</w:t>
      </w:r>
      <w:r w:rsidR="00B56FEB" w:rsidRPr="00B56FEB">
        <w:rPr>
          <w:rFonts w:ascii="Times New Roman" w:hAnsi="Times New Roman" w:cs="Times New Roman"/>
          <w:sz w:val="24"/>
          <w:szCs w:val="24"/>
        </w:rPr>
        <w:t>.</w:t>
      </w:r>
      <w:r w:rsidR="00B56FEB">
        <w:rPr>
          <w:rFonts w:ascii="Times New Roman" w:hAnsi="Times New Roman" w:cs="Times New Roman"/>
          <w:sz w:val="24"/>
          <w:szCs w:val="24"/>
        </w:rPr>
        <w:t xml:space="preserve"> S</w:t>
      </w:r>
      <w:r w:rsidR="00B56FEB" w:rsidRPr="00B56FEB">
        <w:rPr>
          <w:rFonts w:ascii="Times New Roman" w:hAnsi="Times New Roman" w:cs="Times New Roman"/>
          <w:sz w:val="24"/>
          <w:szCs w:val="24"/>
        </w:rPr>
        <w:t xml:space="preserve">evere disconnect between classroom instruction and the actual needs of the future workforce </w:t>
      </w:r>
      <w:r w:rsidR="00B56FEB">
        <w:rPr>
          <w:rFonts w:ascii="Times New Roman" w:hAnsi="Times New Roman" w:cs="Times New Roman"/>
          <w:sz w:val="24"/>
          <w:szCs w:val="24"/>
        </w:rPr>
        <w:t xml:space="preserve">may be created if educators </w:t>
      </w:r>
      <w:r w:rsidR="00D41170" w:rsidRPr="009B3935">
        <w:rPr>
          <w:rFonts w:ascii="Times New Roman" w:hAnsi="Times New Roman" w:cs="Times New Roman"/>
          <w:sz w:val="24"/>
          <w:szCs w:val="24"/>
        </w:rPr>
        <w:t>fail to adapt curriculum design and teaching methodologies align</w:t>
      </w:r>
      <w:r w:rsidR="00B56FEB">
        <w:rPr>
          <w:rFonts w:ascii="Times New Roman" w:hAnsi="Times New Roman" w:cs="Times New Roman"/>
          <w:sz w:val="24"/>
          <w:szCs w:val="24"/>
        </w:rPr>
        <w:t>ing</w:t>
      </w:r>
      <w:r w:rsidR="00D41170" w:rsidRPr="009B3935">
        <w:rPr>
          <w:rFonts w:ascii="Times New Roman" w:hAnsi="Times New Roman" w:cs="Times New Roman"/>
          <w:sz w:val="24"/>
          <w:szCs w:val="24"/>
        </w:rPr>
        <w:t xml:space="preserve"> with student realities. </w:t>
      </w:r>
    </w:p>
    <w:p w14:paraId="7BF57AE2" w14:textId="009E36BF" w:rsidR="009B3935" w:rsidRDefault="00147559" w:rsidP="00BB6FCA">
      <w:pPr>
        <w:spacing w:after="120" w:line="480" w:lineRule="auto"/>
        <w:ind w:firstLine="284"/>
        <w:jc w:val="both"/>
        <w:rPr>
          <w:rFonts w:ascii="Times New Roman" w:hAnsi="Times New Roman" w:cs="Times New Roman"/>
          <w:sz w:val="24"/>
          <w:szCs w:val="24"/>
        </w:rPr>
      </w:pPr>
      <w:r w:rsidRPr="00E7744D">
        <w:rPr>
          <w:rFonts w:ascii="Times New Roman" w:hAnsi="Times New Roman" w:cs="Times New Roman"/>
          <w:color w:val="000000" w:themeColor="text1"/>
          <w:sz w:val="24"/>
          <w:szCs w:val="24"/>
        </w:rPr>
        <w:t>While previous studies have examined the AI usage, teacher roles, and learner autonomy separately, this study explores the changing division of labor between AI tools and human teachers from student</w:t>
      </w:r>
      <w:r w:rsidRPr="00E7744D">
        <w:rPr>
          <w:rFonts w:ascii="Times New Roman" w:hAnsi="Times New Roman" w:cs="Times New Roman"/>
          <w:color w:val="000000" w:themeColor="text1"/>
          <w:sz w:val="24"/>
          <w:szCs w:val="24"/>
        </w:rPr>
        <w:t>s’</w:t>
      </w:r>
      <w:r w:rsidRPr="00E7744D">
        <w:rPr>
          <w:rFonts w:ascii="Times New Roman" w:hAnsi="Times New Roman" w:cs="Times New Roman"/>
          <w:color w:val="000000" w:themeColor="text1"/>
          <w:sz w:val="24"/>
          <w:szCs w:val="24"/>
        </w:rPr>
        <w:t xml:space="preserve"> perspective</w:t>
      </w:r>
      <w:r w:rsidRPr="00E7744D">
        <w:rPr>
          <w:color w:val="000000" w:themeColor="text1"/>
        </w:rPr>
        <w:t xml:space="preserve"> </w:t>
      </w:r>
      <w:r w:rsidRPr="00E7744D">
        <w:rPr>
          <w:rFonts w:ascii="Times New Roman" w:hAnsi="Times New Roman" w:cs="Times New Roman"/>
          <w:color w:val="000000" w:themeColor="text1"/>
          <w:sz w:val="24"/>
          <w:szCs w:val="24"/>
        </w:rPr>
        <w:t xml:space="preserve">by examining what </w:t>
      </w:r>
      <w:r w:rsidR="00BB6FCA" w:rsidRPr="00E7744D">
        <w:rPr>
          <w:rFonts w:ascii="Times New Roman" w:hAnsi="Times New Roman" w:cs="Times New Roman"/>
          <w:color w:val="000000" w:themeColor="text1"/>
          <w:sz w:val="24"/>
          <w:szCs w:val="24"/>
        </w:rPr>
        <w:t>they</w:t>
      </w:r>
      <w:r w:rsidRPr="00E7744D">
        <w:rPr>
          <w:rFonts w:ascii="Times New Roman" w:hAnsi="Times New Roman" w:cs="Times New Roman"/>
          <w:color w:val="000000" w:themeColor="text1"/>
          <w:sz w:val="24"/>
          <w:szCs w:val="24"/>
        </w:rPr>
        <w:t xml:space="preserve"> expect from teachers under the combined pressure of AI integration and ESL transition.</w:t>
      </w:r>
      <w:r w:rsidRPr="00E7744D">
        <w:rPr>
          <w:rFonts w:ascii="Times New Roman" w:hAnsi="Times New Roman" w:cs="Times New Roman"/>
          <w:color w:val="000000" w:themeColor="text1"/>
          <w:sz w:val="24"/>
          <w:szCs w:val="24"/>
        </w:rPr>
        <w:t xml:space="preserve"> </w:t>
      </w:r>
      <w:r w:rsidR="00D41170" w:rsidRPr="009B3935">
        <w:rPr>
          <w:rFonts w:ascii="Times New Roman" w:hAnsi="Times New Roman" w:cs="Times New Roman"/>
          <w:sz w:val="24"/>
          <w:szCs w:val="24"/>
        </w:rPr>
        <w:t xml:space="preserve">Therefore, </w:t>
      </w:r>
      <w:r w:rsidR="009B3935" w:rsidRPr="009B3935">
        <w:rPr>
          <w:rFonts w:ascii="Times New Roman" w:hAnsi="Times New Roman" w:cs="Times New Roman"/>
          <w:sz w:val="24"/>
          <w:szCs w:val="24"/>
        </w:rPr>
        <w:t>this study is to investigate</w:t>
      </w:r>
      <w:r w:rsidR="00B56FEB">
        <w:rPr>
          <w:rFonts w:ascii="Times New Roman" w:hAnsi="Times New Roman" w:cs="Times New Roman"/>
          <w:sz w:val="24"/>
          <w:szCs w:val="24"/>
        </w:rPr>
        <w:t xml:space="preserve"> university student </w:t>
      </w:r>
      <w:r w:rsidR="009B3935" w:rsidRPr="009B3935">
        <w:rPr>
          <w:rFonts w:ascii="Times New Roman" w:hAnsi="Times New Roman" w:cs="Times New Roman"/>
          <w:sz w:val="24"/>
          <w:szCs w:val="24"/>
        </w:rPr>
        <w:t xml:space="preserve">expectations regarding their English language teachers amidst the concurrent </w:t>
      </w:r>
      <w:r w:rsidR="00B56FEB">
        <w:rPr>
          <w:rFonts w:ascii="Times New Roman" w:hAnsi="Times New Roman" w:cs="Times New Roman"/>
          <w:sz w:val="24"/>
          <w:szCs w:val="24"/>
        </w:rPr>
        <w:lastRenderedPageBreak/>
        <w:t>navigation</w:t>
      </w:r>
      <w:r w:rsidR="009B3935" w:rsidRPr="009B3935">
        <w:rPr>
          <w:rFonts w:ascii="Times New Roman" w:hAnsi="Times New Roman" w:cs="Times New Roman"/>
          <w:sz w:val="24"/>
          <w:szCs w:val="24"/>
        </w:rPr>
        <w:t xml:space="preserve"> toward an ESL framework and AI integration in Vietnam. To achieve </w:t>
      </w:r>
      <w:r w:rsidR="007C2F65">
        <w:rPr>
          <w:rFonts w:ascii="Times New Roman" w:hAnsi="Times New Roman" w:cs="Times New Roman"/>
          <w:sz w:val="24"/>
          <w:szCs w:val="24"/>
        </w:rPr>
        <w:t>its</w:t>
      </w:r>
      <w:r w:rsidR="009B3935" w:rsidRPr="009B3935">
        <w:rPr>
          <w:rFonts w:ascii="Times New Roman" w:hAnsi="Times New Roman" w:cs="Times New Roman"/>
          <w:sz w:val="24"/>
          <w:szCs w:val="24"/>
        </w:rPr>
        <w:t xml:space="preserve"> over</w:t>
      </w:r>
      <w:r w:rsidR="007C2F65">
        <w:rPr>
          <w:rFonts w:ascii="Times New Roman" w:hAnsi="Times New Roman" w:cs="Times New Roman"/>
          <w:sz w:val="24"/>
          <w:szCs w:val="24"/>
        </w:rPr>
        <w:t>all</w:t>
      </w:r>
      <w:r w:rsidR="009B3935" w:rsidRPr="009B3935">
        <w:rPr>
          <w:rFonts w:ascii="Times New Roman" w:hAnsi="Times New Roman" w:cs="Times New Roman"/>
          <w:sz w:val="24"/>
          <w:szCs w:val="24"/>
        </w:rPr>
        <w:t xml:space="preserve"> goal, the study </w:t>
      </w:r>
      <w:r w:rsidR="00BB6FCA">
        <w:rPr>
          <w:rFonts w:ascii="Times New Roman" w:hAnsi="Times New Roman" w:cs="Times New Roman"/>
          <w:sz w:val="24"/>
          <w:szCs w:val="24"/>
        </w:rPr>
        <w:t>is organized to answer</w:t>
      </w:r>
      <w:r w:rsidR="009B3935" w:rsidRPr="009B3935">
        <w:rPr>
          <w:rFonts w:ascii="Times New Roman" w:hAnsi="Times New Roman" w:cs="Times New Roman"/>
          <w:sz w:val="24"/>
          <w:szCs w:val="24"/>
        </w:rPr>
        <w:t xml:space="preserve"> three </w:t>
      </w:r>
      <w:r w:rsidR="00BB6FCA">
        <w:rPr>
          <w:rFonts w:ascii="Times New Roman" w:hAnsi="Times New Roman" w:cs="Times New Roman"/>
          <w:sz w:val="24"/>
          <w:szCs w:val="24"/>
        </w:rPr>
        <w:t>research sub-questions</w:t>
      </w:r>
      <w:r w:rsidR="009B3935" w:rsidRPr="009B3935">
        <w:rPr>
          <w:rFonts w:ascii="Times New Roman" w:hAnsi="Times New Roman" w:cs="Times New Roman"/>
          <w:sz w:val="24"/>
          <w:szCs w:val="24"/>
        </w:rPr>
        <w:t>:</w:t>
      </w:r>
    </w:p>
    <w:p w14:paraId="65FFF584" w14:textId="6DF69D72" w:rsidR="00BB6FCA" w:rsidRPr="00BB6FCA" w:rsidRDefault="00BB6FCA" w:rsidP="00BB6FCA">
      <w:pPr>
        <w:pStyle w:val="ListParagraph"/>
        <w:numPr>
          <w:ilvl w:val="0"/>
          <w:numId w:val="19"/>
        </w:numPr>
        <w:spacing w:after="120" w:line="480" w:lineRule="auto"/>
        <w:ind w:left="720" w:hanging="270"/>
        <w:jc w:val="both"/>
        <w:rPr>
          <w:rFonts w:ascii="Times New Roman" w:hAnsi="Times New Roman" w:cs="Times New Roman"/>
          <w:sz w:val="24"/>
          <w:szCs w:val="24"/>
        </w:rPr>
      </w:pPr>
      <w:r w:rsidRPr="00BB6FCA">
        <w:rPr>
          <w:rFonts w:ascii="Times New Roman" w:hAnsi="Times New Roman" w:cs="Times New Roman"/>
          <w:sz w:val="24"/>
          <w:szCs w:val="24"/>
        </w:rPr>
        <w:t>What specific roles do students expect from their English teachers in the current AI-driven environment?</w:t>
      </w:r>
    </w:p>
    <w:p w14:paraId="277ABEAB" w14:textId="061E6630" w:rsidR="00BB6FCA" w:rsidRPr="00BB6FCA" w:rsidRDefault="00BB6FCA" w:rsidP="00BB6FCA">
      <w:pPr>
        <w:pStyle w:val="ListParagraph"/>
        <w:numPr>
          <w:ilvl w:val="0"/>
          <w:numId w:val="19"/>
        </w:numPr>
        <w:spacing w:after="120" w:line="480" w:lineRule="auto"/>
        <w:ind w:left="720" w:hanging="270"/>
        <w:jc w:val="both"/>
        <w:rPr>
          <w:rFonts w:ascii="Times New Roman" w:hAnsi="Times New Roman" w:cs="Times New Roman"/>
          <w:sz w:val="24"/>
          <w:szCs w:val="24"/>
        </w:rPr>
      </w:pPr>
      <w:r w:rsidRPr="00BB6FCA">
        <w:rPr>
          <w:rFonts w:ascii="Times New Roman" w:hAnsi="Times New Roman" w:cs="Times New Roman"/>
          <w:sz w:val="24"/>
          <w:szCs w:val="24"/>
        </w:rPr>
        <w:t xml:space="preserve">To what extent do students believe AI tools should be integrated into English language pedagogy as Vietnam </w:t>
      </w:r>
      <w:r w:rsidRPr="00BB6FCA">
        <w:rPr>
          <w:rFonts w:ascii="Times New Roman" w:hAnsi="Times New Roman" w:cs="Times New Roman"/>
          <w:sz w:val="24"/>
          <w:szCs w:val="24"/>
        </w:rPr>
        <w:t xml:space="preserve">is </w:t>
      </w:r>
      <w:r w:rsidRPr="00BB6FCA">
        <w:rPr>
          <w:rFonts w:ascii="Times New Roman" w:hAnsi="Times New Roman" w:cs="Times New Roman"/>
          <w:sz w:val="24"/>
          <w:szCs w:val="24"/>
        </w:rPr>
        <w:t>shift</w:t>
      </w:r>
      <w:r w:rsidRPr="00BB6FCA">
        <w:rPr>
          <w:rFonts w:ascii="Times New Roman" w:hAnsi="Times New Roman" w:cs="Times New Roman"/>
          <w:sz w:val="24"/>
          <w:szCs w:val="24"/>
        </w:rPr>
        <w:t>ing</w:t>
      </w:r>
      <w:r w:rsidRPr="00BB6FCA">
        <w:rPr>
          <w:rFonts w:ascii="Times New Roman" w:hAnsi="Times New Roman" w:cs="Times New Roman"/>
          <w:sz w:val="24"/>
          <w:szCs w:val="24"/>
        </w:rPr>
        <w:t xml:space="preserve"> toward an ESL system?</w:t>
      </w:r>
    </w:p>
    <w:p w14:paraId="40F33B02" w14:textId="427EB14C" w:rsidR="00BB6FCA" w:rsidRPr="00BB6FCA" w:rsidRDefault="00BB6FCA" w:rsidP="00BB6FCA">
      <w:pPr>
        <w:pStyle w:val="ListParagraph"/>
        <w:numPr>
          <w:ilvl w:val="0"/>
          <w:numId w:val="19"/>
        </w:numPr>
        <w:spacing w:after="120" w:line="480" w:lineRule="auto"/>
        <w:ind w:left="720" w:hanging="270"/>
        <w:jc w:val="both"/>
        <w:rPr>
          <w:rFonts w:ascii="Times New Roman" w:hAnsi="Times New Roman" w:cs="Times New Roman"/>
          <w:sz w:val="24"/>
          <w:szCs w:val="24"/>
        </w:rPr>
      </w:pPr>
      <w:r w:rsidRPr="00BB6FCA">
        <w:rPr>
          <w:rFonts w:ascii="Times New Roman" w:hAnsi="Times New Roman" w:cs="Times New Roman"/>
          <w:sz w:val="24"/>
          <w:szCs w:val="24"/>
        </w:rPr>
        <w:t>What human-led teaching qualities do students perceive as irreplaceable by AI in their language learning journey?</w:t>
      </w:r>
    </w:p>
    <w:p w14:paraId="4C927612" w14:textId="77777777" w:rsidR="008D4FBF" w:rsidRDefault="008D4FBF" w:rsidP="00811AB7">
      <w:pPr>
        <w:pStyle w:val="RALs-Heading1"/>
        <w:spacing w:before="0" w:after="120" w:line="480" w:lineRule="auto"/>
        <w:rPr>
          <w:rFonts w:cs="Times New Roman"/>
          <w:sz w:val="24"/>
          <w:szCs w:val="24"/>
        </w:rPr>
      </w:pPr>
      <w:r w:rsidRPr="00133658">
        <w:rPr>
          <w:rFonts w:cs="Times New Roman"/>
          <w:sz w:val="24"/>
          <w:szCs w:val="24"/>
        </w:rPr>
        <w:t>2. Literature Review</w:t>
      </w:r>
    </w:p>
    <w:p w14:paraId="4CCA80B8" w14:textId="77777777" w:rsidR="006C2469" w:rsidRPr="006C2469" w:rsidRDefault="006C2469" w:rsidP="00811AB7">
      <w:pPr>
        <w:spacing w:after="120" w:line="480" w:lineRule="auto"/>
        <w:jc w:val="both"/>
        <w:rPr>
          <w:rFonts w:ascii="Times New Roman" w:hAnsi="Times New Roman" w:cs="Times New Roman"/>
          <w:b/>
          <w:sz w:val="24"/>
          <w:szCs w:val="24"/>
        </w:rPr>
      </w:pPr>
      <w:r w:rsidRPr="006C2469">
        <w:rPr>
          <w:rFonts w:ascii="Times New Roman" w:hAnsi="Times New Roman" w:cs="Times New Roman"/>
          <w:b/>
          <w:sz w:val="24"/>
          <w:szCs w:val="24"/>
        </w:rPr>
        <w:t xml:space="preserve">2.1. The shift from traditional to modern roles of English language teachers </w:t>
      </w:r>
    </w:p>
    <w:p w14:paraId="0FB8EB43" w14:textId="77777777" w:rsidR="006C2469" w:rsidRPr="006C2469" w:rsidRDefault="006C2469" w:rsidP="00811AB7">
      <w:pPr>
        <w:spacing w:after="120" w:line="480" w:lineRule="auto"/>
        <w:ind w:firstLine="284"/>
        <w:jc w:val="both"/>
        <w:rPr>
          <w:rFonts w:ascii="Times New Roman" w:hAnsi="Times New Roman" w:cs="Times New Roman"/>
          <w:b/>
          <w:sz w:val="24"/>
          <w:szCs w:val="24"/>
        </w:rPr>
      </w:pPr>
      <w:r w:rsidRPr="006C2469">
        <w:rPr>
          <w:rFonts w:ascii="Times New Roman" w:hAnsi="Times New Roman" w:cs="Times New Roman"/>
          <w:b/>
          <w:sz w:val="24"/>
          <w:szCs w:val="24"/>
        </w:rPr>
        <w:t>2.1.1. From knowledge provider to strategic mentor</w:t>
      </w:r>
    </w:p>
    <w:p w14:paraId="071AB95B" w14:textId="38B5C450" w:rsidR="006C2469" w:rsidRPr="006C2469" w:rsidRDefault="006C2469" w:rsidP="00811AB7">
      <w:pPr>
        <w:spacing w:after="120" w:line="480" w:lineRule="auto"/>
        <w:ind w:firstLine="284"/>
        <w:jc w:val="both"/>
        <w:rPr>
          <w:rFonts w:ascii="Times New Roman" w:hAnsi="Times New Roman" w:cs="Times New Roman"/>
          <w:sz w:val="24"/>
          <w:szCs w:val="24"/>
        </w:rPr>
      </w:pPr>
      <w:r w:rsidRPr="006C2469">
        <w:rPr>
          <w:rFonts w:ascii="Times New Roman" w:hAnsi="Times New Roman" w:cs="Times New Roman"/>
          <w:sz w:val="24"/>
          <w:szCs w:val="24"/>
        </w:rPr>
        <w:t xml:space="preserve">According to King (1993), the traditional educators function as </w:t>
      </w:r>
      <w:r w:rsidRPr="00F038A8">
        <w:rPr>
          <w:rFonts w:ascii="Times New Roman" w:hAnsi="Times New Roman" w:cs="Times New Roman"/>
          <w:b/>
          <w:i/>
          <w:sz w:val="24"/>
          <w:szCs w:val="24"/>
        </w:rPr>
        <w:t>“a sage on the stage”</w:t>
      </w:r>
      <w:r w:rsidRPr="006C2469">
        <w:rPr>
          <w:rFonts w:ascii="Times New Roman" w:hAnsi="Times New Roman" w:cs="Times New Roman"/>
          <w:sz w:val="24"/>
          <w:szCs w:val="24"/>
        </w:rPr>
        <w:t xml:space="preserve"> with the primary repository of raw information. As higher education environments evolve, the role of an instructor must change to foster critical engagement which is </w:t>
      </w:r>
      <w:r w:rsidRPr="00F038A8">
        <w:rPr>
          <w:rFonts w:ascii="Times New Roman" w:hAnsi="Times New Roman" w:cs="Times New Roman"/>
          <w:b/>
          <w:i/>
          <w:sz w:val="24"/>
          <w:szCs w:val="24"/>
        </w:rPr>
        <w:t>“a guide on the side”</w:t>
      </w:r>
      <w:r w:rsidRPr="006C2469">
        <w:rPr>
          <w:rFonts w:ascii="Times New Roman" w:hAnsi="Times New Roman" w:cs="Times New Roman"/>
          <w:sz w:val="24"/>
          <w:szCs w:val="24"/>
        </w:rPr>
        <w:t xml:space="preserve"> who actively structures spaces for collaborative knowledge construction. Moreover, as digital platforms decentralize how structural knowledge is accessed the primary value proposition of university faculty is forced to fundamentally reorganize from basic content delivery to high-level pedagogical support and structural instruction (</w:t>
      </w:r>
      <w:proofErr w:type="spellStart"/>
      <w:r w:rsidRPr="006C2469">
        <w:rPr>
          <w:rFonts w:ascii="Times New Roman" w:hAnsi="Times New Roman" w:cs="Times New Roman"/>
          <w:sz w:val="24"/>
          <w:szCs w:val="24"/>
        </w:rPr>
        <w:t>Zawacki</w:t>
      </w:r>
      <w:proofErr w:type="spellEnd"/>
      <w:r w:rsidRPr="006C2469">
        <w:rPr>
          <w:rFonts w:ascii="Times New Roman" w:hAnsi="Times New Roman" w:cs="Times New Roman"/>
          <w:sz w:val="24"/>
          <w:szCs w:val="24"/>
        </w:rPr>
        <w:t xml:space="preserve">-Richter et al., 2019). Additionally, Nguyen (2021) highlights that within the regional context of </w:t>
      </w:r>
      <w:r w:rsidR="00E82907">
        <w:rPr>
          <w:rFonts w:ascii="Times New Roman" w:hAnsi="Times New Roman" w:cs="Times New Roman"/>
          <w:sz w:val="24"/>
          <w:szCs w:val="24"/>
        </w:rPr>
        <w:t>Vietnam</w:t>
      </w:r>
      <w:r w:rsidRPr="006C2469">
        <w:rPr>
          <w:rFonts w:ascii="Times New Roman" w:hAnsi="Times New Roman" w:cs="Times New Roman"/>
          <w:sz w:val="24"/>
          <w:szCs w:val="24"/>
        </w:rPr>
        <w:t xml:space="preserve"> the transition away from teacher-centered instructional legacies requires a deep reconfiguration of traditional teacher identities as the absolute knowledge authority. </w:t>
      </w:r>
    </w:p>
    <w:p w14:paraId="27459F2B" w14:textId="77777777" w:rsidR="006C2469" w:rsidRPr="006C2469" w:rsidRDefault="006C2469" w:rsidP="00811AB7">
      <w:pPr>
        <w:spacing w:after="120" w:line="480" w:lineRule="auto"/>
        <w:ind w:firstLine="284"/>
        <w:jc w:val="both"/>
        <w:rPr>
          <w:rFonts w:ascii="Times New Roman" w:hAnsi="Times New Roman" w:cs="Times New Roman"/>
          <w:b/>
          <w:sz w:val="24"/>
          <w:szCs w:val="24"/>
        </w:rPr>
      </w:pPr>
      <w:r w:rsidRPr="006C2469">
        <w:rPr>
          <w:rFonts w:ascii="Times New Roman" w:hAnsi="Times New Roman" w:cs="Times New Roman"/>
          <w:b/>
          <w:sz w:val="24"/>
          <w:szCs w:val="24"/>
        </w:rPr>
        <w:t>2.1.2. From task-bound compliance to competency-based innovation</w:t>
      </w:r>
    </w:p>
    <w:p w14:paraId="34F7F68F" w14:textId="1D1E2349" w:rsidR="006C2469" w:rsidRPr="006C2469" w:rsidRDefault="006C2469" w:rsidP="00811AB7">
      <w:pPr>
        <w:spacing w:after="120" w:line="480" w:lineRule="auto"/>
        <w:ind w:firstLine="284"/>
        <w:jc w:val="both"/>
        <w:rPr>
          <w:rFonts w:ascii="Times New Roman" w:hAnsi="Times New Roman" w:cs="Times New Roman"/>
          <w:sz w:val="24"/>
          <w:szCs w:val="24"/>
        </w:rPr>
      </w:pPr>
      <w:r w:rsidRPr="006C2469">
        <w:rPr>
          <w:rFonts w:ascii="Times New Roman" w:hAnsi="Times New Roman" w:cs="Times New Roman"/>
          <w:sz w:val="24"/>
          <w:szCs w:val="24"/>
        </w:rPr>
        <w:lastRenderedPageBreak/>
        <w:t xml:space="preserve">Kluckhohn and </w:t>
      </w:r>
      <w:proofErr w:type="spellStart"/>
      <w:r w:rsidRPr="006C2469">
        <w:rPr>
          <w:rFonts w:ascii="Times New Roman" w:hAnsi="Times New Roman" w:cs="Times New Roman"/>
          <w:sz w:val="24"/>
          <w:szCs w:val="24"/>
        </w:rPr>
        <w:t>Strodtbeck</w:t>
      </w:r>
      <w:proofErr w:type="spellEnd"/>
      <w:r w:rsidRPr="006C2469">
        <w:rPr>
          <w:rFonts w:ascii="Times New Roman" w:hAnsi="Times New Roman" w:cs="Times New Roman"/>
          <w:sz w:val="24"/>
          <w:szCs w:val="24"/>
        </w:rPr>
        <w:t xml:space="preserve"> (1961) establish that through the framework of value orientations, legacy language classrooms operate on a </w:t>
      </w:r>
      <w:r w:rsidRPr="00811AB7">
        <w:rPr>
          <w:rFonts w:ascii="Times New Roman" w:hAnsi="Times New Roman" w:cs="Times New Roman"/>
          <w:b/>
          <w:i/>
          <w:sz w:val="24"/>
          <w:szCs w:val="24"/>
        </w:rPr>
        <w:t>“Doing” orientation</w:t>
      </w:r>
      <w:r w:rsidRPr="006C2469">
        <w:rPr>
          <w:rFonts w:ascii="Times New Roman" w:hAnsi="Times New Roman" w:cs="Times New Roman"/>
          <w:sz w:val="24"/>
          <w:szCs w:val="24"/>
        </w:rPr>
        <w:t xml:space="preserve"> that maximizes immediate, structured task actions over developmental progression. However, according to Hofstede and Hofstede (2004), while short-term orientation frameworks rely heavily on universal guidelines of right versus wrong, long-term oriented environments prioritize situational adaptability and structural perseverance. Therefore, classroom structures must adapt to lower power distance expectations, allowing flat-hierarchy consultation to replace top-down compliance when an educational system transitions toward active real-world utility. Similarly, Kluckhohn &amp; </w:t>
      </w:r>
      <w:proofErr w:type="spellStart"/>
      <w:r w:rsidRPr="006C2469">
        <w:rPr>
          <w:rFonts w:ascii="Times New Roman" w:hAnsi="Times New Roman" w:cs="Times New Roman"/>
          <w:sz w:val="24"/>
          <w:szCs w:val="24"/>
        </w:rPr>
        <w:t>Strodtbeck</w:t>
      </w:r>
      <w:proofErr w:type="spellEnd"/>
      <w:r w:rsidRPr="006C2469">
        <w:rPr>
          <w:rFonts w:ascii="Times New Roman" w:hAnsi="Times New Roman" w:cs="Times New Roman"/>
          <w:sz w:val="24"/>
          <w:szCs w:val="24"/>
        </w:rPr>
        <w:t xml:space="preserve"> (1961) note that to align with contemporary competency goals, the pedagogical focus must pivot toward a </w:t>
      </w:r>
      <w:r w:rsidRPr="00811AB7">
        <w:rPr>
          <w:rFonts w:ascii="Times New Roman" w:hAnsi="Times New Roman" w:cs="Times New Roman"/>
          <w:b/>
          <w:i/>
          <w:sz w:val="24"/>
          <w:szCs w:val="24"/>
        </w:rPr>
        <w:t>“Growing”' orientation</w:t>
      </w:r>
      <w:r w:rsidRPr="006C2469">
        <w:rPr>
          <w:rFonts w:ascii="Times New Roman" w:hAnsi="Times New Roman" w:cs="Times New Roman"/>
          <w:sz w:val="24"/>
          <w:szCs w:val="24"/>
        </w:rPr>
        <w:t xml:space="preserve"> which prioritizes the internal intellec</w:t>
      </w:r>
      <w:r w:rsidR="00876A91">
        <w:rPr>
          <w:rFonts w:ascii="Times New Roman" w:hAnsi="Times New Roman" w:cs="Times New Roman"/>
          <w:sz w:val="24"/>
          <w:szCs w:val="24"/>
        </w:rPr>
        <w:t>tual evolution of each learner.</w:t>
      </w:r>
      <w:r w:rsidRPr="006C2469">
        <w:rPr>
          <w:rFonts w:ascii="Times New Roman" w:hAnsi="Times New Roman" w:cs="Times New Roman"/>
          <w:sz w:val="24"/>
          <w:szCs w:val="24"/>
        </w:rPr>
        <w:t xml:space="preserve"> Beckett &amp; Miller (2006) add that by integrating professional simulations and media creation, innovative educators shift learner expectations from basic passive comprehension to institutionalized workforce competencies. </w:t>
      </w:r>
      <w:r w:rsidR="00E82907">
        <w:rPr>
          <w:rFonts w:ascii="Times New Roman" w:hAnsi="Times New Roman" w:cs="Times New Roman"/>
          <w:sz w:val="24"/>
          <w:szCs w:val="24"/>
        </w:rPr>
        <w:t>The changing framework of English teaching is inline with results from previous studies, so this research will explore the exact applications in Vietnam’s situation.</w:t>
      </w:r>
    </w:p>
    <w:p w14:paraId="3FC34BA8" w14:textId="2C7FB735" w:rsidR="00876A91" w:rsidRDefault="00876A91" w:rsidP="00811AB7">
      <w:pPr>
        <w:spacing w:after="120" w:line="480" w:lineRule="auto"/>
        <w:jc w:val="both"/>
        <w:rPr>
          <w:rFonts w:ascii="Times New Roman" w:hAnsi="Times New Roman" w:cs="Times New Roman"/>
          <w:b/>
          <w:sz w:val="24"/>
          <w:szCs w:val="24"/>
        </w:rPr>
      </w:pPr>
      <w:r w:rsidRPr="00876A91">
        <w:rPr>
          <w:rFonts w:ascii="Times New Roman" w:hAnsi="Times New Roman" w:cs="Times New Roman"/>
          <w:b/>
          <w:sz w:val="24"/>
          <w:szCs w:val="24"/>
        </w:rPr>
        <w:t>2.</w:t>
      </w:r>
      <w:r w:rsidR="000D56ED">
        <w:rPr>
          <w:rFonts w:ascii="Times New Roman" w:hAnsi="Times New Roman" w:cs="Times New Roman"/>
          <w:b/>
          <w:sz w:val="24"/>
          <w:szCs w:val="24"/>
        </w:rPr>
        <w:t>2.</w:t>
      </w:r>
      <w:r w:rsidRPr="00876A91">
        <w:rPr>
          <w:rFonts w:ascii="Times New Roman" w:hAnsi="Times New Roman" w:cs="Times New Roman"/>
          <w:b/>
          <w:sz w:val="24"/>
          <w:szCs w:val="24"/>
        </w:rPr>
        <w:t xml:space="preserve"> How AI should be integrated into English language pedagogy</w:t>
      </w:r>
    </w:p>
    <w:p w14:paraId="27BA9FCC" w14:textId="423A3C0E" w:rsidR="006C2469" w:rsidRPr="00876A91" w:rsidRDefault="006C2469" w:rsidP="00811AB7">
      <w:pPr>
        <w:spacing w:after="120" w:line="480" w:lineRule="auto"/>
        <w:ind w:firstLine="284"/>
        <w:jc w:val="both"/>
        <w:rPr>
          <w:rFonts w:ascii="Times New Roman" w:hAnsi="Times New Roman" w:cs="Times New Roman"/>
          <w:b/>
          <w:sz w:val="24"/>
          <w:szCs w:val="24"/>
        </w:rPr>
      </w:pPr>
      <w:r w:rsidRPr="00876A91">
        <w:rPr>
          <w:rFonts w:ascii="Times New Roman" w:hAnsi="Times New Roman" w:cs="Times New Roman"/>
          <w:b/>
          <w:sz w:val="24"/>
          <w:szCs w:val="24"/>
        </w:rPr>
        <w:t>2.2.1. In class: a co-facilitator for real-time critical thinking and collaboration</w:t>
      </w:r>
    </w:p>
    <w:p w14:paraId="3D911267" w14:textId="7D4B07BF" w:rsidR="006C2469" w:rsidRPr="009C1B77" w:rsidRDefault="006C2469" w:rsidP="00811AB7">
      <w:pPr>
        <w:spacing w:after="120" w:line="480" w:lineRule="auto"/>
        <w:ind w:firstLine="284"/>
        <w:jc w:val="both"/>
        <w:rPr>
          <w:rFonts w:ascii="Times New Roman" w:hAnsi="Times New Roman" w:cs="Times New Roman"/>
          <w:iCs/>
          <w:sz w:val="24"/>
          <w:szCs w:val="24"/>
        </w:rPr>
      </w:pPr>
      <w:proofErr w:type="spellStart"/>
      <w:r w:rsidRPr="006C2469">
        <w:rPr>
          <w:rFonts w:ascii="Times New Roman" w:hAnsi="Times New Roman" w:cs="Times New Roman"/>
          <w:sz w:val="24"/>
          <w:szCs w:val="24"/>
        </w:rPr>
        <w:t>Su</w:t>
      </w:r>
      <w:proofErr w:type="spellEnd"/>
      <w:r w:rsidRPr="006C2469">
        <w:rPr>
          <w:rFonts w:ascii="Times New Roman" w:hAnsi="Times New Roman" w:cs="Times New Roman"/>
          <w:sz w:val="24"/>
          <w:szCs w:val="24"/>
        </w:rPr>
        <w:t xml:space="preserve"> and Yang (2023) highlight in their systematic review that AI integration forces a move away from assessing simple linguistic output to evaluating high-level cognitive processes. They stress that AI applications push language education toward </w:t>
      </w:r>
      <w:r w:rsidRPr="003856D9">
        <w:rPr>
          <w:rFonts w:ascii="Times New Roman" w:hAnsi="Times New Roman" w:cs="Times New Roman"/>
          <w:iCs/>
          <w:sz w:val="24"/>
          <w:szCs w:val="24"/>
        </w:rPr>
        <w:t>fostering high-order thinking skills, critical evaluation, and creativity rather than simply testing memory or basic language mechanics.</w:t>
      </w:r>
      <w:r w:rsidRPr="00876A91">
        <w:rPr>
          <w:rFonts w:ascii="Times New Roman" w:hAnsi="Times New Roman" w:cs="Times New Roman"/>
          <w:i/>
          <w:sz w:val="24"/>
          <w:szCs w:val="24"/>
        </w:rPr>
        <w:t xml:space="preserve"> </w:t>
      </w:r>
      <w:r w:rsidRPr="006C2469">
        <w:rPr>
          <w:rFonts w:ascii="Times New Roman" w:hAnsi="Times New Roman" w:cs="Times New Roman"/>
          <w:sz w:val="24"/>
          <w:szCs w:val="24"/>
        </w:rPr>
        <w:t>They also advocate for treating AI as a partner in the learning process</w:t>
      </w:r>
      <w:r w:rsidR="003856D9">
        <w:rPr>
          <w:rFonts w:ascii="Times New Roman" w:hAnsi="Times New Roman" w:cs="Times New Roman"/>
          <w:sz w:val="24"/>
          <w:szCs w:val="24"/>
        </w:rPr>
        <w:t>,</w:t>
      </w:r>
      <w:r w:rsidRPr="006C2469">
        <w:rPr>
          <w:rFonts w:ascii="Times New Roman" w:hAnsi="Times New Roman" w:cs="Times New Roman"/>
          <w:sz w:val="24"/>
          <w:szCs w:val="24"/>
        </w:rPr>
        <w:t xml:space="preserve"> and pedagogy </w:t>
      </w:r>
      <w:r w:rsidRPr="006C2469">
        <w:rPr>
          <w:rFonts w:ascii="Times New Roman" w:hAnsi="Times New Roman" w:cs="Times New Roman"/>
          <w:sz w:val="24"/>
          <w:szCs w:val="24"/>
        </w:rPr>
        <w:lastRenderedPageBreak/>
        <w:t xml:space="preserve">should focus on </w:t>
      </w:r>
      <w:r w:rsidRPr="009C1B77">
        <w:rPr>
          <w:rFonts w:ascii="Times New Roman" w:hAnsi="Times New Roman" w:cs="Times New Roman"/>
          <w:iCs/>
          <w:sz w:val="24"/>
          <w:szCs w:val="24"/>
        </w:rPr>
        <w:t xml:space="preserve">collaborative problem-solving and prompt-engineering literacy, where students learn to co-create and critically </w:t>
      </w:r>
      <w:r w:rsidR="00876A91" w:rsidRPr="009C1B77">
        <w:rPr>
          <w:rFonts w:ascii="Times New Roman" w:hAnsi="Times New Roman" w:cs="Times New Roman"/>
          <w:iCs/>
          <w:sz w:val="24"/>
          <w:szCs w:val="24"/>
        </w:rPr>
        <w:t>analyze</w:t>
      </w:r>
      <w:r w:rsidRPr="009C1B77">
        <w:rPr>
          <w:rFonts w:ascii="Times New Roman" w:hAnsi="Times New Roman" w:cs="Times New Roman"/>
          <w:iCs/>
          <w:sz w:val="24"/>
          <w:szCs w:val="24"/>
        </w:rPr>
        <w:t xml:space="preserve"> AI-generated content.</w:t>
      </w:r>
    </w:p>
    <w:p w14:paraId="017BC33A" w14:textId="35B73DA0" w:rsidR="006C2469" w:rsidRPr="006C2469" w:rsidRDefault="006C2469" w:rsidP="00811AB7">
      <w:pPr>
        <w:spacing w:after="120" w:line="480" w:lineRule="auto"/>
        <w:ind w:firstLine="284"/>
        <w:jc w:val="both"/>
        <w:rPr>
          <w:rFonts w:ascii="Times New Roman" w:hAnsi="Times New Roman" w:cs="Times New Roman"/>
          <w:sz w:val="24"/>
          <w:szCs w:val="24"/>
        </w:rPr>
      </w:pPr>
      <w:proofErr w:type="spellStart"/>
      <w:r w:rsidRPr="006C2469">
        <w:rPr>
          <w:rFonts w:ascii="Times New Roman" w:hAnsi="Times New Roman" w:cs="Times New Roman"/>
          <w:sz w:val="24"/>
          <w:szCs w:val="24"/>
        </w:rPr>
        <w:t>Chassignol</w:t>
      </w:r>
      <w:proofErr w:type="spellEnd"/>
      <w:r w:rsidRPr="006C2469">
        <w:rPr>
          <w:rFonts w:ascii="Times New Roman" w:hAnsi="Times New Roman" w:cs="Times New Roman"/>
          <w:sz w:val="24"/>
          <w:szCs w:val="24"/>
        </w:rPr>
        <w:t xml:space="preserve"> et al. (2018)</w:t>
      </w:r>
      <w:r w:rsidR="009C1B77">
        <w:rPr>
          <w:rFonts w:ascii="Times New Roman" w:hAnsi="Times New Roman" w:cs="Times New Roman"/>
          <w:sz w:val="24"/>
          <w:szCs w:val="24"/>
        </w:rPr>
        <w:t xml:space="preserve"> </w:t>
      </w:r>
      <w:r w:rsidRPr="006C2469">
        <w:rPr>
          <w:rFonts w:ascii="Times New Roman" w:hAnsi="Times New Roman" w:cs="Times New Roman"/>
          <w:sz w:val="24"/>
          <w:szCs w:val="24"/>
        </w:rPr>
        <w:t xml:space="preserve">emphasize that AI's primary function in the classroom environment is helping teachers save time in routine content delivery and grading and focus on more complex, interactive, and personalized human coaching. Furthermore, </w:t>
      </w:r>
      <w:proofErr w:type="spellStart"/>
      <w:r w:rsidRPr="006C2469">
        <w:rPr>
          <w:rFonts w:ascii="Times New Roman" w:hAnsi="Times New Roman" w:cs="Times New Roman"/>
          <w:sz w:val="24"/>
          <w:szCs w:val="24"/>
        </w:rPr>
        <w:t>Kohnke</w:t>
      </w:r>
      <w:proofErr w:type="spellEnd"/>
      <w:r w:rsidRPr="006C2469">
        <w:rPr>
          <w:rFonts w:ascii="Times New Roman" w:hAnsi="Times New Roman" w:cs="Times New Roman"/>
          <w:sz w:val="24"/>
          <w:szCs w:val="24"/>
        </w:rPr>
        <w:t xml:space="preserve"> (2023) argues higher education must adapt to the presence of AI by reshaping in-class hours into active workshops, more complex, interactive, and personalized human coaching.</w:t>
      </w:r>
      <w:r w:rsidR="009C1B77">
        <w:rPr>
          <w:rFonts w:ascii="Times New Roman" w:hAnsi="Times New Roman" w:cs="Times New Roman"/>
          <w:sz w:val="24"/>
          <w:szCs w:val="24"/>
        </w:rPr>
        <w:t xml:space="preserve"> That is the similar scenario of Vietnamese classroom orientation in higher education. </w:t>
      </w:r>
    </w:p>
    <w:p w14:paraId="03FD3854" w14:textId="77777777" w:rsidR="006C2469" w:rsidRPr="00876A91" w:rsidRDefault="006C2469" w:rsidP="00811AB7">
      <w:pPr>
        <w:spacing w:after="120" w:line="480" w:lineRule="auto"/>
        <w:ind w:firstLine="284"/>
        <w:jc w:val="both"/>
        <w:rPr>
          <w:rFonts w:ascii="Times New Roman" w:hAnsi="Times New Roman" w:cs="Times New Roman"/>
          <w:b/>
          <w:sz w:val="24"/>
          <w:szCs w:val="24"/>
        </w:rPr>
      </w:pPr>
      <w:r w:rsidRPr="00876A91">
        <w:rPr>
          <w:rFonts w:ascii="Times New Roman" w:hAnsi="Times New Roman" w:cs="Times New Roman"/>
          <w:b/>
          <w:sz w:val="24"/>
          <w:szCs w:val="24"/>
        </w:rPr>
        <w:t xml:space="preserve">2.2.2. At home: a personalized “linguistic sandbox” </w:t>
      </w:r>
    </w:p>
    <w:p w14:paraId="2466A118" w14:textId="22CFF0B0" w:rsidR="006C2469" w:rsidRPr="006C2469" w:rsidRDefault="006C2469" w:rsidP="00811AB7">
      <w:pPr>
        <w:spacing w:after="120" w:line="480" w:lineRule="auto"/>
        <w:ind w:firstLine="284"/>
        <w:jc w:val="both"/>
        <w:rPr>
          <w:rFonts w:ascii="Times New Roman" w:hAnsi="Times New Roman" w:cs="Times New Roman"/>
          <w:sz w:val="24"/>
          <w:szCs w:val="24"/>
        </w:rPr>
      </w:pPr>
      <w:r w:rsidRPr="006C2469">
        <w:rPr>
          <w:rFonts w:ascii="Times New Roman" w:hAnsi="Times New Roman" w:cs="Times New Roman"/>
          <w:sz w:val="24"/>
          <w:szCs w:val="24"/>
        </w:rPr>
        <w:t xml:space="preserve">In </w:t>
      </w:r>
      <w:proofErr w:type="spellStart"/>
      <w:r w:rsidRPr="006C2469">
        <w:rPr>
          <w:rFonts w:ascii="Times New Roman" w:hAnsi="Times New Roman" w:cs="Times New Roman"/>
          <w:sz w:val="24"/>
          <w:szCs w:val="24"/>
        </w:rPr>
        <w:t>Koraishi’s</w:t>
      </w:r>
      <w:proofErr w:type="spellEnd"/>
      <w:r w:rsidRPr="006C2469">
        <w:rPr>
          <w:rFonts w:ascii="Times New Roman" w:hAnsi="Times New Roman" w:cs="Times New Roman"/>
          <w:sz w:val="24"/>
          <w:szCs w:val="24"/>
        </w:rPr>
        <w:t xml:space="preserve"> (2023) psychological safety concern, to students who are too intimidated to speak in class, interacting with AI provides a low-stakes environment </w:t>
      </w:r>
      <w:r w:rsidR="00F528CE">
        <w:rPr>
          <w:rFonts w:ascii="Times New Roman" w:hAnsi="Times New Roman" w:cs="Times New Roman"/>
          <w:sz w:val="24"/>
          <w:szCs w:val="24"/>
        </w:rPr>
        <w:t>as</w:t>
      </w:r>
      <w:r w:rsidRPr="006C2469">
        <w:rPr>
          <w:rFonts w:ascii="Times New Roman" w:hAnsi="Times New Roman" w:cs="Times New Roman"/>
          <w:sz w:val="24"/>
          <w:szCs w:val="24"/>
        </w:rPr>
        <w:t xml:space="preserve"> it </w:t>
      </w:r>
      <w:r w:rsidRPr="00F528CE">
        <w:rPr>
          <w:rFonts w:ascii="Times New Roman" w:hAnsi="Times New Roman" w:cs="Times New Roman"/>
          <w:iCs/>
          <w:sz w:val="24"/>
          <w:szCs w:val="24"/>
        </w:rPr>
        <w:t>offers a non-judgmental space for language production, effectively mitigating foreign language speaking anxiety by removing the fear of negative social evaluation by peers or instructors.</w:t>
      </w:r>
      <w:r w:rsidRPr="006C2469">
        <w:rPr>
          <w:rFonts w:ascii="Times New Roman" w:hAnsi="Times New Roman" w:cs="Times New Roman"/>
          <w:sz w:val="24"/>
          <w:szCs w:val="24"/>
        </w:rPr>
        <w:t xml:space="preserve"> In addition, </w:t>
      </w:r>
      <w:proofErr w:type="spellStart"/>
      <w:r w:rsidRPr="006C2469">
        <w:rPr>
          <w:rFonts w:ascii="Times New Roman" w:hAnsi="Times New Roman" w:cs="Times New Roman"/>
          <w:sz w:val="24"/>
          <w:szCs w:val="24"/>
        </w:rPr>
        <w:t>Stockwell</w:t>
      </w:r>
      <w:proofErr w:type="spellEnd"/>
      <w:r w:rsidRPr="006C2469">
        <w:rPr>
          <w:rFonts w:ascii="Times New Roman" w:hAnsi="Times New Roman" w:cs="Times New Roman"/>
          <w:sz w:val="24"/>
          <w:szCs w:val="24"/>
        </w:rPr>
        <w:t xml:space="preserve"> (2022) defines the ideal out-of-class digital ecosystem as one that extends learning beyond the physical boundaries of the institution, empowering learners to manage their own linguistic remediation and practice schedules autonomously to build student independence and prepare for real-life interaction. </w:t>
      </w:r>
      <w:r w:rsidR="001D7CB4">
        <w:rPr>
          <w:rFonts w:ascii="Times New Roman" w:hAnsi="Times New Roman" w:cs="Times New Roman"/>
          <w:sz w:val="24"/>
          <w:szCs w:val="24"/>
        </w:rPr>
        <w:t>Concurrently,</w:t>
      </w:r>
      <w:r w:rsidRPr="006C2469">
        <w:rPr>
          <w:rFonts w:ascii="Times New Roman" w:hAnsi="Times New Roman" w:cs="Times New Roman"/>
          <w:sz w:val="24"/>
          <w:szCs w:val="24"/>
        </w:rPr>
        <w:t xml:space="preserve"> Godwin-Jones (2024) and </w:t>
      </w:r>
      <w:proofErr w:type="spellStart"/>
      <w:r w:rsidRPr="006C2469">
        <w:rPr>
          <w:rFonts w:ascii="Times New Roman" w:hAnsi="Times New Roman" w:cs="Times New Roman"/>
          <w:sz w:val="24"/>
          <w:szCs w:val="24"/>
        </w:rPr>
        <w:t>Zhai</w:t>
      </w:r>
      <w:proofErr w:type="spellEnd"/>
      <w:r w:rsidRPr="006C2469">
        <w:rPr>
          <w:rFonts w:ascii="Times New Roman" w:hAnsi="Times New Roman" w:cs="Times New Roman"/>
          <w:sz w:val="24"/>
          <w:szCs w:val="24"/>
        </w:rPr>
        <w:t xml:space="preserve"> (2022) discuss using AI language models at home to manage the heavy lifting of grammar drilling, spell-checking, and foundational editing. </w:t>
      </w:r>
      <w:r w:rsidR="00F528CE">
        <w:rPr>
          <w:rFonts w:ascii="Times New Roman" w:hAnsi="Times New Roman" w:cs="Times New Roman"/>
          <w:sz w:val="24"/>
          <w:szCs w:val="24"/>
        </w:rPr>
        <w:t>This is a fact that Vietnamese students are rushing for using AI to improve E</w:t>
      </w:r>
      <w:r w:rsidR="003F3952">
        <w:rPr>
          <w:rFonts w:ascii="Times New Roman" w:hAnsi="Times New Roman" w:cs="Times New Roman"/>
          <w:sz w:val="24"/>
          <w:szCs w:val="24"/>
        </w:rPr>
        <w:t>nglish language themselves at l</w:t>
      </w:r>
      <w:r w:rsidR="0077521B">
        <w:rPr>
          <w:rFonts w:ascii="Times New Roman" w:hAnsi="Times New Roman" w:cs="Times New Roman"/>
          <w:sz w:val="24"/>
          <w:szCs w:val="24"/>
        </w:rPr>
        <w:t xml:space="preserve">a </w:t>
      </w:r>
      <w:r w:rsidR="003F3952">
        <w:rPr>
          <w:rFonts w:ascii="Times New Roman" w:hAnsi="Times New Roman" w:cs="Times New Roman"/>
          <w:sz w:val="24"/>
          <w:szCs w:val="24"/>
        </w:rPr>
        <w:t xml:space="preserve">ow cost and high comfort. </w:t>
      </w:r>
      <w:r w:rsidR="00F528CE">
        <w:rPr>
          <w:rFonts w:ascii="Times New Roman" w:hAnsi="Times New Roman" w:cs="Times New Roman"/>
          <w:sz w:val="24"/>
          <w:szCs w:val="24"/>
        </w:rPr>
        <w:t xml:space="preserve"> </w:t>
      </w:r>
    </w:p>
    <w:p w14:paraId="103EEC00" w14:textId="77777777" w:rsidR="006C2469" w:rsidRPr="00BB5E4F" w:rsidRDefault="006C2469" w:rsidP="00811AB7">
      <w:pPr>
        <w:spacing w:after="120" w:line="480" w:lineRule="auto"/>
        <w:jc w:val="both"/>
        <w:rPr>
          <w:rFonts w:ascii="Times New Roman" w:hAnsi="Times New Roman" w:cs="Times New Roman"/>
          <w:b/>
          <w:sz w:val="24"/>
          <w:szCs w:val="24"/>
        </w:rPr>
      </w:pPr>
      <w:r w:rsidRPr="00BB5E4F">
        <w:rPr>
          <w:rFonts w:ascii="Times New Roman" w:hAnsi="Times New Roman" w:cs="Times New Roman"/>
          <w:b/>
          <w:sz w:val="24"/>
          <w:szCs w:val="24"/>
        </w:rPr>
        <w:t>2.3. Irreplaceable qualities of human-led teaching in English language pedagogy</w:t>
      </w:r>
    </w:p>
    <w:p w14:paraId="58F088C3" w14:textId="77777777" w:rsidR="006C2469" w:rsidRPr="00BB5E4F" w:rsidRDefault="006C2469" w:rsidP="00811AB7">
      <w:pPr>
        <w:spacing w:after="120" w:line="480" w:lineRule="auto"/>
        <w:ind w:firstLine="284"/>
        <w:jc w:val="both"/>
        <w:rPr>
          <w:rFonts w:ascii="Times New Roman" w:hAnsi="Times New Roman" w:cs="Times New Roman"/>
          <w:b/>
          <w:sz w:val="24"/>
          <w:szCs w:val="24"/>
        </w:rPr>
      </w:pPr>
      <w:r w:rsidRPr="00BB5E4F">
        <w:rPr>
          <w:rFonts w:ascii="Times New Roman" w:hAnsi="Times New Roman" w:cs="Times New Roman"/>
          <w:b/>
          <w:sz w:val="24"/>
          <w:szCs w:val="24"/>
        </w:rPr>
        <w:t>2.3.1. Emotional Intelligence (EQ) and relational encouragement</w:t>
      </w:r>
    </w:p>
    <w:p w14:paraId="1EBB9159" w14:textId="311BBA56" w:rsidR="006C2469" w:rsidRPr="006C2469" w:rsidRDefault="006C2469" w:rsidP="00811AB7">
      <w:pPr>
        <w:spacing w:after="120" w:line="480" w:lineRule="auto"/>
        <w:ind w:firstLine="284"/>
        <w:jc w:val="both"/>
        <w:rPr>
          <w:rFonts w:ascii="Times New Roman" w:hAnsi="Times New Roman" w:cs="Times New Roman"/>
          <w:sz w:val="24"/>
          <w:szCs w:val="24"/>
        </w:rPr>
      </w:pPr>
      <w:r w:rsidRPr="006C2469">
        <w:rPr>
          <w:rFonts w:ascii="Times New Roman" w:hAnsi="Times New Roman" w:cs="Times New Roman"/>
          <w:sz w:val="24"/>
          <w:szCs w:val="24"/>
        </w:rPr>
        <w:lastRenderedPageBreak/>
        <w:t xml:space="preserve">According to </w:t>
      </w:r>
      <w:proofErr w:type="spellStart"/>
      <w:r w:rsidRPr="006C2469">
        <w:rPr>
          <w:rFonts w:ascii="Times New Roman" w:hAnsi="Times New Roman" w:cs="Times New Roman"/>
          <w:sz w:val="24"/>
          <w:szCs w:val="24"/>
        </w:rPr>
        <w:t>Dörnyei</w:t>
      </w:r>
      <w:proofErr w:type="spellEnd"/>
      <w:r w:rsidRPr="006C2469">
        <w:rPr>
          <w:rFonts w:ascii="Times New Roman" w:hAnsi="Times New Roman" w:cs="Times New Roman"/>
          <w:sz w:val="24"/>
          <w:szCs w:val="24"/>
        </w:rPr>
        <w:t xml:space="preserve"> &amp; </w:t>
      </w:r>
      <w:proofErr w:type="spellStart"/>
      <w:r w:rsidRPr="006C2469">
        <w:rPr>
          <w:rFonts w:ascii="Times New Roman" w:hAnsi="Times New Roman" w:cs="Times New Roman"/>
          <w:sz w:val="24"/>
          <w:szCs w:val="24"/>
        </w:rPr>
        <w:t>Ushioda</w:t>
      </w:r>
      <w:proofErr w:type="spellEnd"/>
      <w:r w:rsidRPr="006C2469">
        <w:rPr>
          <w:rFonts w:ascii="Times New Roman" w:hAnsi="Times New Roman" w:cs="Times New Roman"/>
          <w:sz w:val="24"/>
          <w:szCs w:val="24"/>
        </w:rPr>
        <w:t xml:space="preserve"> (2011), as language learning requires long-term psychological persistence, a teacher’s role cannot be reduced to only transmission of content </w:t>
      </w:r>
      <w:r w:rsidR="00811AB7">
        <w:rPr>
          <w:rFonts w:ascii="Times New Roman" w:hAnsi="Times New Roman" w:cs="Times New Roman"/>
          <w:sz w:val="24"/>
          <w:szCs w:val="24"/>
        </w:rPr>
        <w:t xml:space="preserve">but </w:t>
      </w:r>
      <w:r w:rsidRPr="006C2469">
        <w:rPr>
          <w:rFonts w:ascii="Times New Roman" w:hAnsi="Times New Roman" w:cs="Times New Roman"/>
          <w:sz w:val="24"/>
          <w:szCs w:val="24"/>
        </w:rPr>
        <w:t>an active source of motivational support which deeply depends on the interpersonal rapport and authentic encouragement generated between the teacher and the learner. F</w:t>
      </w:r>
      <w:r w:rsidR="00BB5E4F">
        <w:rPr>
          <w:rFonts w:ascii="Times New Roman" w:hAnsi="Times New Roman" w:cs="Times New Roman"/>
          <w:sz w:val="24"/>
          <w:szCs w:val="24"/>
        </w:rPr>
        <w:t xml:space="preserve">urthermore, </w:t>
      </w:r>
      <w:proofErr w:type="spellStart"/>
      <w:r w:rsidRPr="006C2469">
        <w:rPr>
          <w:rFonts w:ascii="Times New Roman" w:hAnsi="Times New Roman" w:cs="Times New Roman"/>
          <w:sz w:val="24"/>
          <w:szCs w:val="24"/>
        </w:rPr>
        <w:t>MacIntyre</w:t>
      </w:r>
      <w:proofErr w:type="spellEnd"/>
      <w:r w:rsidRPr="006C2469">
        <w:rPr>
          <w:rFonts w:ascii="Times New Roman" w:hAnsi="Times New Roman" w:cs="Times New Roman"/>
          <w:sz w:val="24"/>
          <w:szCs w:val="24"/>
        </w:rPr>
        <w:t xml:space="preserve"> and </w:t>
      </w:r>
      <w:proofErr w:type="spellStart"/>
      <w:r w:rsidRPr="006C2469">
        <w:rPr>
          <w:rFonts w:ascii="Times New Roman" w:hAnsi="Times New Roman" w:cs="Times New Roman"/>
          <w:sz w:val="24"/>
          <w:szCs w:val="24"/>
        </w:rPr>
        <w:t>Gregersen</w:t>
      </w:r>
      <w:proofErr w:type="spellEnd"/>
      <w:r w:rsidRPr="006C2469">
        <w:rPr>
          <w:rFonts w:ascii="Times New Roman" w:hAnsi="Times New Roman" w:cs="Times New Roman"/>
          <w:sz w:val="24"/>
          <w:szCs w:val="24"/>
        </w:rPr>
        <w:t xml:space="preserve"> (2012) said that while an automated tool can correct structural errors, it lacks the emotional intelligence required to diagnose student anxiety and deploy the targeted psychological validation necessary to lower the learner's affective filter. Consequently, Mercer and </w:t>
      </w:r>
      <w:proofErr w:type="spellStart"/>
      <w:r w:rsidRPr="006C2469">
        <w:rPr>
          <w:rFonts w:ascii="Times New Roman" w:hAnsi="Times New Roman" w:cs="Times New Roman"/>
          <w:sz w:val="24"/>
          <w:szCs w:val="24"/>
        </w:rPr>
        <w:t>Dörnyei</w:t>
      </w:r>
      <w:proofErr w:type="spellEnd"/>
      <w:r w:rsidRPr="006C2469">
        <w:rPr>
          <w:rFonts w:ascii="Times New Roman" w:hAnsi="Times New Roman" w:cs="Times New Roman"/>
          <w:sz w:val="24"/>
          <w:szCs w:val="24"/>
        </w:rPr>
        <w:t xml:space="preserve"> (2020) emphasize the contemporary language pedagogy must prioritize the socio-emotional well-being and active engagement of the learner - a position that requires educators center on creating a safe, humanistic space for students’ growth. </w:t>
      </w:r>
      <w:r w:rsidR="00057BEF">
        <w:rPr>
          <w:rFonts w:ascii="Times New Roman" w:hAnsi="Times New Roman" w:cs="Times New Roman"/>
          <w:sz w:val="24"/>
          <w:szCs w:val="24"/>
        </w:rPr>
        <w:t xml:space="preserve">Similarly, Vietnamese students are </w:t>
      </w:r>
      <w:r w:rsidR="00271157">
        <w:rPr>
          <w:rFonts w:ascii="Times New Roman" w:hAnsi="Times New Roman" w:cs="Times New Roman"/>
          <w:sz w:val="24"/>
          <w:szCs w:val="24"/>
        </w:rPr>
        <w:t xml:space="preserve">increasingly </w:t>
      </w:r>
      <w:r w:rsidR="00057BEF">
        <w:rPr>
          <w:rFonts w:ascii="Times New Roman" w:hAnsi="Times New Roman" w:cs="Times New Roman"/>
          <w:sz w:val="24"/>
          <w:szCs w:val="24"/>
        </w:rPr>
        <w:t xml:space="preserve">showing their needs </w:t>
      </w:r>
      <w:r w:rsidR="00271157">
        <w:rPr>
          <w:rFonts w:ascii="Times New Roman" w:hAnsi="Times New Roman" w:cs="Times New Roman"/>
          <w:sz w:val="24"/>
          <w:szCs w:val="24"/>
        </w:rPr>
        <w:t>for</w:t>
      </w:r>
      <w:r w:rsidR="00057BEF">
        <w:rPr>
          <w:rFonts w:ascii="Times New Roman" w:hAnsi="Times New Roman" w:cs="Times New Roman"/>
          <w:sz w:val="24"/>
          <w:szCs w:val="24"/>
        </w:rPr>
        <w:t xml:space="preserve"> teac</w:t>
      </w:r>
      <w:r w:rsidR="00271157">
        <w:rPr>
          <w:rFonts w:ascii="Times New Roman" w:hAnsi="Times New Roman" w:cs="Times New Roman"/>
          <w:sz w:val="24"/>
          <w:szCs w:val="24"/>
        </w:rPr>
        <w:t xml:space="preserve">hers as </w:t>
      </w:r>
      <w:r w:rsidR="00271157" w:rsidRPr="00271157">
        <w:rPr>
          <w:rFonts w:ascii="Times New Roman" w:hAnsi="Times New Roman" w:cs="Times New Roman"/>
          <w:sz w:val="24"/>
          <w:szCs w:val="24"/>
        </w:rPr>
        <w:t>mentors</w:t>
      </w:r>
      <w:r w:rsidR="00271157">
        <w:rPr>
          <w:rFonts w:ascii="Times New Roman" w:hAnsi="Times New Roman" w:cs="Times New Roman"/>
          <w:sz w:val="24"/>
          <w:szCs w:val="24"/>
        </w:rPr>
        <w:t xml:space="preserve"> and</w:t>
      </w:r>
      <w:r w:rsidR="00271157" w:rsidRPr="00271157">
        <w:rPr>
          <w:rFonts w:ascii="Times New Roman" w:hAnsi="Times New Roman" w:cs="Times New Roman"/>
          <w:sz w:val="24"/>
          <w:szCs w:val="24"/>
        </w:rPr>
        <w:t xml:space="preserve"> emotional supporters</w:t>
      </w:r>
      <w:r w:rsidR="00271157">
        <w:rPr>
          <w:rFonts w:ascii="Times New Roman" w:hAnsi="Times New Roman" w:cs="Times New Roman"/>
          <w:sz w:val="24"/>
          <w:szCs w:val="24"/>
        </w:rPr>
        <w:t>.</w:t>
      </w:r>
    </w:p>
    <w:p w14:paraId="1CC3BFCD" w14:textId="77777777" w:rsidR="006C2469" w:rsidRPr="00BB5E4F" w:rsidRDefault="006C2469" w:rsidP="00811AB7">
      <w:pPr>
        <w:spacing w:after="120" w:line="480" w:lineRule="auto"/>
        <w:ind w:firstLine="284"/>
        <w:jc w:val="both"/>
        <w:rPr>
          <w:rFonts w:ascii="Times New Roman" w:hAnsi="Times New Roman" w:cs="Times New Roman"/>
          <w:b/>
          <w:sz w:val="24"/>
          <w:szCs w:val="24"/>
        </w:rPr>
      </w:pPr>
      <w:r w:rsidRPr="00BB5E4F">
        <w:rPr>
          <w:rFonts w:ascii="Times New Roman" w:hAnsi="Times New Roman" w:cs="Times New Roman"/>
          <w:b/>
          <w:sz w:val="24"/>
          <w:szCs w:val="24"/>
        </w:rPr>
        <w:t>2.3.2. Cultural bridge and social intelligence in communication</w:t>
      </w:r>
    </w:p>
    <w:p w14:paraId="377EE1A0" w14:textId="099554F6" w:rsidR="006C2469" w:rsidRPr="009B3935" w:rsidRDefault="006C2469" w:rsidP="00811AB7">
      <w:pPr>
        <w:spacing w:after="120" w:line="480" w:lineRule="auto"/>
        <w:ind w:firstLine="284"/>
        <w:jc w:val="both"/>
        <w:rPr>
          <w:rFonts w:ascii="Times New Roman" w:hAnsi="Times New Roman" w:cs="Times New Roman"/>
          <w:sz w:val="24"/>
          <w:szCs w:val="24"/>
        </w:rPr>
      </w:pPr>
      <w:r w:rsidRPr="006C2469">
        <w:rPr>
          <w:rFonts w:ascii="Times New Roman" w:hAnsi="Times New Roman" w:cs="Times New Roman"/>
          <w:sz w:val="24"/>
          <w:szCs w:val="24"/>
        </w:rPr>
        <w:t>The theoretical model of Vygotsky (1978) implies that linguistic competencies are co</w:t>
      </w:r>
      <w:r w:rsidR="00057BEF">
        <w:rPr>
          <w:rFonts w:ascii="Times New Roman" w:hAnsi="Times New Roman" w:cs="Times New Roman"/>
          <w:sz w:val="24"/>
          <w:szCs w:val="24"/>
        </w:rPr>
        <w:t>-</w:t>
      </w:r>
      <w:r w:rsidRPr="006C2469">
        <w:rPr>
          <w:rFonts w:ascii="Times New Roman" w:hAnsi="Times New Roman" w:cs="Times New Roman"/>
          <w:sz w:val="24"/>
          <w:szCs w:val="24"/>
        </w:rPr>
        <w:t xml:space="preserve"> constructed within a cultural context which means dialogue with a human mentor is structurally superior to isolated interactions with static machine intelligence. </w:t>
      </w:r>
      <w:r w:rsidR="00057BEF">
        <w:rPr>
          <w:rFonts w:ascii="Times New Roman" w:hAnsi="Times New Roman" w:cs="Times New Roman"/>
          <w:sz w:val="24"/>
          <w:szCs w:val="24"/>
        </w:rPr>
        <w:t>Further</w:t>
      </w:r>
      <w:r w:rsidRPr="006C2469">
        <w:rPr>
          <w:rFonts w:ascii="Times New Roman" w:hAnsi="Times New Roman" w:cs="Times New Roman"/>
          <w:sz w:val="24"/>
          <w:szCs w:val="24"/>
        </w:rPr>
        <w:t xml:space="preserve">more, Byram (1997) establishes that authentic intercultural communicative competence requires learners to develop specific cultural attitudes, critical awareness, and the social intelligence to navigate diverse human relationships. He also concentrates on the must of instructors serving as a cultural bridge, guiding students through the sociolinguistic complexities that automated translation models ignore. To expand this, Taguchi (2015) argues that </w:t>
      </w:r>
      <w:r w:rsidRPr="00057BEF">
        <w:rPr>
          <w:rFonts w:ascii="Times New Roman" w:hAnsi="Times New Roman" w:cs="Times New Roman"/>
          <w:iCs/>
          <w:sz w:val="24"/>
          <w:szCs w:val="24"/>
        </w:rPr>
        <w:t>acquiring pragmatic competence involves mastering the complex interplay between linguistic forms and socio-cultural contexts, requiring learners to decode subtle emotional delivery, situational appropriateness, and non-verbal cues.</w:t>
      </w:r>
      <w:r w:rsidR="00057BEF">
        <w:rPr>
          <w:rFonts w:ascii="Times New Roman" w:hAnsi="Times New Roman" w:cs="Times New Roman"/>
          <w:iCs/>
          <w:sz w:val="24"/>
          <w:szCs w:val="24"/>
        </w:rPr>
        <w:t xml:space="preserve"> </w:t>
      </w:r>
      <w:r w:rsidRPr="006C2469">
        <w:rPr>
          <w:rFonts w:ascii="Times New Roman" w:hAnsi="Times New Roman" w:cs="Times New Roman"/>
          <w:sz w:val="24"/>
          <w:szCs w:val="24"/>
        </w:rPr>
        <w:t xml:space="preserve">She also highlights that social intelligence cannot be learned from statistical text models alone </w:t>
      </w:r>
      <w:r w:rsidRPr="006C2469">
        <w:rPr>
          <w:rFonts w:ascii="Times New Roman" w:hAnsi="Times New Roman" w:cs="Times New Roman"/>
          <w:sz w:val="24"/>
          <w:szCs w:val="24"/>
        </w:rPr>
        <w:lastRenderedPageBreak/>
        <w:t>because pragmatic choices are bound to real-world social consequences and human relationships, which requires a human mentor possessing authentic social intelligence and lived cultural experience.</w:t>
      </w:r>
    </w:p>
    <w:p w14:paraId="6788EB80" w14:textId="77777777" w:rsidR="00943FF6" w:rsidRPr="00133658" w:rsidRDefault="00943FF6" w:rsidP="00811AB7">
      <w:pPr>
        <w:pStyle w:val="RALs-Heading1"/>
        <w:spacing w:before="0" w:after="120" w:line="480" w:lineRule="auto"/>
        <w:rPr>
          <w:rFonts w:cs="Times New Roman"/>
          <w:sz w:val="24"/>
          <w:szCs w:val="24"/>
        </w:rPr>
      </w:pPr>
      <w:r w:rsidRPr="00133658">
        <w:rPr>
          <w:rFonts w:cs="Times New Roman"/>
          <w:sz w:val="24"/>
          <w:szCs w:val="24"/>
        </w:rPr>
        <w:t>3. Methodology</w:t>
      </w:r>
    </w:p>
    <w:p w14:paraId="5393086F" w14:textId="160AAE03" w:rsidR="0011037F" w:rsidRDefault="0011037F" w:rsidP="00811AB7">
      <w:pPr>
        <w:spacing w:after="120" w:line="480" w:lineRule="auto"/>
        <w:ind w:firstLine="284"/>
        <w:jc w:val="both"/>
        <w:rPr>
          <w:rFonts w:ascii="Times New Roman" w:hAnsi="Times New Roman" w:cs="Times New Roman"/>
          <w:sz w:val="24"/>
          <w:szCs w:val="24"/>
        </w:rPr>
      </w:pPr>
      <w:r w:rsidRPr="0011037F">
        <w:rPr>
          <w:rFonts w:ascii="Times New Roman" w:hAnsi="Times New Roman" w:cs="Times New Roman"/>
          <w:sz w:val="24"/>
          <w:szCs w:val="24"/>
        </w:rPr>
        <w:t xml:space="preserve">A mixed-method (mainly quantitative survey with one qualitative open-ended item) was adopted in this study to capture student expectations, mapping out how learners perceive the boundary between machine-driven automation and human-led mentorship amidst emerging AI integration and the shifting ESL landscape in Vietnam. The nine closed questions, using a 5-point Likert scale or multiple-choice grids, and one open-ended question were distributed through online communication. The instrument development relies on three sub-research questions and a literature framework. In more detail, items 1 to 3 explore expected teacher roles, while questions 4 to 6 show the extension of applying AI in students' learning, and the third examination of irreplaceable </w:t>
      </w:r>
      <w:r w:rsidRPr="0011037F">
        <w:rPr>
          <w:rFonts w:ascii="Times New Roman" w:hAnsi="Times New Roman" w:cs="Times New Roman"/>
          <w:sz w:val="24"/>
          <w:szCs w:val="24"/>
        </w:rPr>
        <w:t>human teachers</w:t>
      </w:r>
      <w:r w:rsidRPr="0011037F">
        <w:rPr>
          <w:rFonts w:ascii="Times New Roman" w:hAnsi="Times New Roman" w:cs="Times New Roman"/>
          <w:sz w:val="24"/>
          <w:szCs w:val="24"/>
        </w:rPr>
        <w:t xml:space="preserve">' qualities is covered by numbers 7 to 9. The last question, which is </w:t>
      </w:r>
      <w:r w:rsidRPr="0011037F">
        <w:rPr>
          <w:rFonts w:ascii="Times New Roman" w:hAnsi="Times New Roman" w:cs="Times New Roman"/>
          <w:sz w:val="24"/>
          <w:szCs w:val="24"/>
        </w:rPr>
        <w:t>open ended</w:t>
      </w:r>
      <w:r w:rsidRPr="0011037F">
        <w:rPr>
          <w:rFonts w:ascii="Times New Roman" w:hAnsi="Times New Roman" w:cs="Times New Roman"/>
          <w:sz w:val="24"/>
          <w:szCs w:val="24"/>
        </w:rPr>
        <w:t xml:space="preserve">, pertains to students' concept of </w:t>
      </w:r>
      <w:r w:rsidR="001852A3">
        <w:rPr>
          <w:rFonts w:ascii="Times New Roman" w:hAnsi="Times New Roman" w:cs="Times New Roman"/>
          <w:sz w:val="24"/>
          <w:szCs w:val="24"/>
        </w:rPr>
        <w:t>“</w:t>
      </w:r>
      <w:r w:rsidRPr="001852A3">
        <w:rPr>
          <w:rFonts w:ascii="Times New Roman" w:hAnsi="Times New Roman" w:cs="Times New Roman"/>
          <w:i/>
          <w:iCs/>
          <w:sz w:val="24"/>
          <w:szCs w:val="24"/>
        </w:rPr>
        <w:t>a perfect English language teacher</w:t>
      </w:r>
      <w:r w:rsidR="001852A3">
        <w:rPr>
          <w:rFonts w:ascii="Times New Roman" w:hAnsi="Times New Roman" w:cs="Times New Roman"/>
          <w:sz w:val="24"/>
          <w:szCs w:val="24"/>
        </w:rPr>
        <w:t>”</w:t>
      </w:r>
      <w:r w:rsidRPr="0011037F">
        <w:rPr>
          <w:rFonts w:ascii="Times New Roman" w:hAnsi="Times New Roman" w:cs="Times New Roman"/>
          <w:sz w:val="24"/>
          <w:szCs w:val="24"/>
        </w:rPr>
        <w:t>, allowing participants to elaborate freely in their own words. It provides unconstrained qualitative depth in their expectations for future English language teachers. The questionnaires were checked once again by the author's colleague before being sent to participants.</w:t>
      </w:r>
      <w:r>
        <w:rPr>
          <w:rFonts w:ascii="Times New Roman" w:hAnsi="Times New Roman" w:cs="Times New Roman"/>
          <w:sz w:val="24"/>
          <w:szCs w:val="24"/>
        </w:rPr>
        <w:t xml:space="preserve"> </w:t>
      </w:r>
    </w:p>
    <w:p w14:paraId="46ED5A45" w14:textId="77777777" w:rsidR="0011037F" w:rsidRDefault="0011037F" w:rsidP="00811AB7">
      <w:pPr>
        <w:spacing w:after="120" w:line="480" w:lineRule="auto"/>
        <w:ind w:firstLine="284"/>
        <w:jc w:val="both"/>
        <w:rPr>
          <w:rFonts w:ascii="Times New Roman" w:hAnsi="Times New Roman" w:cs="Times New Roman"/>
          <w:sz w:val="24"/>
          <w:szCs w:val="24"/>
        </w:rPr>
      </w:pPr>
      <w:r w:rsidRPr="0011037F">
        <w:rPr>
          <w:rFonts w:ascii="Times New Roman" w:hAnsi="Times New Roman" w:cs="Times New Roman"/>
          <w:sz w:val="24"/>
          <w:szCs w:val="24"/>
        </w:rPr>
        <w:t>The population for this study comprises 391 undergraduate English majors at the Faculty of Foreign Languages at HUFLIT (Ho Chi Minh City University of Foreign Languages and Information Technology), Vietnam. They are students from the first to final years in their undergraduate program who have learned with this paper's author in some courses, and they were recruited voluntarily online. They have all gone through the English language foundation stage and are fluent users of AI in their learning.</w:t>
      </w:r>
      <w:r>
        <w:rPr>
          <w:rFonts w:ascii="Times New Roman" w:hAnsi="Times New Roman" w:cs="Times New Roman"/>
          <w:sz w:val="24"/>
          <w:szCs w:val="24"/>
        </w:rPr>
        <w:t xml:space="preserve"> </w:t>
      </w:r>
    </w:p>
    <w:p w14:paraId="400FED5E" w14:textId="1AACE0CF" w:rsidR="0076676D" w:rsidRDefault="0011037F" w:rsidP="00811AB7">
      <w:pPr>
        <w:spacing w:after="120" w:line="480" w:lineRule="auto"/>
        <w:ind w:firstLine="284"/>
        <w:jc w:val="both"/>
        <w:rPr>
          <w:rFonts w:ascii="Times New Roman" w:hAnsi="Times New Roman" w:cs="Times New Roman"/>
          <w:sz w:val="24"/>
          <w:szCs w:val="24"/>
        </w:rPr>
      </w:pPr>
      <w:r w:rsidRPr="0011037F">
        <w:rPr>
          <w:rFonts w:ascii="Times New Roman" w:hAnsi="Times New Roman" w:cs="Times New Roman"/>
          <w:sz w:val="24"/>
          <w:szCs w:val="24"/>
        </w:rPr>
        <w:lastRenderedPageBreak/>
        <w:t>The data collection was bounded within a one-week period (in May 2026) to ensure responses were anonymous and consistent in maintaining objectivity. The collected data were extracted into a centralized spreadsheet and then cleaned to remove incomplete or duplicate entries. Each item was analyzed independently and later synthesized to address the three sub-research questions. For item number 10, data were subjected to iterative cycles of open coding; similar phrases were clustered into codes, which were synthesized into themes to explain the reasons behind quantitative trends.</w:t>
      </w:r>
    </w:p>
    <w:p w14:paraId="6D3DCF23" w14:textId="759DC15C" w:rsidR="00943FF6" w:rsidRPr="004830C0" w:rsidRDefault="00943FF6" w:rsidP="00811AB7">
      <w:pPr>
        <w:spacing w:after="120" w:line="480" w:lineRule="auto"/>
        <w:ind w:firstLine="284"/>
        <w:rPr>
          <w:rFonts w:ascii="Times New Roman" w:hAnsi="Times New Roman" w:cs="Times New Roman"/>
          <w:b/>
          <w:sz w:val="24"/>
          <w:szCs w:val="24"/>
        </w:rPr>
      </w:pPr>
      <w:r w:rsidRPr="00133658">
        <w:rPr>
          <w:rFonts w:ascii="Times New Roman" w:hAnsi="Times New Roman" w:cs="Times New Roman"/>
          <w:sz w:val="24"/>
          <w:szCs w:val="24"/>
        </w:rPr>
        <w:tab/>
      </w:r>
      <w:r w:rsidRPr="00133658">
        <w:rPr>
          <w:rFonts w:ascii="Times New Roman" w:hAnsi="Times New Roman" w:cs="Times New Roman"/>
          <w:sz w:val="24"/>
          <w:szCs w:val="24"/>
        </w:rPr>
        <w:tab/>
      </w:r>
      <w:r w:rsidRPr="00133658">
        <w:rPr>
          <w:rFonts w:ascii="Times New Roman" w:hAnsi="Times New Roman" w:cs="Times New Roman"/>
          <w:sz w:val="24"/>
          <w:szCs w:val="24"/>
        </w:rPr>
        <w:tab/>
      </w:r>
      <w:r w:rsidRPr="00133658">
        <w:rPr>
          <w:rFonts w:ascii="Times New Roman" w:hAnsi="Times New Roman" w:cs="Times New Roman"/>
          <w:sz w:val="24"/>
          <w:szCs w:val="24"/>
        </w:rPr>
        <w:tab/>
      </w:r>
      <w:r w:rsidRPr="00133658">
        <w:rPr>
          <w:rFonts w:ascii="Times New Roman" w:hAnsi="Times New Roman" w:cs="Times New Roman"/>
          <w:sz w:val="24"/>
          <w:szCs w:val="24"/>
        </w:rPr>
        <w:tab/>
      </w:r>
      <w:r w:rsidRPr="00133658">
        <w:rPr>
          <w:rFonts w:ascii="Times New Roman" w:hAnsi="Times New Roman" w:cs="Times New Roman"/>
          <w:sz w:val="24"/>
          <w:szCs w:val="24"/>
        </w:rPr>
        <w:tab/>
        <w:t xml:space="preserve"> </w:t>
      </w:r>
      <w:r w:rsidRPr="004830C0">
        <w:rPr>
          <w:rFonts w:ascii="Times New Roman" w:hAnsi="Times New Roman" w:cs="Times New Roman"/>
          <w:b/>
          <w:sz w:val="24"/>
          <w:szCs w:val="24"/>
        </w:rPr>
        <w:t>4. Results</w:t>
      </w:r>
    </w:p>
    <w:p w14:paraId="063EFFBE" w14:textId="20B4EF2A" w:rsidR="00C413C5" w:rsidRPr="00133658" w:rsidRDefault="00C413C5" w:rsidP="00811AB7">
      <w:pPr>
        <w:spacing w:after="120" w:line="480" w:lineRule="auto"/>
        <w:ind w:firstLine="284"/>
        <w:jc w:val="both"/>
        <w:rPr>
          <w:rFonts w:ascii="Times New Roman" w:eastAsia="Times New Roman" w:hAnsi="Times New Roman" w:cs="Times New Roman"/>
          <w:kern w:val="0"/>
          <w:sz w:val="24"/>
          <w:szCs w:val="24"/>
          <w14:ligatures w14:val="none"/>
        </w:rPr>
      </w:pPr>
      <w:r w:rsidRPr="00133658">
        <w:rPr>
          <w:rFonts w:ascii="Times New Roman" w:eastAsia="Times New Roman" w:hAnsi="Times New Roman" w:cs="Times New Roman"/>
          <w:kern w:val="0"/>
          <w:sz w:val="24"/>
          <w:szCs w:val="24"/>
          <w14:ligatures w14:val="none"/>
        </w:rPr>
        <w:t xml:space="preserve">This section </w:t>
      </w:r>
      <w:r w:rsidR="00BC6F8D" w:rsidRPr="00133658">
        <w:rPr>
          <w:rFonts w:ascii="Times New Roman" w:eastAsia="Times New Roman" w:hAnsi="Times New Roman" w:cs="Times New Roman"/>
          <w:kern w:val="0"/>
          <w:sz w:val="24"/>
          <w:szCs w:val="24"/>
          <w14:ligatures w14:val="none"/>
        </w:rPr>
        <w:t>includes findings</w:t>
      </w:r>
      <w:r w:rsidRPr="00133658">
        <w:rPr>
          <w:rFonts w:ascii="Times New Roman" w:eastAsia="Times New Roman" w:hAnsi="Times New Roman" w:cs="Times New Roman"/>
          <w:kern w:val="0"/>
          <w:sz w:val="24"/>
          <w:szCs w:val="24"/>
          <w14:ligatures w14:val="none"/>
        </w:rPr>
        <w:t xml:space="preserve"> of </w:t>
      </w:r>
      <w:r w:rsidR="00BC6F8D" w:rsidRPr="00133658">
        <w:rPr>
          <w:rFonts w:ascii="Times New Roman" w:eastAsia="Times New Roman" w:hAnsi="Times New Roman" w:cs="Times New Roman"/>
          <w:kern w:val="0"/>
          <w:sz w:val="24"/>
          <w:szCs w:val="24"/>
          <w14:ligatures w14:val="none"/>
        </w:rPr>
        <w:t>a</w:t>
      </w:r>
      <w:r w:rsidRPr="00133658">
        <w:rPr>
          <w:rFonts w:ascii="Times New Roman" w:eastAsia="Times New Roman" w:hAnsi="Times New Roman" w:cs="Times New Roman"/>
          <w:kern w:val="0"/>
          <w:sz w:val="24"/>
          <w:szCs w:val="24"/>
          <w14:ligatures w14:val="none"/>
        </w:rPr>
        <w:t xml:space="preserve"> survey carried out </w:t>
      </w:r>
      <w:r w:rsidR="007F289B">
        <w:rPr>
          <w:rFonts w:ascii="Times New Roman" w:eastAsia="Times New Roman" w:hAnsi="Times New Roman" w:cs="Times New Roman"/>
          <w:kern w:val="0"/>
          <w:sz w:val="24"/>
          <w:szCs w:val="24"/>
          <w14:ligatures w14:val="none"/>
        </w:rPr>
        <w:t xml:space="preserve">online </w:t>
      </w:r>
      <w:r w:rsidR="00BC6F8D" w:rsidRPr="00133658">
        <w:rPr>
          <w:rFonts w:ascii="Times New Roman" w:eastAsia="Times New Roman" w:hAnsi="Times New Roman" w:cs="Times New Roman"/>
          <w:kern w:val="0"/>
          <w:sz w:val="24"/>
          <w:szCs w:val="24"/>
          <w14:ligatures w14:val="none"/>
        </w:rPr>
        <w:t>by</w:t>
      </w:r>
      <w:r w:rsidRPr="00133658">
        <w:rPr>
          <w:rFonts w:ascii="Times New Roman" w:eastAsia="Times New Roman" w:hAnsi="Times New Roman" w:cs="Times New Roman"/>
          <w:kern w:val="0"/>
          <w:sz w:val="24"/>
          <w:szCs w:val="24"/>
          <w14:ligatures w14:val="none"/>
        </w:rPr>
        <w:t xml:space="preserve"> </w:t>
      </w:r>
      <w:r w:rsidR="00587721">
        <w:rPr>
          <w:rFonts w:ascii="Times New Roman" w:eastAsia="Times New Roman" w:hAnsi="Times New Roman" w:cs="Times New Roman"/>
          <w:kern w:val="0"/>
          <w:sz w:val="24"/>
          <w:szCs w:val="24"/>
          <w14:ligatures w14:val="none"/>
        </w:rPr>
        <w:t>391</w:t>
      </w:r>
      <w:r w:rsidRPr="00133658">
        <w:rPr>
          <w:rFonts w:ascii="Times New Roman" w:eastAsia="Times New Roman" w:hAnsi="Times New Roman" w:cs="Times New Roman"/>
          <w:kern w:val="0"/>
          <w:sz w:val="24"/>
          <w:szCs w:val="24"/>
          <w14:ligatures w14:val="none"/>
        </w:rPr>
        <w:t xml:space="preserve"> English language students </w:t>
      </w:r>
      <w:r w:rsidR="00BC6F8D" w:rsidRPr="00133658">
        <w:rPr>
          <w:rFonts w:ascii="Times New Roman" w:eastAsia="Times New Roman" w:hAnsi="Times New Roman" w:cs="Times New Roman"/>
          <w:kern w:val="0"/>
          <w:sz w:val="24"/>
          <w:szCs w:val="24"/>
          <w14:ligatures w14:val="none"/>
        </w:rPr>
        <w:t>at</w:t>
      </w:r>
      <w:r w:rsidRPr="00133658">
        <w:rPr>
          <w:rFonts w:ascii="Times New Roman" w:eastAsia="Times New Roman" w:hAnsi="Times New Roman" w:cs="Times New Roman"/>
          <w:kern w:val="0"/>
          <w:sz w:val="24"/>
          <w:szCs w:val="24"/>
          <w14:ligatures w14:val="none"/>
        </w:rPr>
        <w:t xml:space="preserve"> </w:t>
      </w:r>
      <w:r w:rsidR="000800EA" w:rsidRPr="000800EA">
        <w:rPr>
          <w:rFonts w:ascii="Times New Roman" w:eastAsia="Times New Roman" w:hAnsi="Times New Roman" w:cs="Times New Roman"/>
          <w:kern w:val="0"/>
          <w:sz w:val="24"/>
          <w:szCs w:val="24"/>
          <w14:ligatures w14:val="none"/>
        </w:rPr>
        <w:t>Faculty of Foreign Languages at HUFLIT, Vietnam.</w:t>
      </w:r>
    </w:p>
    <w:p w14:paraId="57606EF6" w14:textId="6B8A9DF1" w:rsidR="00C61E2F" w:rsidRPr="00F71C60" w:rsidRDefault="00C61E2F" w:rsidP="00811AB7">
      <w:pPr>
        <w:spacing w:after="120" w:line="480" w:lineRule="auto"/>
        <w:jc w:val="both"/>
        <w:rPr>
          <w:rFonts w:ascii="Times New Roman" w:eastAsia="Times New Roman" w:hAnsi="Times New Roman" w:cs="Times New Roman"/>
          <w:b/>
          <w:i/>
          <w:kern w:val="0"/>
          <w:sz w:val="24"/>
          <w:szCs w:val="24"/>
          <w14:ligatures w14:val="none"/>
        </w:rPr>
      </w:pPr>
      <w:r w:rsidRPr="00F71C60">
        <w:rPr>
          <w:rFonts w:ascii="Times New Roman" w:eastAsia="Times New Roman" w:hAnsi="Times New Roman" w:cs="Times New Roman"/>
          <w:b/>
          <w:i/>
          <w:kern w:val="0"/>
          <w:sz w:val="24"/>
          <w:szCs w:val="24"/>
          <w14:ligatures w14:val="none"/>
        </w:rPr>
        <w:t xml:space="preserve">Figure 1 – </w:t>
      </w:r>
      <w:r w:rsidR="00C073BA" w:rsidRPr="00F71C60">
        <w:rPr>
          <w:rFonts w:ascii="Times New Roman" w:eastAsia="Times New Roman" w:hAnsi="Times New Roman" w:cs="Times New Roman"/>
          <w:b/>
          <w:i/>
          <w:kern w:val="0"/>
          <w:sz w:val="24"/>
          <w:szCs w:val="24"/>
          <w14:ligatures w14:val="none"/>
        </w:rPr>
        <w:t xml:space="preserve">The most important role of an English </w:t>
      </w:r>
      <w:r w:rsidR="00A44C6B" w:rsidRPr="00F71C60">
        <w:rPr>
          <w:rFonts w:ascii="Times New Roman" w:hAnsi="Times New Roman" w:cs="Times New Roman"/>
          <w:b/>
          <w:i/>
          <w:sz w:val="24"/>
          <w:szCs w:val="24"/>
        </w:rPr>
        <w:t xml:space="preserve">language </w:t>
      </w:r>
      <w:r w:rsidR="00C073BA" w:rsidRPr="00F71C60">
        <w:rPr>
          <w:rFonts w:ascii="Times New Roman" w:eastAsia="Times New Roman" w:hAnsi="Times New Roman" w:cs="Times New Roman"/>
          <w:b/>
          <w:i/>
          <w:kern w:val="0"/>
          <w:sz w:val="24"/>
          <w:szCs w:val="24"/>
          <w14:ligatures w14:val="none"/>
        </w:rPr>
        <w:t>teacher</w:t>
      </w:r>
    </w:p>
    <w:p w14:paraId="2D49DE8B" w14:textId="44916040" w:rsidR="00BC6F8D" w:rsidRPr="00133658" w:rsidRDefault="00C073BA" w:rsidP="00811AB7">
      <w:pPr>
        <w:spacing w:after="120" w:line="480" w:lineRule="auto"/>
        <w:rPr>
          <w:rFonts w:ascii="Times New Roman" w:eastAsia="Times New Roman" w:hAnsi="Times New Roman" w:cs="Times New Roman"/>
          <w:i/>
          <w:kern w:val="0"/>
          <w:sz w:val="24"/>
          <w:szCs w:val="24"/>
          <w14:ligatures w14:val="none"/>
        </w:rPr>
      </w:pPr>
      <w:r>
        <w:rPr>
          <w:rFonts w:ascii="Times New Roman" w:eastAsia="Times New Roman" w:hAnsi="Times New Roman" w:cs="Times New Roman"/>
          <w:i/>
          <w:noProof/>
          <w:kern w:val="0"/>
          <w:sz w:val="24"/>
          <w:szCs w:val="24"/>
          <w:lang w:val="en-GB" w:eastAsia="en-GB"/>
        </w:rPr>
        <w:drawing>
          <wp:inline distT="0" distB="0" distL="0" distR="0" wp14:anchorId="3A7CEFE9" wp14:editId="3790AEDF">
            <wp:extent cx="5944235" cy="2499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2499360"/>
                    </a:xfrm>
                    <a:prstGeom prst="rect">
                      <a:avLst/>
                    </a:prstGeom>
                    <a:noFill/>
                  </pic:spPr>
                </pic:pic>
              </a:graphicData>
            </a:graphic>
          </wp:inline>
        </w:drawing>
      </w:r>
    </w:p>
    <w:p w14:paraId="77C62FBE" w14:textId="61F449C7" w:rsidR="00C073BA" w:rsidRDefault="00C073BA" w:rsidP="00811AB7">
      <w:pPr>
        <w:spacing w:after="120" w:line="480" w:lineRule="auto"/>
        <w:jc w:val="both"/>
        <w:rPr>
          <w:rFonts w:ascii="Times New Roman" w:hAnsi="Times New Roman" w:cs="Times New Roman"/>
          <w:i/>
          <w:sz w:val="24"/>
          <w:szCs w:val="24"/>
        </w:rPr>
      </w:pPr>
      <w:r w:rsidRPr="00C073BA">
        <w:rPr>
          <w:rFonts w:ascii="Times New Roman" w:hAnsi="Times New Roman" w:cs="Times New Roman"/>
          <w:sz w:val="24"/>
          <w:szCs w:val="24"/>
        </w:rPr>
        <w:t xml:space="preserve">The findings reveal a noticeable shift in students’ expectations of teachers, moving from traditional teacher-centered roles toward more supportive and learner-centered functions. </w:t>
      </w:r>
      <w:r w:rsidR="007F289B" w:rsidRPr="00C073BA">
        <w:rPr>
          <w:rFonts w:ascii="Times New Roman" w:hAnsi="Times New Roman" w:cs="Times New Roman"/>
          <w:sz w:val="24"/>
          <w:szCs w:val="24"/>
        </w:rPr>
        <w:t>Most</w:t>
      </w:r>
      <w:r w:rsidRPr="00C073BA">
        <w:rPr>
          <w:rFonts w:ascii="Times New Roman" w:hAnsi="Times New Roman" w:cs="Times New Roman"/>
          <w:sz w:val="24"/>
          <w:szCs w:val="24"/>
        </w:rPr>
        <w:t xml:space="preserve"> respondents (56%) identified the role of mentor or coach as the most important, suggesting that students increasingly expect teachers to provide guidance, motivation, personalized support, and </w:t>
      </w:r>
      <w:r w:rsidRPr="00C073BA">
        <w:rPr>
          <w:rFonts w:ascii="Times New Roman" w:hAnsi="Times New Roman" w:cs="Times New Roman"/>
          <w:sz w:val="24"/>
          <w:szCs w:val="24"/>
        </w:rPr>
        <w:lastRenderedPageBreak/>
        <w:t>assistance in navigating their learning journey.</w:t>
      </w:r>
      <w:r w:rsidRPr="00C073BA">
        <w:t xml:space="preserve"> </w:t>
      </w:r>
      <w:r w:rsidRPr="00C073BA">
        <w:rPr>
          <w:rFonts w:ascii="Times New Roman" w:hAnsi="Times New Roman" w:cs="Times New Roman"/>
          <w:sz w:val="24"/>
          <w:szCs w:val="24"/>
        </w:rPr>
        <w:t>The role of knowledge provider ranked second, accounting for 29.4% of responses. Although this proportion is considerably lower than that of the mentor/coach role, it still represents nearly one-third of the sample, indicating that students continue to value teachers’ expertise in explaining complex language concepts, correcting misunderstandings, and providing professional insights that AI may not always deliver effectively. In contrast, the roles of evaluator and facilitator received much lower levels of support, with approximately 8.7% and 5.9% of respondents selecting these options, respectively.</w:t>
      </w:r>
      <w:r w:rsidR="003F5034">
        <w:rPr>
          <w:rFonts w:ascii="Times New Roman" w:hAnsi="Times New Roman" w:cs="Times New Roman"/>
          <w:sz w:val="24"/>
          <w:szCs w:val="24"/>
        </w:rPr>
        <w:t xml:space="preserve"> In brief, t</w:t>
      </w:r>
      <w:r w:rsidR="003F5034" w:rsidRPr="003F5034">
        <w:rPr>
          <w:rFonts w:ascii="Times New Roman" w:hAnsi="Times New Roman" w:cs="Times New Roman"/>
          <w:sz w:val="24"/>
          <w:szCs w:val="24"/>
        </w:rPr>
        <w:t xml:space="preserve">his </w:t>
      </w:r>
      <w:r w:rsidR="003F5034">
        <w:rPr>
          <w:rFonts w:ascii="Times New Roman" w:hAnsi="Times New Roman" w:cs="Times New Roman"/>
          <w:sz w:val="24"/>
          <w:szCs w:val="24"/>
        </w:rPr>
        <w:t xml:space="preserve">pie chart </w:t>
      </w:r>
      <w:r w:rsidR="003F5034" w:rsidRPr="003F5034">
        <w:rPr>
          <w:rFonts w:ascii="Times New Roman" w:hAnsi="Times New Roman" w:cs="Times New Roman"/>
          <w:sz w:val="24"/>
          <w:szCs w:val="24"/>
        </w:rPr>
        <w:t xml:space="preserve">provides </w:t>
      </w:r>
      <w:r w:rsidR="0074167C">
        <w:rPr>
          <w:rFonts w:ascii="Times New Roman" w:hAnsi="Times New Roman" w:cs="Times New Roman"/>
          <w:sz w:val="24"/>
          <w:szCs w:val="24"/>
        </w:rPr>
        <w:t>similar findings comparing with that of</w:t>
      </w:r>
      <w:r w:rsidR="003F5034" w:rsidRPr="003F5034">
        <w:rPr>
          <w:rFonts w:ascii="Times New Roman" w:hAnsi="Times New Roman" w:cs="Times New Roman"/>
          <w:sz w:val="24"/>
          <w:szCs w:val="24"/>
        </w:rPr>
        <w:t xml:space="preserve"> King (1993). The data </w:t>
      </w:r>
      <w:r w:rsidR="007F289B">
        <w:rPr>
          <w:rFonts w:ascii="Times New Roman" w:hAnsi="Times New Roman" w:cs="Times New Roman"/>
          <w:sz w:val="24"/>
          <w:szCs w:val="24"/>
        </w:rPr>
        <w:t>suggests</w:t>
      </w:r>
      <w:r w:rsidR="003F5034" w:rsidRPr="003F5034">
        <w:rPr>
          <w:rFonts w:ascii="Times New Roman" w:hAnsi="Times New Roman" w:cs="Times New Roman"/>
          <w:sz w:val="24"/>
          <w:szCs w:val="24"/>
        </w:rPr>
        <w:t xml:space="preserve"> that students are actively pushing away from</w:t>
      </w:r>
      <w:r w:rsidR="003F5034">
        <w:rPr>
          <w:rFonts w:ascii="Times New Roman" w:hAnsi="Times New Roman" w:cs="Times New Roman"/>
          <w:sz w:val="24"/>
          <w:szCs w:val="24"/>
        </w:rPr>
        <w:t xml:space="preserve"> the traditional, transmissive </w:t>
      </w:r>
      <w:r w:rsidR="003F5034" w:rsidRPr="003F5034">
        <w:rPr>
          <w:rFonts w:ascii="Times New Roman" w:hAnsi="Times New Roman" w:cs="Times New Roman"/>
          <w:b/>
          <w:i/>
          <w:sz w:val="24"/>
          <w:szCs w:val="24"/>
        </w:rPr>
        <w:t>“sage on the stage”</w:t>
      </w:r>
      <w:r w:rsidR="003F5034" w:rsidRPr="003F5034">
        <w:rPr>
          <w:rFonts w:ascii="Times New Roman" w:hAnsi="Times New Roman" w:cs="Times New Roman"/>
          <w:sz w:val="24"/>
          <w:szCs w:val="24"/>
        </w:rPr>
        <w:t xml:space="preserve"> (the 29.4% legac</w:t>
      </w:r>
      <w:r w:rsidR="003F5034">
        <w:rPr>
          <w:rFonts w:ascii="Times New Roman" w:hAnsi="Times New Roman" w:cs="Times New Roman"/>
          <w:sz w:val="24"/>
          <w:szCs w:val="24"/>
        </w:rPr>
        <w:t xml:space="preserve">y expectation) and demanding a </w:t>
      </w:r>
      <w:r w:rsidR="003F5034" w:rsidRPr="003F5034">
        <w:rPr>
          <w:rFonts w:ascii="Times New Roman" w:hAnsi="Times New Roman" w:cs="Times New Roman"/>
          <w:b/>
          <w:i/>
          <w:sz w:val="24"/>
          <w:szCs w:val="24"/>
        </w:rPr>
        <w:t xml:space="preserve">“guide on the side” </w:t>
      </w:r>
      <w:r w:rsidR="003F5034" w:rsidRPr="003F5034">
        <w:rPr>
          <w:rFonts w:ascii="Times New Roman" w:hAnsi="Times New Roman" w:cs="Times New Roman"/>
          <w:sz w:val="24"/>
          <w:szCs w:val="24"/>
        </w:rPr>
        <w:t>who acts as a strategic mentor (56%).</w:t>
      </w:r>
    </w:p>
    <w:p w14:paraId="088DB354" w14:textId="44A22BBB" w:rsidR="00223679" w:rsidRPr="00F71C60" w:rsidRDefault="00223679" w:rsidP="00811AB7">
      <w:pPr>
        <w:spacing w:after="120" w:line="480" w:lineRule="auto"/>
        <w:jc w:val="both"/>
        <w:rPr>
          <w:rFonts w:ascii="Times New Roman" w:eastAsia="Times New Roman" w:hAnsi="Times New Roman" w:cs="Times New Roman"/>
          <w:b/>
          <w:kern w:val="0"/>
          <w:sz w:val="24"/>
          <w:szCs w:val="24"/>
          <w14:ligatures w14:val="none"/>
        </w:rPr>
      </w:pPr>
      <w:r w:rsidRPr="00F71C60">
        <w:rPr>
          <w:rFonts w:ascii="Times New Roman" w:hAnsi="Times New Roman" w:cs="Times New Roman"/>
          <w:b/>
          <w:i/>
          <w:sz w:val="24"/>
          <w:szCs w:val="24"/>
        </w:rPr>
        <w:t xml:space="preserve">Figure 2 – </w:t>
      </w:r>
      <w:r w:rsidR="00A44C6B" w:rsidRPr="00F71C60">
        <w:rPr>
          <w:rFonts w:ascii="Times New Roman" w:hAnsi="Times New Roman" w:cs="Times New Roman"/>
          <w:b/>
          <w:i/>
          <w:sz w:val="24"/>
          <w:szCs w:val="24"/>
        </w:rPr>
        <w:t>The “Global Citizen” role of an English language teacher in an ESL environment</w:t>
      </w:r>
    </w:p>
    <w:p w14:paraId="79E7B0E8" w14:textId="717F9CE3" w:rsidR="00476EF0" w:rsidRDefault="00A44C6B" w:rsidP="00811AB7">
      <w:pPr>
        <w:spacing w:after="120" w:line="480" w:lineRule="auto"/>
        <w:rPr>
          <w:rFonts w:ascii="Times New Roman" w:eastAsia="Times New Roman" w:hAnsi="Times New Roman" w:cs="Times New Roman"/>
          <w:kern w:val="0"/>
          <w:sz w:val="24"/>
          <w:szCs w:val="24"/>
          <w14:ligatures w14:val="none"/>
        </w:rPr>
      </w:pPr>
      <w:r>
        <w:rPr>
          <w:noProof/>
          <w:lang w:val="en-GB" w:eastAsia="en-GB"/>
        </w:rPr>
        <w:drawing>
          <wp:inline distT="0" distB="0" distL="0" distR="0" wp14:anchorId="47B2AE92" wp14:editId="4AE0192D">
            <wp:extent cx="5943600" cy="2696845"/>
            <wp:effectExtent l="0" t="0" r="0" b="8255"/>
            <wp:docPr id="2080881446" name="Picture 2080881446" descr="Forms response chart. Question title: 2. “In an ESL environment, I want my teacher to be a role model of a 'Global Citizen' who uses English to succeed in different industries.”. Number of responses: 39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2. “In an ESL environment, I want my teacher to be a role model of a 'Global Citizen' who uses English to succeed in different industries.”. Number of responses: 391 respons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696845"/>
                    </a:xfrm>
                    <a:prstGeom prst="rect">
                      <a:avLst/>
                    </a:prstGeom>
                    <a:noFill/>
                    <a:ln>
                      <a:noFill/>
                    </a:ln>
                  </pic:spPr>
                </pic:pic>
              </a:graphicData>
            </a:graphic>
          </wp:inline>
        </w:drawing>
      </w:r>
    </w:p>
    <w:p w14:paraId="40716FE3" w14:textId="50BCF998" w:rsidR="008939CB" w:rsidRPr="00457591" w:rsidRDefault="00F71BF3" w:rsidP="00811AB7">
      <w:pPr>
        <w:spacing w:after="12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As clearly shown, t</w:t>
      </w:r>
      <w:r w:rsidRPr="00F71BF3">
        <w:rPr>
          <w:rFonts w:ascii="Times New Roman" w:eastAsia="Times New Roman" w:hAnsi="Times New Roman" w:cs="Times New Roman"/>
          <w:kern w:val="0"/>
          <w:sz w:val="24"/>
          <w:szCs w:val="24"/>
          <w14:ligatures w14:val="none"/>
        </w:rPr>
        <w:t xml:space="preserve">he largest proportion of respondents selected “Agree” (37.6%), while a further 25.1% chose “Strongly Agree,” resulting in a combined positive response rate of 62.7%. This indicates that nearly two-thirds of the participants expect English language teachers not </w:t>
      </w:r>
      <w:r w:rsidRPr="00F71BF3">
        <w:rPr>
          <w:rFonts w:ascii="Times New Roman" w:eastAsia="Times New Roman" w:hAnsi="Times New Roman" w:cs="Times New Roman"/>
          <w:kern w:val="0"/>
          <w:sz w:val="24"/>
          <w:szCs w:val="24"/>
          <w14:ligatures w14:val="none"/>
        </w:rPr>
        <w:lastRenderedPageBreak/>
        <w:t>only to possess strong language proficiency but also to serve as role models who can illustrate how English facilitates success in international communication, career development, and cross-cultural interactions.</w:t>
      </w:r>
      <w:r>
        <w:rPr>
          <w:rFonts w:ascii="Times New Roman" w:eastAsia="Times New Roman" w:hAnsi="Times New Roman" w:cs="Times New Roman"/>
          <w:kern w:val="0"/>
          <w:sz w:val="24"/>
          <w:szCs w:val="24"/>
          <w14:ligatures w14:val="none"/>
        </w:rPr>
        <w:t xml:space="preserve"> </w:t>
      </w:r>
      <w:r w:rsidRPr="00F71BF3">
        <w:rPr>
          <w:rFonts w:ascii="Times New Roman" w:eastAsia="Times New Roman" w:hAnsi="Times New Roman" w:cs="Times New Roman"/>
          <w:kern w:val="0"/>
          <w:sz w:val="24"/>
          <w:szCs w:val="24"/>
          <w14:ligatures w14:val="none"/>
        </w:rPr>
        <w:t>Meanwhile, 30.2% of respondents remained neutral, representing a substantial proportion of the sample. In contrast, only a small minority expressed negative views, with approximately 3.3% disagreeing and 3.8% strongly disagreeing, accounting for a combined total of 7.1% of responses.</w:t>
      </w:r>
      <w:r w:rsidR="00EC40F1">
        <w:rPr>
          <w:rFonts w:ascii="Times New Roman" w:eastAsia="Times New Roman" w:hAnsi="Times New Roman" w:cs="Times New Roman"/>
          <w:kern w:val="0"/>
          <w:sz w:val="24"/>
          <w:szCs w:val="24"/>
          <w14:ligatures w14:val="none"/>
        </w:rPr>
        <w:t xml:space="preserve"> In conclusion, t</w:t>
      </w:r>
      <w:r w:rsidR="00EC40F1" w:rsidRPr="00EC40F1">
        <w:rPr>
          <w:rFonts w:ascii="Times New Roman" w:eastAsia="Times New Roman" w:hAnsi="Times New Roman" w:cs="Times New Roman"/>
          <w:kern w:val="0"/>
          <w:sz w:val="24"/>
          <w:szCs w:val="24"/>
          <w14:ligatures w14:val="none"/>
        </w:rPr>
        <w:t xml:space="preserve">his strong positive shift (62.7% combined agreement) directly </w:t>
      </w:r>
      <w:proofErr w:type="gramStart"/>
      <w:r w:rsidR="0074167C">
        <w:rPr>
          <w:rFonts w:ascii="Times New Roman" w:eastAsia="Times New Roman" w:hAnsi="Times New Roman" w:cs="Times New Roman"/>
          <w:kern w:val="0"/>
          <w:sz w:val="24"/>
          <w:szCs w:val="24"/>
          <w14:ligatures w14:val="none"/>
        </w:rPr>
        <w:t>follow</w:t>
      </w:r>
      <w:proofErr w:type="gramEnd"/>
      <w:r w:rsidR="00EC40F1" w:rsidRPr="00EC40F1">
        <w:rPr>
          <w:rFonts w:ascii="Times New Roman" w:eastAsia="Times New Roman" w:hAnsi="Times New Roman" w:cs="Times New Roman"/>
          <w:kern w:val="0"/>
          <w:sz w:val="24"/>
          <w:szCs w:val="24"/>
          <w14:ligatures w14:val="none"/>
        </w:rPr>
        <w:t xml:space="preserve"> Byram’s (1997) </w:t>
      </w:r>
      <w:r w:rsidR="00EC40F1" w:rsidRPr="00EC40F1">
        <w:rPr>
          <w:rFonts w:ascii="Times New Roman" w:eastAsia="Times New Roman" w:hAnsi="Times New Roman" w:cs="Times New Roman"/>
          <w:b/>
          <w:i/>
          <w:kern w:val="0"/>
          <w:sz w:val="24"/>
          <w:szCs w:val="24"/>
          <w14:ligatures w14:val="none"/>
        </w:rPr>
        <w:t xml:space="preserve">Intercultural Communicative Competence </w:t>
      </w:r>
      <w:r w:rsidR="00EC40F1" w:rsidRPr="00EC40F1">
        <w:rPr>
          <w:rFonts w:ascii="Times New Roman" w:eastAsia="Times New Roman" w:hAnsi="Times New Roman" w:cs="Times New Roman"/>
          <w:kern w:val="0"/>
          <w:sz w:val="24"/>
          <w:szCs w:val="24"/>
          <w14:ligatures w14:val="none"/>
        </w:rPr>
        <w:t xml:space="preserve">framework. </w:t>
      </w:r>
      <w:r w:rsidR="00EC40F1" w:rsidRPr="00457591">
        <w:rPr>
          <w:rFonts w:ascii="Times New Roman" w:eastAsia="Times New Roman" w:hAnsi="Times New Roman" w:cs="Times New Roman"/>
          <w:kern w:val="0"/>
          <w:sz w:val="24"/>
          <w:szCs w:val="24"/>
          <w14:ligatures w14:val="none"/>
        </w:rPr>
        <w:t>As Vietnam navigates its emerging ESL transition, students look to their lecturers not just for local text comprehension, but to act as lived cultural mediators who model how to negotiate diverse professional industries globally.</w:t>
      </w:r>
    </w:p>
    <w:p w14:paraId="3AA9B099" w14:textId="349BC718" w:rsidR="00C66A53" w:rsidRPr="00F71C60" w:rsidRDefault="00C66A53" w:rsidP="00811AB7">
      <w:pPr>
        <w:spacing w:after="120" w:line="480" w:lineRule="auto"/>
        <w:jc w:val="both"/>
        <w:rPr>
          <w:rFonts w:ascii="Times New Roman" w:eastAsia="Times New Roman" w:hAnsi="Times New Roman" w:cs="Times New Roman"/>
          <w:b/>
          <w:i/>
          <w:kern w:val="0"/>
          <w:sz w:val="24"/>
          <w:szCs w:val="24"/>
          <w:lang w:val="vi-VN"/>
          <w14:ligatures w14:val="none"/>
        </w:rPr>
      </w:pPr>
      <w:r w:rsidRPr="00F71C60">
        <w:rPr>
          <w:rFonts w:ascii="Times New Roman" w:eastAsia="Times New Roman" w:hAnsi="Times New Roman" w:cs="Times New Roman"/>
          <w:b/>
          <w:i/>
          <w:kern w:val="0"/>
          <w:sz w:val="24"/>
          <w:szCs w:val="24"/>
          <w14:ligatures w14:val="none"/>
        </w:rPr>
        <w:t xml:space="preserve">Figure 3 – </w:t>
      </w:r>
      <w:r w:rsidR="00F71BF3" w:rsidRPr="00F71C60">
        <w:rPr>
          <w:rFonts w:ascii="Times New Roman" w:eastAsia="Times New Roman" w:hAnsi="Times New Roman" w:cs="Times New Roman"/>
          <w:b/>
          <w:i/>
          <w:kern w:val="0"/>
          <w:sz w:val="24"/>
          <w:szCs w:val="24"/>
          <w14:ligatures w14:val="none"/>
        </w:rPr>
        <w:t xml:space="preserve">The students’ need </w:t>
      </w:r>
      <w:r w:rsidR="001346A0">
        <w:rPr>
          <w:rFonts w:ascii="Times New Roman" w:eastAsia="Times New Roman" w:hAnsi="Times New Roman" w:cs="Times New Roman"/>
          <w:b/>
          <w:i/>
          <w:kern w:val="0"/>
          <w:sz w:val="24"/>
          <w:szCs w:val="24"/>
          <w14:ligatures w14:val="none"/>
        </w:rPr>
        <w:t>for</w:t>
      </w:r>
      <w:r w:rsidR="00F71BF3" w:rsidRPr="00F71C60">
        <w:rPr>
          <w:rFonts w:ascii="Times New Roman" w:eastAsia="Times New Roman" w:hAnsi="Times New Roman" w:cs="Times New Roman"/>
          <w:b/>
          <w:i/>
          <w:kern w:val="0"/>
          <w:sz w:val="24"/>
          <w:szCs w:val="24"/>
          <w14:ligatures w14:val="none"/>
        </w:rPr>
        <w:t xml:space="preserve"> soft skills</w:t>
      </w:r>
      <w:r w:rsidR="001346A0" w:rsidRPr="001346A0">
        <w:t xml:space="preserve"> </w:t>
      </w:r>
      <w:r w:rsidR="001346A0" w:rsidRPr="001346A0">
        <w:rPr>
          <w:rFonts w:ascii="Times New Roman" w:eastAsia="Times New Roman" w:hAnsi="Times New Roman" w:cs="Times New Roman"/>
          <w:b/>
          <w:i/>
          <w:kern w:val="0"/>
          <w:sz w:val="24"/>
          <w:szCs w:val="24"/>
          <w14:ligatures w14:val="none"/>
        </w:rPr>
        <w:t>practicing</w:t>
      </w:r>
      <w:r w:rsidR="00F71BF3" w:rsidRPr="00F71C60">
        <w:rPr>
          <w:rFonts w:ascii="Times New Roman" w:eastAsia="Times New Roman" w:hAnsi="Times New Roman" w:cs="Times New Roman"/>
          <w:b/>
          <w:i/>
          <w:kern w:val="0"/>
          <w:sz w:val="24"/>
          <w:szCs w:val="24"/>
          <w14:ligatures w14:val="none"/>
        </w:rPr>
        <w:t xml:space="preserve"> in class</w:t>
      </w:r>
      <w:r w:rsidRPr="00F71C60">
        <w:rPr>
          <w:rFonts w:ascii="Times New Roman" w:eastAsia="Times New Roman" w:hAnsi="Times New Roman" w:cs="Times New Roman"/>
          <w:b/>
          <w:i/>
          <w:kern w:val="0"/>
          <w:sz w:val="24"/>
          <w:szCs w:val="24"/>
          <w14:ligatures w14:val="none"/>
        </w:rPr>
        <w:t xml:space="preserve"> </w:t>
      </w:r>
    </w:p>
    <w:p w14:paraId="20C952F2" w14:textId="5E5A3A67" w:rsidR="00B43E5A" w:rsidRPr="00B43E5A" w:rsidRDefault="00F71BF3" w:rsidP="00811AB7">
      <w:pPr>
        <w:spacing w:after="120" w:line="480" w:lineRule="auto"/>
        <w:jc w:val="both"/>
        <w:rPr>
          <w:rFonts w:ascii="Times New Roman" w:eastAsia="Times New Roman" w:hAnsi="Times New Roman" w:cs="Times New Roman"/>
          <w:i/>
          <w:kern w:val="0"/>
          <w:sz w:val="24"/>
          <w:szCs w:val="24"/>
          <w:lang w:val="vi-VN"/>
          <w14:ligatures w14:val="none"/>
        </w:rPr>
      </w:pPr>
      <w:r>
        <w:rPr>
          <w:rFonts w:ascii="Times New Roman" w:eastAsia="Times New Roman" w:hAnsi="Times New Roman" w:cs="Times New Roman"/>
          <w:i/>
          <w:noProof/>
          <w:kern w:val="0"/>
          <w:sz w:val="24"/>
          <w:szCs w:val="24"/>
          <w:lang w:val="en-GB" w:eastAsia="en-GB"/>
        </w:rPr>
        <w:drawing>
          <wp:inline distT="0" distB="0" distL="0" distR="0" wp14:anchorId="64C711DA" wp14:editId="32CC3000">
            <wp:extent cx="5944235" cy="2694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2694940"/>
                    </a:xfrm>
                    <a:prstGeom prst="rect">
                      <a:avLst/>
                    </a:prstGeom>
                    <a:noFill/>
                  </pic:spPr>
                </pic:pic>
              </a:graphicData>
            </a:graphic>
          </wp:inline>
        </w:drawing>
      </w:r>
    </w:p>
    <w:p w14:paraId="35985592" w14:textId="5D9CB6AD" w:rsidR="00C963AA" w:rsidRDefault="00F71BF3" w:rsidP="00811AB7">
      <w:pPr>
        <w:spacing w:after="120" w:line="480" w:lineRule="auto"/>
        <w:jc w:val="both"/>
        <w:rPr>
          <w:rFonts w:ascii="Times New Roman" w:eastAsia="Times New Roman" w:hAnsi="Times New Roman" w:cs="Times New Roman"/>
          <w:kern w:val="0"/>
          <w:sz w:val="24"/>
          <w:szCs w:val="24"/>
          <w14:ligatures w14:val="none"/>
        </w:rPr>
      </w:pPr>
      <w:r w:rsidRPr="00F71BF3">
        <w:rPr>
          <w:rFonts w:ascii="Times New Roman" w:eastAsia="Times New Roman" w:hAnsi="Times New Roman" w:cs="Times New Roman"/>
          <w:kern w:val="0"/>
          <w:sz w:val="24"/>
          <w:szCs w:val="24"/>
          <w14:ligatures w14:val="none"/>
        </w:rPr>
        <w:t>The largest proportion of respondents selected “Agree” (40.7%), while a further 33.2% chose “Strongly Agree,” resulting in a combined agreement rate of 73.9%. This overwhelming majority indicates that most learners expect teachers to devote greater attention to fostering soft skills that cannot be easily acquired through language-learning applications alone.</w:t>
      </w:r>
      <w:r>
        <w:rPr>
          <w:rFonts w:ascii="Times New Roman" w:eastAsia="Times New Roman" w:hAnsi="Times New Roman" w:cs="Times New Roman"/>
          <w:kern w:val="0"/>
          <w:sz w:val="24"/>
          <w:szCs w:val="24"/>
          <w14:ligatures w14:val="none"/>
        </w:rPr>
        <w:t xml:space="preserve"> </w:t>
      </w:r>
      <w:r w:rsidRPr="00F71BF3">
        <w:rPr>
          <w:rFonts w:ascii="Times New Roman" w:eastAsia="Times New Roman" w:hAnsi="Times New Roman" w:cs="Times New Roman"/>
          <w:kern w:val="0"/>
          <w:sz w:val="24"/>
          <w:szCs w:val="24"/>
          <w14:ligatures w14:val="none"/>
        </w:rPr>
        <w:t xml:space="preserve">Meanwhile, 19.4% of </w:t>
      </w:r>
      <w:r w:rsidRPr="00F71BF3">
        <w:rPr>
          <w:rFonts w:ascii="Times New Roman" w:eastAsia="Times New Roman" w:hAnsi="Times New Roman" w:cs="Times New Roman"/>
          <w:kern w:val="0"/>
          <w:sz w:val="24"/>
          <w:szCs w:val="24"/>
          <w14:ligatures w14:val="none"/>
        </w:rPr>
        <w:lastRenderedPageBreak/>
        <w:t xml:space="preserve">respondents selected the neutral option, suggesting that although many students support this shift in teaching priorities, a notable proportion remain uncertain about the extent to which soft skills should be integrated into English language education. In contrast, only a small minority expressed disagreement, with approximately 3.3% disagreeing and 3.4% strongly disagreeing, accounting for less than 7% of the total responses. </w:t>
      </w:r>
      <w:r w:rsidR="006E3116">
        <w:rPr>
          <w:rFonts w:ascii="Times New Roman" w:eastAsia="Times New Roman" w:hAnsi="Times New Roman" w:cs="Times New Roman"/>
          <w:kern w:val="0"/>
          <w:sz w:val="24"/>
          <w:szCs w:val="24"/>
          <w14:ligatures w14:val="none"/>
        </w:rPr>
        <w:t>In general, t</w:t>
      </w:r>
      <w:r w:rsidR="006E3116" w:rsidRPr="006E3116">
        <w:rPr>
          <w:rFonts w:ascii="Times New Roman" w:eastAsia="Times New Roman" w:hAnsi="Times New Roman" w:cs="Times New Roman"/>
          <w:kern w:val="0"/>
          <w:sz w:val="24"/>
          <w:szCs w:val="24"/>
          <w14:ligatures w14:val="none"/>
        </w:rPr>
        <w:t xml:space="preserve">his is a </w:t>
      </w:r>
      <w:r w:rsidR="006E3116">
        <w:rPr>
          <w:rFonts w:ascii="Times New Roman" w:eastAsia="Times New Roman" w:hAnsi="Times New Roman" w:cs="Times New Roman"/>
          <w:kern w:val="0"/>
          <w:sz w:val="24"/>
          <w:szCs w:val="24"/>
          <w14:ligatures w14:val="none"/>
        </w:rPr>
        <w:t xml:space="preserve">shift from a task-bound </w:t>
      </w:r>
      <w:r w:rsidR="006E3116" w:rsidRPr="00F149E2">
        <w:rPr>
          <w:rFonts w:ascii="Times New Roman" w:eastAsia="Times New Roman" w:hAnsi="Times New Roman" w:cs="Times New Roman"/>
          <w:b/>
          <w:i/>
          <w:kern w:val="0"/>
          <w:sz w:val="24"/>
          <w:szCs w:val="24"/>
          <w14:ligatures w14:val="none"/>
        </w:rPr>
        <w:t>“Doing” orientation</w:t>
      </w:r>
      <w:r w:rsidR="006E3116">
        <w:rPr>
          <w:rFonts w:ascii="Times New Roman" w:eastAsia="Times New Roman" w:hAnsi="Times New Roman" w:cs="Times New Roman"/>
          <w:kern w:val="0"/>
          <w:sz w:val="24"/>
          <w:szCs w:val="24"/>
          <w14:ligatures w14:val="none"/>
        </w:rPr>
        <w:t xml:space="preserve"> to a </w:t>
      </w:r>
      <w:r w:rsidR="006E3116" w:rsidRPr="00F149E2">
        <w:rPr>
          <w:rFonts w:ascii="Times New Roman" w:eastAsia="Times New Roman" w:hAnsi="Times New Roman" w:cs="Times New Roman"/>
          <w:b/>
          <w:i/>
          <w:kern w:val="0"/>
          <w:sz w:val="24"/>
          <w:szCs w:val="24"/>
          <w14:ligatures w14:val="none"/>
        </w:rPr>
        <w:t>“Growing” orientation</w:t>
      </w:r>
      <w:r w:rsidR="006E3116" w:rsidRPr="006E3116">
        <w:rPr>
          <w:rFonts w:ascii="Times New Roman" w:eastAsia="Times New Roman" w:hAnsi="Times New Roman" w:cs="Times New Roman"/>
          <w:kern w:val="0"/>
          <w:sz w:val="24"/>
          <w:szCs w:val="24"/>
          <w14:ligatures w14:val="none"/>
        </w:rPr>
        <w:t xml:space="preserve"> (Kluckhohn &amp; </w:t>
      </w:r>
      <w:proofErr w:type="spellStart"/>
      <w:r w:rsidR="006E3116" w:rsidRPr="006E3116">
        <w:rPr>
          <w:rFonts w:ascii="Times New Roman" w:eastAsia="Times New Roman" w:hAnsi="Times New Roman" w:cs="Times New Roman"/>
          <w:kern w:val="0"/>
          <w:sz w:val="24"/>
          <w:szCs w:val="24"/>
          <w14:ligatures w14:val="none"/>
        </w:rPr>
        <w:t>Strodtbeck</w:t>
      </w:r>
      <w:proofErr w:type="spellEnd"/>
      <w:r w:rsidR="006E3116" w:rsidRPr="006E3116">
        <w:rPr>
          <w:rFonts w:ascii="Times New Roman" w:eastAsia="Times New Roman" w:hAnsi="Times New Roman" w:cs="Times New Roman"/>
          <w:kern w:val="0"/>
          <w:sz w:val="24"/>
          <w:szCs w:val="24"/>
          <w14:ligatures w14:val="none"/>
        </w:rPr>
        <w:t xml:space="preserve">, 1961). Because automated apps can efficiently triage linguistic baselines asynchronously at home (Godwin-Jones, 2024), students </w:t>
      </w:r>
      <w:r w:rsidR="00F10612">
        <w:rPr>
          <w:rFonts w:ascii="Times New Roman" w:eastAsia="Times New Roman" w:hAnsi="Times New Roman" w:cs="Times New Roman"/>
          <w:kern w:val="0"/>
          <w:sz w:val="24"/>
          <w:szCs w:val="24"/>
          <w14:ligatures w14:val="none"/>
        </w:rPr>
        <w:t>need</w:t>
      </w:r>
      <w:r w:rsidR="006E3116" w:rsidRPr="006E3116">
        <w:rPr>
          <w:rFonts w:ascii="Times New Roman" w:eastAsia="Times New Roman" w:hAnsi="Times New Roman" w:cs="Times New Roman"/>
          <w:kern w:val="0"/>
          <w:sz w:val="24"/>
          <w:szCs w:val="24"/>
          <w14:ligatures w14:val="none"/>
        </w:rPr>
        <w:t xml:space="preserve"> valuable in-class human hours dedicated to socio-adaptive human competencies.</w:t>
      </w:r>
    </w:p>
    <w:p w14:paraId="3F331E02" w14:textId="5EB3573B" w:rsidR="00476EF0" w:rsidRPr="00F71C60" w:rsidRDefault="005026B0" w:rsidP="00811AB7">
      <w:pPr>
        <w:spacing w:after="120" w:line="480" w:lineRule="auto"/>
        <w:jc w:val="both"/>
        <w:rPr>
          <w:rFonts w:ascii="Times New Roman" w:eastAsia="Times New Roman" w:hAnsi="Times New Roman" w:cs="Times New Roman"/>
          <w:b/>
          <w:kern w:val="0"/>
          <w:sz w:val="24"/>
          <w:szCs w:val="24"/>
          <w14:ligatures w14:val="none"/>
        </w:rPr>
      </w:pPr>
      <w:r w:rsidRPr="00F71C60">
        <w:rPr>
          <w:rFonts w:ascii="Times New Roman" w:eastAsia="Times New Roman" w:hAnsi="Times New Roman" w:cs="Times New Roman"/>
          <w:b/>
          <w:i/>
          <w:kern w:val="0"/>
          <w:sz w:val="24"/>
          <w:szCs w:val="24"/>
          <w14:ligatures w14:val="none"/>
        </w:rPr>
        <w:t xml:space="preserve">Figure 4 – The </w:t>
      </w:r>
      <w:r w:rsidR="00F71C60" w:rsidRPr="00F71C60">
        <w:rPr>
          <w:rFonts w:ascii="Times New Roman" w:eastAsia="Times New Roman" w:hAnsi="Times New Roman" w:cs="Times New Roman"/>
          <w:b/>
          <w:i/>
          <w:kern w:val="0"/>
          <w:sz w:val="24"/>
          <w:szCs w:val="24"/>
          <w14:ligatures w14:val="none"/>
        </w:rPr>
        <w:t>importance of sharing teacher’s personal cultural experiences</w:t>
      </w:r>
    </w:p>
    <w:p w14:paraId="21D5BCD7" w14:textId="741E4C7A" w:rsidR="00476EF0" w:rsidRPr="00133658" w:rsidRDefault="00C963AA" w:rsidP="00811AB7">
      <w:pPr>
        <w:spacing w:after="120" w:line="480" w:lineRule="auto"/>
        <w:jc w:val="both"/>
        <w:rPr>
          <w:rFonts w:ascii="Times New Roman" w:eastAsia="Times New Roman" w:hAnsi="Times New Roman" w:cs="Times New Roman"/>
          <w:kern w:val="0"/>
          <w:sz w:val="24"/>
          <w:szCs w:val="24"/>
          <w:lang w:val="vi-VN"/>
          <w14:ligatures w14:val="none"/>
        </w:rPr>
      </w:pPr>
      <w:r>
        <w:rPr>
          <w:rFonts w:ascii="Times New Roman" w:eastAsia="Times New Roman" w:hAnsi="Times New Roman" w:cs="Times New Roman"/>
          <w:noProof/>
          <w:kern w:val="0"/>
          <w:sz w:val="24"/>
          <w:szCs w:val="24"/>
          <w:lang w:val="en-GB" w:eastAsia="en-GB"/>
        </w:rPr>
        <w:drawing>
          <wp:inline distT="0" distB="0" distL="0" distR="0" wp14:anchorId="3BB1A573" wp14:editId="6D125A47">
            <wp:extent cx="5944235" cy="2694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2694940"/>
                    </a:xfrm>
                    <a:prstGeom prst="rect">
                      <a:avLst/>
                    </a:prstGeom>
                    <a:noFill/>
                  </pic:spPr>
                </pic:pic>
              </a:graphicData>
            </a:graphic>
          </wp:inline>
        </w:drawing>
      </w:r>
    </w:p>
    <w:p w14:paraId="4968D9BC" w14:textId="6C3E5229" w:rsidR="00C963AA" w:rsidRPr="00C963AA" w:rsidRDefault="00C963AA" w:rsidP="00811AB7">
      <w:pPr>
        <w:spacing w:after="12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Pr="00C963AA">
        <w:rPr>
          <w:rFonts w:ascii="Times New Roman" w:eastAsia="Times New Roman" w:hAnsi="Times New Roman" w:cs="Times New Roman"/>
          <w:kern w:val="0"/>
          <w:sz w:val="24"/>
          <w:szCs w:val="24"/>
          <w14:ligatures w14:val="none"/>
        </w:rPr>
        <w:t xml:space="preserve">he findings indicate a very strong preference for human interaction and authentic cultural engagement in the language learning process. </w:t>
      </w:r>
      <w:proofErr w:type="gramStart"/>
      <w:r w:rsidR="00D00873">
        <w:rPr>
          <w:rFonts w:ascii="Times New Roman" w:eastAsia="Times New Roman" w:hAnsi="Times New Roman" w:cs="Times New Roman"/>
          <w:kern w:val="0"/>
          <w:sz w:val="24"/>
          <w:szCs w:val="24"/>
          <w14:ligatures w14:val="none"/>
        </w:rPr>
        <w:t>A</w:t>
      </w:r>
      <w:r w:rsidRPr="00C963AA">
        <w:rPr>
          <w:rFonts w:ascii="Times New Roman" w:eastAsia="Times New Roman" w:hAnsi="Times New Roman" w:cs="Times New Roman"/>
          <w:kern w:val="0"/>
          <w:sz w:val="24"/>
          <w:szCs w:val="24"/>
          <w14:ligatures w14:val="none"/>
        </w:rPr>
        <w:t xml:space="preserve"> majority of</w:t>
      </w:r>
      <w:proofErr w:type="gramEnd"/>
      <w:r w:rsidRPr="00C963AA">
        <w:rPr>
          <w:rFonts w:ascii="Times New Roman" w:eastAsia="Times New Roman" w:hAnsi="Times New Roman" w:cs="Times New Roman"/>
          <w:kern w:val="0"/>
          <w:sz w:val="24"/>
          <w:szCs w:val="24"/>
          <w14:ligatures w14:val="none"/>
        </w:rPr>
        <w:t xml:space="preserve"> respondents expressed positive attitudes toward the statement, with 40.7% selecting “Agree” and another 40.7% choosing “Strongly Agree.” Combined, these categories account for 81.4% of all responses, demonstrating that a substantial majority of learners find teachers’ personal experiences and cultural narratives </w:t>
      </w:r>
      <w:r w:rsidRPr="00C963AA">
        <w:rPr>
          <w:rFonts w:ascii="Times New Roman" w:eastAsia="Times New Roman" w:hAnsi="Times New Roman" w:cs="Times New Roman"/>
          <w:kern w:val="0"/>
          <w:sz w:val="24"/>
          <w:szCs w:val="24"/>
          <w14:ligatures w14:val="none"/>
        </w:rPr>
        <w:lastRenderedPageBreak/>
        <w:t>more motivating than the use of AI-based language learning applications.</w:t>
      </w:r>
      <w:r w:rsidR="00F71C60">
        <w:rPr>
          <w:rFonts w:ascii="Times New Roman" w:eastAsia="Times New Roman" w:hAnsi="Times New Roman" w:cs="Times New Roman"/>
          <w:kern w:val="0"/>
          <w:sz w:val="24"/>
          <w:szCs w:val="24"/>
          <w14:ligatures w14:val="none"/>
        </w:rPr>
        <w:t xml:space="preserve"> </w:t>
      </w:r>
      <w:r w:rsidR="00F71C60" w:rsidRPr="00F71C60">
        <w:rPr>
          <w:rFonts w:ascii="Times New Roman" w:eastAsia="Times New Roman" w:hAnsi="Times New Roman" w:cs="Times New Roman"/>
          <w:kern w:val="0"/>
          <w:sz w:val="24"/>
          <w:szCs w:val="24"/>
          <w14:ligatures w14:val="none"/>
        </w:rPr>
        <w:t>Meanwhile, 13% of respondents selected the neutral option, indicating that some learners were uncertain or believed that both teachers and AI applications can play complementary roles in supporting motivation. In contrast, only a very small minority expressed negative views, with approximately 1.0% disagreeing and 4.6% strongly disagreeing.</w:t>
      </w:r>
      <w:r w:rsidR="009A459D">
        <w:rPr>
          <w:rFonts w:ascii="Times New Roman" w:eastAsia="Times New Roman" w:hAnsi="Times New Roman" w:cs="Times New Roman"/>
          <w:kern w:val="0"/>
          <w:sz w:val="24"/>
          <w:szCs w:val="24"/>
          <w14:ligatures w14:val="none"/>
        </w:rPr>
        <w:t xml:space="preserve"> All these results</w:t>
      </w:r>
      <w:r w:rsidR="009A459D" w:rsidRPr="009A459D">
        <w:rPr>
          <w:rFonts w:ascii="Times New Roman" w:eastAsia="Times New Roman" w:hAnsi="Times New Roman" w:cs="Times New Roman"/>
          <w:kern w:val="0"/>
          <w:sz w:val="24"/>
          <w:szCs w:val="24"/>
          <w14:ligatures w14:val="none"/>
        </w:rPr>
        <w:t xml:space="preserve"> </w:t>
      </w:r>
      <w:r w:rsidR="00D00873">
        <w:rPr>
          <w:rFonts w:ascii="Times New Roman" w:eastAsia="Times New Roman" w:hAnsi="Times New Roman" w:cs="Times New Roman"/>
          <w:kern w:val="0"/>
          <w:sz w:val="24"/>
          <w:szCs w:val="24"/>
          <w14:ligatures w14:val="none"/>
        </w:rPr>
        <w:t xml:space="preserve">are consistent with </w:t>
      </w:r>
      <w:proofErr w:type="spellStart"/>
      <w:r w:rsidR="009A459D" w:rsidRPr="009A459D">
        <w:rPr>
          <w:rFonts w:ascii="Times New Roman" w:eastAsia="Times New Roman" w:hAnsi="Times New Roman" w:cs="Times New Roman"/>
          <w:kern w:val="0"/>
          <w:sz w:val="24"/>
          <w:szCs w:val="24"/>
          <w14:ligatures w14:val="none"/>
        </w:rPr>
        <w:t>Dörnyei</w:t>
      </w:r>
      <w:proofErr w:type="spellEnd"/>
      <w:r w:rsidR="009A459D" w:rsidRPr="009A459D">
        <w:rPr>
          <w:rFonts w:ascii="Times New Roman" w:eastAsia="Times New Roman" w:hAnsi="Times New Roman" w:cs="Times New Roman"/>
          <w:kern w:val="0"/>
          <w:sz w:val="24"/>
          <w:szCs w:val="24"/>
          <w14:ligatures w14:val="none"/>
        </w:rPr>
        <w:t xml:space="preserve"> and </w:t>
      </w:r>
      <w:proofErr w:type="spellStart"/>
      <w:r w:rsidR="009A459D" w:rsidRPr="009A459D">
        <w:rPr>
          <w:rFonts w:ascii="Times New Roman" w:eastAsia="Times New Roman" w:hAnsi="Times New Roman" w:cs="Times New Roman"/>
          <w:kern w:val="0"/>
          <w:sz w:val="24"/>
          <w:szCs w:val="24"/>
          <w14:ligatures w14:val="none"/>
        </w:rPr>
        <w:t>Ushioda’s</w:t>
      </w:r>
      <w:proofErr w:type="spellEnd"/>
      <w:r w:rsidR="009A459D" w:rsidRPr="009A459D">
        <w:rPr>
          <w:rFonts w:ascii="Times New Roman" w:eastAsia="Times New Roman" w:hAnsi="Times New Roman" w:cs="Times New Roman"/>
          <w:kern w:val="0"/>
          <w:sz w:val="24"/>
          <w:szCs w:val="24"/>
          <w14:ligatures w14:val="none"/>
        </w:rPr>
        <w:t xml:space="preserve"> (2011) </w:t>
      </w:r>
      <w:r w:rsidR="009A459D" w:rsidRPr="009A459D">
        <w:rPr>
          <w:rFonts w:ascii="Times New Roman" w:eastAsia="Times New Roman" w:hAnsi="Times New Roman" w:cs="Times New Roman"/>
          <w:b/>
          <w:i/>
          <w:kern w:val="0"/>
          <w:sz w:val="24"/>
          <w:szCs w:val="24"/>
          <w14:ligatures w14:val="none"/>
        </w:rPr>
        <w:t>model of relational motivation</w:t>
      </w:r>
      <w:r w:rsidR="009A459D" w:rsidRPr="009A459D">
        <w:rPr>
          <w:rFonts w:ascii="Times New Roman" w:eastAsia="Times New Roman" w:hAnsi="Times New Roman" w:cs="Times New Roman"/>
          <w:kern w:val="0"/>
          <w:sz w:val="24"/>
          <w:szCs w:val="24"/>
          <w14:ligatures w14:val="none"/>
        </w:rPr>
        <w:t xml:space="preserve">. It proves that long-term </w:t>
      </w:r>
      <w:r w:rsidR="009A459D">
        <w:rPr>
          <w:rFonts w:ascii="Times New Roman" w:eastAsia="Times New Roman" w:hAnsi="Times New Roman" w:cs="Times New Roman"/>
          <w:kern w:val="0"/>
          <w:sz w:val="24"/>
          <w:szCs w:val="24"/>
          <w14:ligatures w14:val="none"/>
        </w:rPr>
        <w:t>second language</w:t>
      </w:r>
      <w:r w:rsidR="009A459D" w:rsidRPr="009A459D">
        <w:rPr>
          <w:rFonts w:ascii="Times New Roman" w:eastAsia="Times New Roman" w:hAnsi="Times New Roman" w:cs="Times New Roman"/>
          <w:kern w:val="0"/>
          <w:sz w:val="24"/>
          <w:szCs w:val="24"/>
          <w14:ligatures w14:val="none"/>
        </w:rPr>
        <w:t xml:space="preserve"> learning stamina cannot be sustained by cold data transfer; it is a dynamic process sparked by real human chemistry, vulnerability, and shared personal narratives.</w:t>
      </w:r>
    </w:p>
    <w:p w14:paraId="0956F255" w14:textId="23048EE2" w:rsidR="00476EF0" w:rsidRPr="001B51E6" w:rsidRDefault="00A128CC" w:rsidP="00811AB7">
      <w:pPr>
        <w:spacing w:after="120" w:line="480" w:lineRule="auto"/>
        <w:jc w:val="both"/>
        <w:rPr>
          <w:rFonts w:ascii="Times New Roman" w:eastAsia="Times New Roman" w:hAnsi="Times New Roman" w:cs="Times New Roman"/>
          <w:b/>
          <w:kern w:val="0"/>
          <w:sz w:val="24"/>
          <w:szCs w:val="24"/>
          <w:lang w:val="vi-VN"/>
          <w14:ligatures w14:val="none"/>
        </w:rPr>
      </w:pPr>
      <w:r w:rsidRPr="001B51E6">
        <w:rPr>
          <w:rFonts w:ascii="Times New Roman" w:eastAsia="Times New Roman" w:hAnsi="Times New Roman" w:cs="Times New Roman"/>
          <w:b/>
          <w:i/>
          <w:kern w:val="0"/>
          <w:sz w:val="24"/>
          <w:szCs w:val="24"/>
          <w14:ligatures w14:val="none"/>
        </w:rPr>
        <w:t xml:space="preserve">Figure 5 – </w:t>
      </w:r>
      <w:r w:rsidR="001B08DF" w:rsidRPr="001B51E6">
        <w:rPr>
          <w:rFonts w:ascii="Times New Roman" w:eastAsia="Times New Roman" w:hAnsi="Times New Roman" w:cs="Times New Roman"/>
          <w:b/>
          <w:i/>
          <w:kern w:val="0"/>
          <w:sz w:val="24"/>
          <w:szCs w:val="24"/>
          <w14:ligatures w14:val="none"/>
        </w:rPr>
        <w:t xml:space="preserve">The preference for Project-based Learning to Grammar Tests </w:t>
      </w:r>
    </w:p>
    <w:p w14:paraId="72A11F73" w14:textId="3CAA9F0B" w:rsidR="00476EF0" w:rsidRDefault="001B08DF" w:rsidP="00811AB7">
      <w:pPr>
        <w:spacing w:after="12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lang w:val="en-GB" w:eastAsia="en-GB"/>
        </w:rPr>
        <w:drawing>
          <wp:inline distT="0" distB="0" distL="0" distR="0" wp14:anchorId="1B41DB53" wp14:editId="28B180E5">
            <wp:extent cx="5944235" cy="2694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235" cy="2694940"/>
                    </a:xfrm>
                    <a:prstGeom prst="rect">
                      <a:avLst/>
                    </a:prstGeom>
                    <a:noFill/>
                  </pic:spPr>
                </pic:pic>
              </a:graphicData>
            </a:graphic>
          </wp:inline>
        </w:drawing>
      </w:r>
    </w:p>
    <w:p w14:paraId="3913D717" w14:textId="323F885B" w:rsidR="00222709" w:rsidRDefault="001B08DF" w:rsidP="00811AB7">
      <w:pPr>
        <w:spacing w:after="120" w:line="480" w:lineRule="auto"/>
        <w:jc w:val="both"/>
        <w:rPr>
          <w:rFonts w:ascii="Times New Roman" w:eastAsia="Times New Roman" w:hAnsi="Times New Roman" w:cs="Times New Roman"/>
          <w:kern w:val="0"/>
          <w:sz w:val="24"/>
          <w:szCs w:val="24"/>
          <w14:ligatures w14:val="none"/>
        </w:rPr>
      </w:pPr>
      <w:r w:rsidRPr="001B08DF">
        <w:rPr>
          <w:rFonts w:ascii="Times New Roman" w:eastAsia="Times New Roman" w:hAnsi="Times New Roman" w:cs="Times New Roman"/>
          <w:kern w:val="0"/>
          <w:sz w:val="24"/>
          <w:szCs w:val="24"/>
          <w14:ligatures w14:val="none"/>
        </w:rPr>
        <w:t xml:space="preserve">The largest proportion of respondents selected the neutral option (36.6%), indicating that a considerable number of students remain undecided about replacing traditional grammar-focused assessments with project-based activities. Nevertheless, positive responses outweighed negative ones, with 34% of participants agreeing and 18.2% strongly agreeing with the statement. Combined, these categories account for 52.2% of all responses, suggesting that more than half of the respondents support a shift toward more practical, creative, and application-oriented learning </w:t>
      </w:r>
      <w:r w:rsidRPr="001B08DF">
        <w:rPr>
          <w:rFonts w:ascii="Times New Roman" w:eastAsia="Times New Roman" w:hAnsi="Times New Roman" w:cs="Times New Roman"/>
          <w:kern w:val="0"/>
          <w:sz w:val="24"/>
          <w:szCs w:val="24"/>
          <w14:ligatures w14:val="none"/>
        </w:rPr>
        <w:lastRenderedPageBreak/>
        <w:t>experiences. In contrast, only a relatively small proportion of participants expressed disagreement, with approximately 6.9% selecting “Disagree” and 4.3% choosing “Strongly Disagree,” resulting in a combined negative response rate of 11.2%.</w:t>
      </w:r>
      <w:r w:rsidR="00DC0613">
        <w:rPr>
          <w:rFonts w:ascii="Times New Roman" w:eastAsia="Times New Roman" w:hAnsi="Times New Roman" w:cs="Times New Roman"/>
          <w:kern w:val="0"/>
          <w:sz w:val="24"/>
          <w:szCs w:val="24"/>
          <w14:ligatures w14:val="none"/>
        </w:rPr>
        <w:t xml:space="preserve"> In general, t</w:t>
      </w:r>
      <w:r w:rsidR="00DC0613" w:rsidRPr="00DC0613">
        <w:rPr>
          <w:rFonts w:ascii="Times New Roman" w:eastAsia="Times New Roman" w:hAnsi="Times New Roman" w:cs="Times New Roman"/>
          <w:kern w:val="0"/>
          <w:sz w:val="24"/>
          <w:szCs w:val="24"/>
          <w14:ligatures w14:val="none"/>
        </w:rPr>
        <w:t xml:space="preserve">he 52.2% combined agreement aligns directly with Beckett and Miller (2006) regarding </w:t>
      </w:r>
      <w:r w:rsidR="00DC0613" w:rsidRPr="005E0D2F">
        <w:rPr>
          <w:rFonts w:ascii="Times New Roman" w:eastAsia="Times New Roman" w:hAnsi="Times New Roman" w:cs="Times New Roman"/>
          <w:b/>
          <w:i/>
          <w:kern w:val="0"/>
          <w:sz w:val="24"/>
          <w:szCs w:val="24"/>
          <w14:ligatures w14:val="none"/>
        </w:rPr>
        <w:t>Project-Based Second Language Education</w:t>
      </w:r>
      <w:r w:rsidR="00DC0613" w:rsidRPr="00DC0613">
        <w:rPr>
          <w:rFonts w:ascii="Times New Roman" w:eastAsia="Times New Roman" w:hAnsi="Times New Roman" w:cs="Times New Roman"/>
          <w:kern w:val="0"/>
          <w:sz w:val="24"/>
          <w:szCs w:val="24"/>
          <w14:ligatures w14:val="none"/>
        </w:rPr>
        <w:t>. The heavy neutral chunk (36.6%), however, likely reflects the systemic friction noted by Nguyen (2021): changing institutional testing habits from short-term memorization (Hofstede’s STO) to authentic task outputs can trigger learner uncertainty when students are highly conditioned by traditional exam structures.</w:t>
      </w:r>
    </w:p>
    <w:p w14:paraId="6F3AF227" w14:textId="70FE6313" w:rsidR="00E677B8" w:rsidRPr="001B08DF" w:rsidRDefault="00E677B8" w:rsidP="00811AB7">
      <w:pPr>
        <w:spacing w:after="120" w:line="480" w:lineRule="auto"/>
        <w:jc w:val="both"/>
        <w:rPr>
          <w:rFonts w:ascii="Times New Roman" w:eastAsia="Times New Roman" w:hAnsi="Times New Roman" w:cs="Times New Roman"/>
          <w:b/>
          <w:i/>
          <w:kern w:val="0"/>
          <w:sz w:val="24"/>
          <w:szCs w:val="24"/>
          <w14:ligatures w14:val="none"/>
        </w:rPr>
      </w:pPr>
      <w:r w:rsidRPr="001B08DF">
        <w:rPr>
          <w:rFonts w:ascii="Times New Roman" w:eastAsia="Times New Roman" w:hAnsi="Times New Roman" w:cs="Times New Roman"/>
          <w:b/>
          <w:i/>
          <w:kern w:val="0"/>
          <w:sz w:val="24"/>
          <w:szCs w:val="24"/>
          <w14:ligatures w14:val="none"/>
        </w:rPr>
        <w:t xml:space="preserve">Figure 6 – </w:t>
      </w:r>
      <w:r w:rsidR="001B08DF">
        <w:rPr>
          <w:rFonts w:ascii="Times New Roman" w:eastAsia="Times New Roman" w:hAnsi="Times New Roman" w:cs="Times New Roman"/>
          <w:b/>
          <w:i/>
          <w:kern w:val="0"/>
          <w:sz w:val="24"/>
          <w:szCs w:val="24"/>
          <w14:ligatures w14:val="none"/>
        </w:rPr>
        <w:t>The preference for learning “how to say” to “what to say”</w:t>
      </w:r>
    </w:p>
    <w:p w14:paraId="2495781C" w14:textId="6B3C340B" w:rsidR="001B08DF" w:rsidRPr="00E677B8" w:rsidRDefault="001B08DF" w:rsidP="00811AB7">
      <w:pPr>
        <w:spacing w:after="12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lang w:val="en-GB" w:eastAsia="en-GB"/>
        </w:rPr>
        <w:drawing>
          <wp:inline distT="0" distB="0" distL="0" distR="0" wp14:anchorId="00C2F683" wp14:editId="5C48ADB1">
            <wp:extent cx="5944235" cy="26949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2694940"/>
                    </a:xfrm>
                    <a:prstGeom prst="rect">
                      <a:avLst/>
                    </a:prstGeom>
                    <a:noFill/>
                  </pic:spPr>
                </pic:pic>
              </a:graphicData>
            </a:graphic>
          </wp:inline>
        </w:drawing>
      </w:r>
    </w:p>
    <w:p w14:paraId="601D60D5" w14:textId="03CCBDC9" w:rsidR="00476EF0" w:rsidRPr="00133658" w:rsidRDefault="00E37360" w:rsidP="00811AB7">
      <w:pPr>
        <w:spacing w:after="120" w:line="480" w:lineRule="auto"/>
        <w:jc w:val="both"/>
        <w:rPr>
          <w:rFonts w:ascii="Times New Roman" w:eastAsia="Times New Roman" w:hAnsi="Times New Roman" w:cs="Times New Roman"/>
          <w:kern w:val="0"/>
          <w:sz w:val="24"/>
          <w:szCs w:val="24"/>
          <w:lang w:val="vi-VN"/>
          <w14:ligatures w14:val="none"/>
        </w:rPr>
      </w:pPr>
      <w:r>
        <w:rPr>
          <w:rFonts w:ascii="Times New Roman" w:eastAsia="Times New Roman" w:hAnsi="Times New Roman" w:cs="Times New Roman"/>
          <w:kern w:val="0"/>
          <w:sz w:val="24"/>
          <w:szCs w:val="24"/>
          <w14:ligatures w14:val="none"/>
        </w:rPr>
        <w:t>T</w:t>
      </w:r>
      <w:r w:rsidRPr="00E37360">
        <w:rPr>
          <w:rFonts w:ascii="Times New Roman" w:eastAsia="Times New Roman" w:hAnsi="Times New Roman" w:cs="Times New Roman"/>
          <w:kern w:val="0"/>
          <w:sz w:val="24"/>
          <w:szCs w:val="24"/>
          <w:lang w:val="vi-VN"/>
          <w14:ligatures w14:val="none"/>
        </w:rPr>
        <w:t xml:space="preserve">he highest percentage of responses fell into the “Strongly Agree” category, accounting for 44.2% of the total survey sample, which was closely followed by the “Agree” cohort at 34.8%. Combined, these two figures represent a resounding 79.0% of the total respondents who acknowledged that while AI can sufficiently guide learners on factual content (what to say), human teachers remain vital for mastering delivery skills (how to say). In stark contrast, only 14.3% of the surveyed individuals maintained a “Neutral” stance on the matter. The remaining </w:t>
      </w:r>
      <w:r w:rsidRPr="00E37360">
        <w:rPr>
          <w:rFonts w:ascii="Times New Roman" w:eastAsia="Times New Roman" w:hAnsi="Times New Roman" w:cs="Times New Roman"/>
          <w:kern w:val="0"/>
          <w:sz w:val="24"/>
          <w:szCs w:val="24"/>
          <w:lang w:val="vi-VN"/>
          <w14:ligatures w14:val="none"/>
        </w:rPr>
        <w:lastRenderedPageBreak/>
        <w:t>segments represented the dissenting opinions, which altogether comprised less than 8% of the data; specifically, those who expressed “Strongly Disagree” and “Disagree” accounted for approximately 4.3% and 2.4% respectively, highlighting a minimal resistance among the sample to the premise of the statement.</w:t>
      </w:r>
      <w:r w:rsidR="005E0D2F">
        <w:t xml:space="preserve"> </w:t>
      </w:r>
      <w:r w:rsidR="005E0D2F">
        <w:rPr>
          <w:rFonts w:ascii="Times New Roman" w:eastAsia="Times New Roman" w:hAnsi="Times New Roman" w:cs="Times New Roman"/>
          <w:kern w:val="0"/>
          <w:sz w:val="24"/>
          <w:szCs w:val="24"/>
          <w14:ligatures w14:val="none"/>
        </w:rPr>
        <w:t>In sum, this</w:t>
      </w:r>
      <w:r w:rsidR="005E0D2F" w:rsidRPr="005E0D2F">
        <w:rPr>
          <w:rFonts w:ascii="Times New Roman" w:eastAsia="Times New Roman" w:hAnsi="Times New Roman" w:cs="Times New Roman"/>
          <w:kern w:val="0"/>
          <w:sz w:val="24"/>
          <w:szCs w:val="24"/>
          <w:lang w:val="vi-VN"/>
          <w14:ligatures w14:val="none"/>
        </w:rPr>
        <w:t xml:space="preserve"> </w:t>
      </w:r>
      <w:r w:rsidR="00080EDF">
        <w:rPr>
          <w:rFonts w:ascii="Times New Roman" w:eastAsia="Times New Roman" w:hAnsi="Times New Roman" w:cs="Times New Roman"/>
          <w:kern w:val="0"/>
          <w:sz w:val="24"/>
          <w:szCs w:val="24"/>
          <w14:ligatures w14:val="none"/>
        </w:rPr>
        <w:t xml:space="preserve">item’s result </w:t>
      </w:r>
      <w:r w:rsidR="005E0D2F" w:rsidRPr="005E0D2F">
        <w:rPr>
          <w:rFonts w:ascii="Times New Roman" w:eastAsia="Times New Roman" w:hAnsi="Times New Roman" w:cs="Times New Roman"/>
          <w:kern w:val="0"/>
          <w:sz w:val="24"/>
          <w:szCs w:val="24"/>
          <w:lang w:val="vi-VN"/>
          <w14:ligatures w14:val="none"/>
        </w:rPr>
        <w:t xml:space="preserve">reinforces Taguchi’s (2015) research in </w:t>
      </w:r>
      <w:r w:rsidR="005E0D2F">
        <w:rPr>
          <w:rFonts w:ascii="Times New Roman" w:eastAsia="Times New Roman" w:hAnsi="Times New Roman" w:cs="Times New Roman"/>
          <w:kern w:val="0"/>
          <w:sz w:val="24"/>
          <w:szCs w:val="24"/>
          <w14:ligatures w14:val="none"/>
        </w:rPr>
        <w:t>second language</w:t>
      </w:r>
      <w:r w:rsidR="005E0D2F" w:rsidRPr="005E0D2F">
        <w:rPr>
          <w:rFonts w:ascii="Times New Roman" w:eastAsia="Times New Roman" w:hAnsi="Times New Roman" w:cs="Times New Roman"/>
          <w:kern w:val="0"/>
          <w:sz w:val="24"/>
          <w:szCs w:val="24"/>
          <w:lang w:val="vi-VN"/>
          <w14:ligatures w14:val="none"/>
        </w:rPr>
        <w:t xml:space="preserve"> </w:t>
      </w:r>
      <w:r w:rsidR="00080EDF">
        <w:rPr>
          <w:rFonts w:ascii="Times New Roman" w:eastAsia="Times New Roman" w:hAnsi="Times New Roman" w:cs="Times New Roman"/>
          <w:kern w:val="0"/>
          <w:sz w:val="24"/>
          <w:szCs w:val="24"/>
          <w14:ligatures w14:val="none"/>
        </w:rPr>
        <w:t>p</w:t>
      </w:r>
      <w:r w:rsidR="005E0D2F" w:rsidRPr="005E0D2F">
        <w:rPr>
          <w:rFonts w:ascii="Times New Roman" w:eastAsia="Times New Roman" w:hAnsi="Times New Roman" w:cs="Times New Roman"/>
          <w:kern w:val="0"/>
          <w:sz w:val="24"/>
          <w:szCs w:val="24"/>
          <w:lang w:val="vi-VN"/>
          <w14:ligatures w14:val="none"/>
        </w:rPr>
        <w:t>ragmatics. While advanced large language models are exceptional at rectifying syntactic errors (</w:t>
      </w:r>
      <w:r w:rsidR="005E0D2F">
        <w:rPr>
          <w:rFonts w:ascii="Times New Roman" w:eastAsia="Times New Roman" w:hAnsi="Times New Roman" w:cs="Times New Roman"/>
          <w:kern w:val="0"/>
          <w:sz w:val="24"/>
          <w:szCs w:val="24"/>
          <w14:ligatures w14:val="none"/>
        </w:rPr>
        <w:t>“</w:t>
      </w:r>
      <w:r w:rsidR="005E0D2F" w:rsidRPr="005E0D2F">
        <w:rPr>
          <w:rFonts w:ascii="Times New Roman" w:eastAsia="Times New Roman" w:hAnsi="Times New Roman" w:cs="Times New Roman"/>
          <w:kern w:val="0"/>
          <w:sz w:val="24"/>
          <w:szCs w:val="24"/>
          <w:lang w:val="vi-VN"/>
          <w14:ligatures w14:val="none"/>
        </w:rPr>
        <w:t>what to say</w:t>
      </w:r>
      <w:r w:rsidR="005E0D2F">
        <w:rPr>
          <w:rFonts w:ascii="Times New Roman" w:eastAsia="Times New Roman" w:hAnsi="Times New Roman" w:cs="Times New Roman"/>
          <w:kern w:val="0"/>
          <w:sz w:val="24"/>
          <w:szCs w:val="24"/>
          <w14:ligatures w14:val="none"/>
        </w:rPr>
        <w:t>”</w:t>
      </w:r>
      <w:r w:rsidR="005E0D2F" w:rsidRPr="005E0D2F">
        <w:rPr>
          <w:rFonts w:ascii="Times New Roman" w:eastAsia="Times New Roman" w:hAnsi="Times New Roman" w:cs="Times New Roman"/>
          <w:kern w:val="0"/>
          <w:sz w:val="24"/>
          <w:szCs w:val="24"/>
          <w:lang w:val="vi-VN"/>
          <w14:ligatures w14:val="none"/>
        </w:rPr>
        <w:t>), students recognize that the situational appropria</w:t>
      </w:r>
      <w:r w:rsidR="005E0D2F">
        <w:rPr>
          <w:rFonts w:ascii="Times New Roman" w:eastAsia="Times New Roman" w:hAnsi="Times New Roman" w:cs="Times New Roman"/>
          <w:kern w:val="0"/>
          <w:sz w:val="24"/>
          <w:szCs w:val="24"/>
          <w:lang w:val="vi-VN"/>
          <w14:ligatures w14:val="none"/>
        </w:rPr>
        <w:t>teness and non-verbal subtext (</w:t>
      </w:r>
      <w:r w:rsidR="005E0D2F">
        <w:rPr>
          <w:rFonts w:ascii="Times New Roman" w:eastAsia="Times New Roman" w:hAnsi="Times New Roman" w:cs="Times New Roman"/>
          <w:kern w:val="0"/>
          <w:sz w:val="24"/>
          <w:szCs w:val="24"/>
          <w14:ligatures w14:val="none"/>
        </w:rPr>
        <w:t>“</w:t>
      </w:r>
      <w:r w:rsidR="005E0D2F" w:rsidRPr="005E0D2F">
        <w:rPr>
          <w:rFonts w:ascii="Times New Roman" w:eastAsia="Times New Roman" w:hAnsi="Times New Roman" w:cs="Times New Roman"/>
          <w:kern w:val="0"/>
          <w:sz w:val="24"/>
          <w:szCs w:val="24"/>
          <w:lang w:val="vi-VN"/>
          <w14:ligatures w14:val="none"/>
        </w:rPr>
        <w:t>how to say it</w:t>
      </w:r>
      <w:r w:rsidR="005E0D2F">
        <w:rPr>
          <w:rFonts w:ascii="Times New Roman" w:eastAsia="Times New Roman" w:hAnsi="Times New Roman" w:cs="Times New Roman"/>
          <w:kern w:val="0"/>
          <w:sz w:val="24"/>
          <w:szCs w:val="24"/>
          <w14:ligatures w14:val="none"/>
        </w:rPr>
        <w:t>”</w:t>
      </w:r>
      <w:r w:rsidR="005E0D2F" w:rsidRPr="005E0D2F">
        <w:rPr>
          <w:rFonts w:ascii="Times New Roman" w:eastAsia="Times New Roman" w:hAnsi="Times New Roman" w:cs="Times New Roman"/>
          <w:kern w:val="0"/>
          <w:sz w:val="24"/>
          <w:szCs w:val="24"/>
          <w:lang w:val="vi-VN"/>
          <w14:ligatures w14:val="none"/>
        </w:rPr>
        <w:t>) require a human mentor with lived social experience.</w:t>
      </w:r>
    </w:p>
    <w:p w14:paraId="6B191261" w14:textId="45FC6037" w:rsidR="00476EF0" w:rsidRPr="00644E15" w:rsidRDefault="00531D4E" w:rsidP="00811AB7">
      <w:pPr>
        <w:spacing w:after="120" w:line="480" w:lineRule="auto"/>
        <w:jc w:val="both"/>
        <w:rPr>
          <w:rFonts w:ascii="Times New Roman" w:eastAsia="Times New Roman" w:hAnsi="Times New Roman" w:cs="Times New Roman"/>
          <w:b/>
          <w:i/>
          <w:kern w:val="0"/>
          <w:sz w:val="24"/>
          <w:szCs w:val="24"/>
          <w14:ligatures w14:val="none"/>
        </w:rPr>
      </w:pPr>
      <w:r w:rsidRPr="00644E15">
        <w:rPr>
          <w:rFonts w:ascii="Times New Roman" w:eastAsia="Times New Roman" w:hAnsi="Times New Roman" w:cs="Times New Roman"/>
          <w:b/>
          <w:i/>
          <w:kern w:val="0"/>
          <w:sz w:val="24"/>
          <w:szCs w:val="24"/>
          <w:lang w:val="vi-VN"/>
          <w14:ligatures w14:val="none"/>
        </w:rPr>
        <w:t xml:space="preserve">Figure </w:t>
      </w:r>
      <w:r w:rsidR="00E37360" w:rsidRPr="00644E15">
        <w:rPr>
          <w:rFonts w:ascii="Times New Roman" w:eastAsia="Times New Roman" w:hAnsi="Times New Roman" w:cs="Times New Roman"/>
          <w:b/>
          <w:i/>
          <w:kern w:val="0"/>
          <w:sz w:val="24"/>
          <w:szCs w:val="24"/>
          <w14:ligatures w14:val="none"/>
        </w:rPr>
        <w:t>7</w:t>
      </w:r>
      <w:r w:rsidRPr="00644E15">
        <w:rPr>
          <w:rFonts w:ascii="Times New Roman" w:eastAsia="Times New Roman" w:hAnsi="Times New Roman" w:cs="Times New Roman"/>
          <w:b/>
          <w:i/>
          <w:kern w:val="0"/>
          <w:sz w:val="24"/>
          <w:szCs w:val="24"/>
          <w:lang w:val="vi-VN"/>
          <w14:ligatures w14:val="none"/>
        </w:rPr>
        <w:t xml:space="preserve"> – </w:t>
      </w:r>
      <w:r w:rsidR="004530B3" w:rsidRPr="00644E15">
        <w:rPr>
          <w:rFonts w:ascii="Times New Roman" w:eastAsia="Times New Roman" w:hAnsi="Times New Roman" w:cs="Times New Roman"/>
          <w:b/>
          <w:i/>
          <w:kern w:val="0"/>
          <w:sz w:val="24"/>
          <w:szCs w:val="24"/>
          <w14:ligatures w14:val="none"/>
        </w:rPr>
        <w:t xml:space="preserve">The importance of Encouragement from an English language teacher </w:t>
      </w:r>
    </w:p>
    <w:p w14:paraId="03875E6C" w14:textId="372B5BF3" w:rsidR="00E37360" w:rsidRDefault="004530B3" w:rsidP="00811AB7">
      <w:pPr>
        <w:spacing w:after="120" w:line="480" w:lineRule="auto"/>
        <w:jc w:val="both"/>
        <w:rPr>
          <w:rFonts w:ascii="Times New Roman" w:eastAsia="Times New Roman" w:hAnsi="Times New Roman" w:cs="Times New Roman"/>
          <w:i/>
          <w:kern w:val="0"/>
          <w:sz w:val="24"/>
          <w:szCs w:val="24"/>
          <w14:ligatures w14:val="none"/>
        </w:rPr>
      </w:pPr>
      <w:r>
        <w:rPr>
          <w:rFonts w:ascii="Times New Roman" w:eastAsia="Times New Roman" w:hAnsi="Times New Roman" w:cs="Times New Roman"/>
          <w:i/>
          <w:noProof/>
          <w:kern w:val="0"/>
          <w:sz w:val="24"/>
          <w:szCs w:val="24"/>
          <w:lang w:val="en-GB" w:eastAsia="en-GB"/>
        </w:rPr>
        <w:drawing>
          <wp:inline distT="0" distB="0" distL="0" distR="0" wp14:anchorId="7EE2B277" wp14:editId="5446B219">
            <wp:extent cx="5944235" cy="26949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2694940"/>
                    </a:xfrm>
                    <a:prstGeom prst="rect">
                      <a:avLst/>
                    </a:prstGeom>
                    <a:noFill/>
                  </pic:spPr>
                </pic:pic>
              </a:graphicData>
            </a:graphic>
          </wp:inline>
        </w:drawing>
      </w:r>
    </w:p>
    <w:p w14:paraId="10922BBE" w14:textId="1493E7B7" w:rsidR="00AF1224" w:rsidRPr="00AF1224" w:rsidRDefault="00AF1224" w:rsidP="00811AB7">
      <w:pPr>
        <w:spacing w:after="120" w:line="480" w:lineRule="auto"/>
        <w:jc w:val="both"/>
        <w:rPr>
          <w:rFonts w:ascii="Times New Roman" w:eastAsia="Times New Roman" w:hAnsi="Times New Roman" w:cs="Times New Roman"/>
          <w:kern w:val="0"/>
          <w:sz w:val="24"/>
          <w:szCs w:val="24"/>
          <w14:ligatures w14:val="none"/>
        </w:rPr>
      </w:pPr>
      <w:r w:rsidRPr="00AF1224">
        <w:rPr>
          <w:rFonts w:ascii="Times New Roman" w:eastAsia="Times New Roman" w:hAnsi="Times New Roman" w:cs="Times New Roman"/>
          <w:kern w:val="0"/>
          <w:sz w:val="24"/>
          <w:szCs w:val="24"/>
          <w14:ligatures w14:val="none"/>
        </w:rPr>
        <w:t xml:space="preserve">To break down the figures, 42.7% of the respondents expressed the highest level of conviction by selecting “Strongly Agree”, while a substantial 37.3% chose “Agree”. Together, this cumulative 80.0% dominates the chart, validating the hypothesis that technical correctness alone cannot replace a teacher’s emotional support. On the other hand, the proportion of individuals remaining “Neutral” was limited to 12.8%. The remaining minority who questioned the statement accounted for less than one-tenth of the total sample, with 4.3% of respondents stating they “Strongly Disagree” and a mere 2.9% opting for “Disagree”, demonstrating that opposition </w:t>
      </w:r>
      <w:r w:rsidRPr="00AF1224">
        <w:rPr>
          <w:rFonts w:ascii="Times New Roman" w:eastAsia="Times New Roman" w:hAnsi="Times New Roman" w:cs="Times New Roman"/>
          <w:kern w:val="0"/>
          <w:sz w:val="24"/>
          <w:szCs w:val="24"/>
          <w14:ligatures w14:val="none"/>
        </w:rPr>
        <w:lastRenderedPageBreak/>
        <w:t>to the psychological necessity of human educators is statistically minimal.</w:t>
      </w:r>
      <w:r w:rsidR="005E0D2F">
        <w:rPr>
          <w:rFonts w:ascii="Times New Roman" w:eastAsia="Times New Roman" w:hAnsi="Times New Roman" w:cs="Times New Roman"/>
          <w:kern w:val="0"/>
          <w:sz w:val="24"/>
          <w:szCs w:val="24"/>
          <w14:ligatures w14:val="none"/>
        </w:rPr>
        <w:t xml:space="preserve"> Overall, t</w:t>
      </w:r>
      <w:r w:rsidR="005E0D2F" w:rsidRPr="005E0D2F">
        <w:rPr>
          <w:rFonts w:ascii="Times New Roman" w:eastAsia="Times New Roman" w:hAnsi="Times New Roman" w:cs="Times New Roman"/>
          <w:kern w:val="0"/>
          <w:sz w:val="24"/>
          <w:szCs w:val="24"/>
          <w14:ligatures w14:val="none"/>
        </w:rPr>
        <w:t xml:space="preserve">his is </w:t>
      </w:r>
      <w:r w:rsidR="00294937">
        <w:rPr>
          <w:rFonts w:ascii="Times New Roman" w:eastAsia="Times New Roman" w:hAnsi="Times New Roman" w:cs="Times New Roman"/>
          <w:kern w:val="0"/>
          <w:sz w:val="24"/>
          <w:szCs w:val="24"/>
          <w14:ligatures w14:val="none"/>
        </w:rPr>
        <w:t xml:space="preserve">in line with </w:t>
      </w:r>
      <w:proofErr w:type="spellStart"/>
      <w:r w:rsidR="005E0D2F" w:rsidRPr="005E0D2F">
        <w:rPr>
          <w:rFonts w:ascii="Times New Roman" w:eastAsia="Times New Roman" w:hAnsi="Times New Roman" w:cs="Times New Roman"/>
          <w:kern w:val="0"/>
          <w:sz w:val="24"/>
          <w:szCs w:val="24"/>
          <w14:ligatures w14:val="none"/>
        </w:rPr>
        <w:t>MacIntyre</w:t>
      </w:r>
      <w:proofErr w:type="spellEnd"/>
      <w:r w:rsidR="005E0D2F" w:rsidRPr="005E0D2F">
        <w:rPr>
          <w:rFonts w:ascii="Times New Roman" w:eastAsia="Times New Roman" w:hAnsi="Times New Roman" w:cs="Times New Roman"/>
          <w:kern w:val="0"/>
          <w:sz w:val="24"/>
          <w:szCs w:val="24"/>
          <w14:ligatures w14:val="none"/>
        </w:rPr>
        <w:t xml:space="preserve"> and </w:t>
      </w:r>
      <w:proofErr w:type="spellStart"/>
      <w:r w:rsidR="005E0D2F" w:rsidRPr="005E0D2F">
        <w:rPr>
          <w:rFonts w:ascii="Times New Roman" w:eastAsia="Times New Roman" w:hAnsi="Times New Roman" w:cs="Times New Roman"/>
          <w:kern w:val="0"/>
          <w:sz w:val="24"/>
          <w:szCs w:val="24"/>
          <w14:ligatures w14:val="none"/>
        </w:rPr>
        <w:t>Gregersen’s</w:t>
      </w:r>
      <w:proofErr w:type="spellEnd"/>
      <w:r w:rsidR="005E0D2F" w:rsidRPr="005E0D2F">
        <w:rPr>
          <w:rFonts w:ascii="Times New Roman" w:eastAsia="Times New Roman" w:hAnsi="Times New Roman" w:cs="Times New Roman"/>
          <w:kern w:val="0"/>
          <w:sz w:val="24"/>
          <w:szCs w:val="24"/>
          <w14:ligatures w14:val="none"/>
        </w:rPr>
        <w:t xml:space="preserve"> (2012) affective filter hypothesis. Language acquisition is emotionally volatile; when students experience cognitive blocks due to anxiety, they require the high emotional intelligence and empathy of a human mentor (Mercer &amp; </w:t>
      </w:r>
      <w:proofErr w:type="spellStart"/>
      <w:r w:rsidR="005E0D2F" w:rsidRPr="005E0D2F">
        <w:rPr>
          <w:rFonts w:ascii="Times New Roman" w:eastAsia="Times New Roman" w:hAnsi="Times New Roman" w:cs="Times New Roman"/>
          <w:kern w:val="0"/>
          <w:sz w:val="24"/>
          <w:szCs w:val="24"/>
          <w14:ligatures w14:val="none"/>
        </w:rPr>
        <w:t>Dörnyei</w:t>
      </w:r>
      <w:proofErr w:type="spellEnd"/>
      <w:r w:rsidR="005E0D2F" w:rsidRPr="005E0D2F">
        <w:rPr>
          <w:rFonts w:ascii="Times New Roman" w:eastAsia="Times New Roman" w:hAnsi="Times New Roman" w:cs="Times New Roman"/>
          <w:kern w:val="0"/>
          <w:sz w:val="24"/>
          <w:szCs w:val="24"/>
          <w14:ligatures w14:val="none"/>
        </w:rPr>
        <w:t>, 2020) t</w:t>
      </w:r>
      <w:r w:rsidR="005E0D2F">
        <w:rPr>
          <w:rFonts w:ascii="Times New Roman" w:eastAsia="Times New Roman" w:hAnsi="Times New Roman" w:cs="Times New Roman"/>
          <w:kern w:val="0"/>
          <w:sz w:val="24"/>
          <w:szCs w:val="24"/>
          <w14:ligatures w14:val="none"/>
        </w:rPr>
        <w:t>o lower their affective filters</w:t>
      </w:r>
      <w:r w:rsidR="005E0D2F" w:rsidRPr="005E0D2F">
        <w:rPr>
          <w:rFonts w:ascii="Times New Roman" w:eastAsia="Times New Roman" w:hAnsi="Times New Roman" w:cs="Times New Roman"/>
          <w:kern w:val="0"/>
          <w:sz w:val="24"/>
          <w:szCs w:val="24"/>
          <w14:ligatures w14:val="none"/>
        </w:rPr>
        <w:t>.</w:t>
      </w:r>
    </w:p>
    <w:p w14:paraId="1E1641D6" w14:textId="271CAF49" w:rsidR="00E37360" w:rsidRPr="00644E15" w:rsidRDefault="00E37360" w:rsidP="00811AB7">
      <w:pPr>
        <w:spacing w:after="120" w:line="480" w:lineRule="auto"/>
        <w:jc w:val="both"/>
        <w:rPr>
          <w:rFonts w:ascii="Times New Roman" w:eastAsia="Times New Roman" w:hAnsi="Times New Roman" w:cs="Times New Roman"/>
          <w:b/>
          <w:i/>
          <w:kern w:val="0"/>
          <w:sz w:val="24"/>
          <w:szCs w:val="24"/>
          <w14:ligatures w14:val="none"/>
        </w:rPr>
      </w:pPr>
      <w:r w:rsidRPr="00644E15">
        <w:rPr>
          <w:rFonts w:ascii="Times New Roman" w:eastAsia="Times New Roman" w:hAnsi="Times New Roman" w:cs="Times New Roman"/>
          <w:b/>
          <w:i/>
          <w:kern w:val="0"/>
          <w:sz w:val="24"/>
          <w:szCs w:val="24"/>
          <w14:ligatures w14:val="none"/>
        </w:rPr>
        <w:t xml:space="preserve">Figure 8 – The </w:t>
      </w:r>
      <w:r w:rsidR="00A445A3" w:rsidRPr="00644E15">
        <w:rPr>
          <w:rFonts w:ascii="Times New Roman" w:eastAsia="Times New Roman" w:hAnsi="Times New Roman" w:cs="Times New Roman"/>
          <w:b/>
          <w:i/>
          <w:kern w:val="0"/>
          <w:sz w:val="24"/>
          <w:szCs w:val="24"/>
          <w14:ligatures w14:val="none"/>
        </w:rPr>
        <w:t xml:space="preserve">importance of practicing Critical Thinking and </w:t>
      </w:r>
      <w:r w:rsidR="00644E15" w:rsidRPr="00644E15">
        <w:rPr>
          <w:rFonts w:ascii="Times New Roman" w:eastAsia="Times New Roman" w:hAnsi="Times New Roman" w:cs="Times New Roman"/>
          <w:b/>
          <w:i/>
          <w:kern w:val="0"/>
          <w:sz w:val="24"/>
          <w:szCs w:val="24"/>
          <w14:ligatures w14:val="none"/>
        </w:rPr>
        <w:t>debating</w:t>
      </w:r>
      <w:r w:rsidR="00A445A3" w:rsidRPr="00644E15">
        <w:rPr>
          <w:rFonts w:ascii="Times New Roman" w:eastAsia="Times New Roman" w:hAnsi="Times New Roman" w:cs="Times New Roman"/>
          <w:b/>
          <w:i/>
          <w:kern w:val="0"/>
          <w:sz w:val="24"/>
          <w:szCs w:val="24"/>
          <w14:ligatures w14:val="none"/>
        </w:rPr>
        <w:t xml:space="preserve"> skills in class</w:t>
      </w:r>
    </w:p>
    <w:p w14:paraId="5352F963" w14:textId="29F10B49" w:rsidR="00A445A3" w:rsidRDefault="00A445A3" w:rsidP="00811AB7">
      <w:pPr>
        <w:spacing w:after="120" w:line="480" w:lineRule="auto"/>
        <w:jc w:val="both"/>
        <w:rPr>
          <w:rFonts w:ascii="Times New Roman" w:eastAsia="Times New Roman" w:hAnsi="Times New Roman" w:cs="Times New Roman"/>
          <w:i/>
          <w:kern w:val="0"/>
          <w:sz w:val="24"/>
          <w:szCs w:val="24"/>
          <w14:ligatures w14:val="none"/>
        </w:rPr>
      </w:pPr>
      <w:r>
        <w:rPr>
          <w:rFonts w:ascii="Times New Roman" w:eastAsia="Times New Roman" w:hAnsi="Times New Roman" w:cs="Times New Roman"/>
          <w:i/>
          <w:noProof/>
          <w:kern w:val="0"/>
          <w:sz w:val="24"/>
          <w:szCs w:val="24"/>
          <w:lang w:val="en-GB" w:eastAsia="en-GB"/>
        </w:rPr>
        <w:drawing>
          <wp:inline distT="0" distB="0" distL="0" distR="0" wp14:anchorId="449A584E" wp14:editId="00251707">
            <wp:extent cx="5944235" cy="26949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2694940"/>
                    </a:xfrm>
                    <a:prstGeom prst="rect">
                      <a:avLst/>
                    </a:prstGeom>
                    <a:noFill/>
                  </pic:spPr>
                </pic:pic>
              </a:graphicData>
            </a:graphic>
          </wp:inline>
        </w:drawing>
      </w:r>
    </w:p>
    <w:p w14:paraId="54D7B5A5" w14:textId="5D0CE331" w:rsidR="00A445A3" w:rsidRPr="00A445A3" w:rsidRDefault="00CE130A" w:rsidP="00811AB7">
      <w:pPr>
        <w:spacing w:after="12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Pr="00CE130A">
        <w:rPr>
          <w:rFonts w:ascii="Times New Roman" w:eastAsia="Times New Roman" w:hAnsi="Times New Roman" w:cs="Times New Roman"/>
          <w:kern w:val="0"/>
          <w:sz w:val="24"/>
          <w:szCs w:val="24"/>
          <w14:ligatures w14:val="none"/>
        </w:rPr>
        <w:t>he “Agree” category emerged as the largest segment, accounting for exactly 45% of the total distribution, while the “Strongly Agree” cohort constituted 34.3%. Together, these two figures represent a substantial cumulative majority of 79.3%, indicating a robust belief that pedagogical priorities must evolve toward skills that surpass automated capabilities. Conversely, the proportion o</w:t>
      </w:r>
      <w:r w:rsidR="00B30B79">
        <w:rPr>
          <w:rFonts w:ascii="Times New Roman" w:eastAsia="Times New Roman" w:hAnsi="Times New Roman" w:cs="Times New Roman"/>
          <w:kern w:val="0"/>
          <w:sz w:val="24"/>
          <w:szCs w:val="24"/>
          <w14:ligatures w14:val="none"/>
        </w:rPr>
        <w:t>f individuals who maintained a “</w:t>
      </w:r>
      <w:r w:rsidRPr="00CE130A">
        <w:rPr>
          <w:rFonts w:ascii="Times New Roman" w:eastAsia="Times New Roman" w:hAnsi="Times New Roman" w:cs="Times New Roman"/>
          <w:kern w:val="0"/>
          <w:sz w:val="24"/>
          <w:szCs w:val="24"/>
          <w14:ligatures w14:val="none"/>
        </w:rPr>
        <w:t>Neutral</w:t>
      </w:r>
      <w:r w:rsidR="00B30B79">
        <w:rPr>
          <w:rFonts w:ascii="Times New Roman" w:eastAsia="Times New Roman" w:hAnsi="Times New Roman" w:cs="Times New Roman"/>
          <w:kern w:val="0"/>
          <w:sz w:val="24"/>
          <w:szCs w:val="24"/>
          <w14:ligatures w14:val="none"/>
        </w:rPr>
        <w:t>”</w:t>
      </w:r>
      <w:r w:rsidRPr="00CE130A">
        <w:rPr>
          <w:rFonts w:ascii="Times New Roman" w:eastAsia="Times New Roman" w:hAnsi="Times New Roman" w:cs="Times New Roman"/>
          <w:kern w:val="0"/>
          <w:sz w:val="24"/>
          <w:szCs w:val="24"/>
          <w14:ligatures w14:val="none"/>
        </w:rPr>
        <w:t xml:space="preserve"> attitude stood at 15.9%. Dissenting viewpoints were minimal, collectively representing less than 5% of the survey population; specifically, the “Strongly Disagree” and “Disagree” sectors accounted for minor fractions of approximately 3.5% and 1.3% respectively, confirming that resistance to this predicted shift in ESL instruction is statistically negligible.</w:t>
      </w:r>
      <w:r w:rsidR="00E64A3F">
        <w:rPr>
          <w:rFonts w:ascii="Times New Roman" w:eastAsia="Times New Roman" w:hAnsi="Times New Roman" w:cs="Times New Roman"/>
          <w:kern w:val="0"/>
          <w:sz w:val="24"/>
          <w:szCs w:val="24"/>
          <w14:ligatures w14:val="none"/>
        </w:rPr>
        <w:t xml:space="preserve"> In brief, t</w:t>
      </w:r>
      <w:r w:rsidR="00E64A3F" w:rsidRPr="00E64A3F">
        <w:rPr>
          <w:rFonts w:ascii="Times New Roman" w:eastAsia="Times New Roman" w:hAnsi="Times New Roman" w:cs="Times New Roman"/>
          <w:kern w:val="0"/>
          <w:sz w:val="24"/>
          <w:szCs w:val="24"/>
          <w14:ligatures w14:val="none"/>
        </w:rPr>
        <w:t xml:space="preserve">his </w:t>
      </w:r>
      <w:r w:rsidR="00E64A3F">
        <w:rPr>
          <w:rFonts w:ascii="Times New Roman" w:eastAsia="Times New Roman" w:hAnsi="Times New Roman" w:cs="Times New Roman"/>
          <w:kern w:val="0"/>
          <w:sz w:val="24"/>
          <w:szCs w:val="24"/>
          <w14:ligatures w14:val="none"/>
        </w:rPr>
        <w:t xml:space="preserve">result </w:t>
      </w:r>
      <w:r w:rsidR="00E64A3F" w:rsidRPr="00E64A3F">
        <w:rPr>
          <w:rFonts w:ascii="Times New Roman" w:eastAsia="Times New Roman" w:hAnsi="Times New Roman" w:cs="Times New Roman"/>
          <w:kern w:val="0"/>
          <w:sz w:val="24"/>
          <w:szCs w:val="24"/>
          <w14:ligatures w14:val="none"/>
        </w:rPr>
        <w:t xml:space="preserve">matches the claims of </w:t>
      </w:r>
      <w:proofErr w:type="spellStart"/>
      <w:r w:rsidR="00E64A3F" w:rsidRPr="00E64A3F">
        <w:rPr>
          <w:rFonts w:ascii="Times New Roman" w:eastAsia="Times New Roman" w:hAnsi="Times New Roman" w:cs="Times New Roman"/>
          <w:kern w:val="0"/>
          <w:sz w:val="24"/>
          <w:szCs w:val="24"/>
          <w14:ligatures w14:val="none"/>
        </w:rPr>
        <w:t>Su</w:t>
      </w:r>
      <w:proofErr w:type="spellEnd"/>
      <w:r w:rsidR="00E64A3F" w:rsidRPr="00E64A3F">
        <w:rPr>
          <w:rFonts w:ascii="Times New Roman" w:eastAsia="Times New Roman" w:hAnsi="Times New Roman" w:cs="Times New Roman"/>
          <w:kern w:val="0"/>
          <w:sz w:val="24"/>
          <w:szCs w:val="24"/>
          <w14:ligatures w14:val="none"/>
        </w:rPr>
        <w:t xml:space="preserve"> and Yang </w:t>
      </w:r>
      <w:r w:rsidR="00E64A3F" w:rsidRPr="00E64A3F">
        <w:rPr>
          <w:rFonts w:ascii="Times New Roman" w:eastAsia="Times New Roman" w:hAnsi="Times New Roman" w:cs="Times New Roman"/>
          <w:kern w:val="0"/>
          <w:sz w:val="24"/>
          <w:szCs w:val="24"/>
          <w14:ligatures w14:val="none"/>
        </w:rPr>
        <w:lastRenderedPageBreak/>
        <w:t xml:space="preserve">(2023). </w:t>
      </w:r>
      <w:r w:rsidR="00617AE6">
        <w:rPr>
          <w:rFonts w:ascii="Times New Roman" w:eastAsia="Times New Roman" w:hAnsi="Times New Roman" w:cs="Times New Roman"/>
          <w:kern w:val="0"/>
          <w:sz w:val="24"/>
          <w:szCs w:val="24"/>
          <w14:ligatures w14:val="none"/>
        </w:rPr>
        <w:t>Since</w:t>
      </w:r>
      <w:r w:rsidR="00E64A3F" w:rsidRPr="00E64A3F">
        <w:rPr>
          <w:rFonts w:ascii="Times New Roman" w:eastAsia="Times New Roman" w:hAnsi="Times New Roman" w:cs="Times New Roman"/>
          <w:kern w:val="0"/>
          <w:sz w:val="24"/>
          <w:szCs w:val="24"/>
          <w14:ligatures w14:val="none"/>
        </w:rPr>
        <w:t xml:space="preserve"> generative technology can instantaneously fabricate a grammatically flawless essay or script, the instructor's modern role must shift away from checking low-level mechanics to fostering high-order critical evaluation, and active dialectic debate.</w:t>
      </w:r>
    </w:p>
    <w:p w14:paraId="56E87673" w14:textId="74034254" w:rsidR="00E37360" w:rsidRPr="00644E15" w:rsidRDefault="00E37360" w:rsidP="00811AB7">
      <w:pPr>
        <w:spacing w:after="120" w:line="480" w:lineRule="auto"/>
        <w:jc w:val="both"/>
        <w:rPr>
          <w:rFonts w:ascii="Times New Roman" w:eastAsia="Times New Roman" w:hAnsi="Times New Roman" w:cs="Times New Roman"/>
          <w:b/>
          <w:i/>
          <w:kern w:val="0"/>
          <w:sz w:val="24"/>
          <w:szCs w:val="24"/>
          <w14:ligatures w14:val="none"/>
        </w:rPr>
      </w:pPr>
      <w:r w:rsidRPr="00644E15">
        <w:rPr>
          <w:rFonts w:ascii="Times New Roman" w:eastAsia="Times New Roman" w:hAnsi="Times New Roman" w:cs="Times New Roman"/>
          <w:b/>
          <w:i/>
          <w:kern w:val="0"/>
          <w:sz w:val="24"/>
          <w:szCs w:val="24"/>
          <w14:ligatures w14:val="none"/>
        </w:rPr>
        <w:t xml:space="preserve">Figure 9 – The </w:t>
      </w:r>
      <w:r w:rsidR="00644E15">
        <w:rPr>
          <w:rFonts w:ascii="Times New Roman" w:eastAsia="Times New Roman" w:hAnsi="Times New Roman" w:cs="Times New Roman"/>
          <w:b/>
          <w:i/>
          <w:kern w:val="0"/>
          <w:sz w:val="24"/>
          <w:szCs w:val="24"/>
          <w14:ligatures w14:val="none"/>
        </w:rPr>
        <w:t>comparison between Social Intelligence and Data Intelligence</w:t>
      </w:r>
    </w:p>
    <w:p w14:paraId="563D91E3" w14:textId="5053F687" w:rsidR="00CE130A" w:rsidRDefault="00644E15" w:rsidP="00811AB7">
      <w:pPr>
        <w:spacing w:after="120" w:line="480" w:lineRule="auto"/>
        <w:jc w:val="both"/>
        <w:rPr>
          <w:rFonts w:ascii="Times New Roman" w:eastAsia="Times New Roman" w:hAnsi="Times New Roman" w:cs="Times New Roman"/>
          <w:i/>
          <w:kern w:val="0"/>
          <w:sz w:val="24"/>
          <w:szCs w:val="24"/>
          <w14:ligatures w14:val="none"/>
        </w:rPr>
      </w:pPr>
      <w:r>
        <w:rPr>
          <w:rFonts w:ascii="Times New Roman" w:eastAsia="Times New Roman" w:hAnsi="Times New Roman" w:cs="Times New Roman"/>
          <w:i/>
          <w:noProof/>
          <w:kern w:val="0"/>
          <w:sz w:val="24"/>
          <w:szCs w:val="24"/>
          <w:lang w:val="en-GB" w:eastAsia="en-GB"/>
        </w:rPr>
        <w:drawing>
          <wp:inline distT="0" distB="0" distL="0" distR="0" wp14:anchorId="13BB8207" wp14:editId="5CEECDA4">
            <wp:extent cx="5944235" cy="26949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2694940"/>
                    </a:xfrm>
                    <a:prstGeom prst="rect">
                      <a:avLst/>
                    </a:prstGeom>
                    <a:noFill/>
                  </pic:spPr>
                </pic:pic>
              </a:graphicData>
            </a:graphic>
          </wp:inline>
        </w:drawing>
      </w:r>
    </w:p>
    <w:p w14:paraId="3C1473DF" w14:textId="098499F7" w:rsidR="00644E15" w:rsidRDefault="00570965" w:rsidP="00811AB7">
      <w:pPr>
        <w:spacing w:after="120" w:line="480" w:lineRule="auto"/>
        <w:jc w:val="both"/>
        <w:rPr>
          <w:rFonts w:ascii="Times New Roman" w:eastAsia="Times New Roman" w:hAnsi="Times New Roman" w:cs="Times New Roman"/>
          <w:kern w:val="0"/>
          <w:sz w:val="24"/>
          <w:szCs w:val="24"/>
          <w14:ligatures w14:val="none"/>
        </w:rPr>
      </w:pPr>
      <w:r w:rsidRPr="00570965">
        <w:rPr>
          <w:rFonts w:ascii="Times New Roman" w:eastAsia="Times New Roman" w:hAnsi="Times New Roman" w:cs="Times New Roman"/>
          <w:kern w:val="0"/>
          <w:sz w:val="24"/>
          <w:szCs w:val="24"/>
          <w14:ligatures w14:val="none"/>
        </w:rPr>
        <w:t xml:space="preserve">It is highly apparent that a substantial majority of the surveyed individuals expressed a positive attitude toward this notion, reinforcing the perceived superiority of human interpersonal skills over algorithmic data processing in a developing professional landscape, while neutral and negative stances remained in the minority. In detail, the “Agree” cohort constituted the largest share of the dataset, representing nearly half of the total distribution at 47.3%. This was supported by an additional 32.2% of participants who registered a “Strongly Agree” response, bringing the cumulative positive consensus to a significant 79.5%. In contrast, the proportion of individuals who maintained a 'Neutral' position was limited to 15.6%. Active opposition to the statement was extremely minimal, accounting for less than 5% of the total sample; specifically, those who chose “Strongly Disagree” made up approximately 3.5%, while the “Disagree” category recorded the lowest frequency at a mere 1.4%, indicating that skepticism regarding the </w:t>
      </w:r>
      <w:r w:rsidRPr="00570965">
        <w:rPr>
          <w:rFonts w:ascii="Times New Roman" w:eastAsia="Times New Roman" w:hAnsi="Times New Roman" w:cs="Times New Roman"/>
          <w:kern w:val="0"/>
          <w:sz w:val="24"/>
          <w:szCs w:val="24"/>
          <w14:ligatures w14:val="none"/>
        </w:rPr>
        <w:lastRenderedPageBreak/>
        <w:t>premium placed on human social intelligence is statistically negligible.</w:t>
      </w:r>
      <w:r w:rsidR="00E64A3F" w:rsidRPr="00E64A3F">
        <w:t xml:space="preserve"> </w:t>
      </w:r>
      <w:r w:rsidR="00E64A3F">
        <w:rPr>
          <w:rFonts w:ascii="Times New Roman" w:eastAsia="Times New Roman" w:hAnsi="Times New Roman" w:cs="Times New Roman"/>
          <w:kern w:val="0"/>
          <w:sz w:val="24"/>
          <w:szCs w:val="24"/>
          <w14:ligatures w14:val="none"/>
        </w:rPr>
        <w:t>In general, t</w:t>
      </w:r>
      <w:r w:rsidR="00E64A3F" w:rsidRPr="00E64A3F">
        <w:rPr>
          <w:rFonts w:ascii="Times New Roman" w:eastAsia="Times New Roman" w:hAnsi="Times New Roman" w:cs="Times New Roman"/>
          <w:kern w:val="0"/>
          <w:sz w:val="24"/>
          <w:szCs w:val="24"/>
          <w14:ligatures w14:val="none"/>
        </w:rPr>
        <w:t>his</w:t>
      </w:r>
      <w:r w:rsidR="00E64A3F">
        <w:rPr>
          <w:rFonts w:ascii="Times New Roman" w:eastAsia="Times New Roman" w:hAnsi="Times New Roman" w:cs="Times New Roman"/>
          <w:kern w:val="0"/>
          <w:sz w:val="24"/>
          <w:szCs w:val="24"/>
          <w14:ligatures w14:val="none"/>
        </w:rPr>
        <w:t xml:space="preserve"> finding</w:t>
      </w:r>
      <w:r w:rsidR="00E64A3F" w:rsidRPr="00E64A3F">
        <w:rPr>
          <w:rFonts w:ascii="Times New Roman" w:eastAsia="Times New Roman" w:hAnsi="Times New Roman" w:cs="Times New Roman"/>
          <w:kern w:val="0"/>
          <w:sz w:val="24"/>
          <w:szCs w:val="24"/>
          <w14:ligatures w14:val="none"/>
        </w:rPr>
        <w:t xml:space="preserve"> serves as a </w:t>
      </w:r>
      <w:r w:rsidR="00A478B0">
        <w:rPr>
          <w:rFonts w:ascii="Times New Roman" w:eastAsia="Times New Roman" w:hAnsi="Times New Roman" w:cs="Times New Roman"/>
          <w:kern w:val="0"/>
          <w:sz w:val="24"/>
          <w:szCs w:val="24"/>
          <w14:ligatures w14:val="none"/>
        </w:rPr>
        <w:t>firm support to</w:t>
      </w:r>
      <w:r w:rsidR="00E64A3F" w:rsidRPr="00E64A3F">
        <w:rPr>
          <w:rFonts w:ascii="Times New Roman" w:eastAsia="Times New Roman" w:hAnsi="Times New Roman" w:cs="Times New Roman"/>
          <w:kern w:val="0"/>
          <w:sz w:val="24"/>
          <w:szCs w:val="24"/>
          <w14:ligatures w14:val="none"/>
        </w:rPr>
        <w:t xml:space="preserve"> Vygotsky’s (1978) </w:t>
      </w:r>
      <w:r w:rsidR="00E64A3F" w:rsidRPr="00E64A3F">
        <w:rPr>
          <w:rFonts w:ascii="Times New Roman" w:eastAsia="Times New Roman" w:hAnsi="Times New Roman" w:cs="Times New Roman"/>
          <w:b/>
          <w:i/>
          <w:kern w:val="0"/>
          <w:sz w:val="24"/>
          <w:szCs w:val="24"/>
          <w14:ligatures w14:val="none"/>
        </w:rPr>
        <w:t xml:space="preserve">Social Constructivism. </w:t>
      </w:r>
      <w:r w:rsidR="00E64A3F" w:rsidRPr="00E64A3F">
        <w:rPr>
          <w:rFonts w:ascii="Times New Roman" w:eastAsia="Times New Roman" w:hAnsi="Times New Roman" w:cs="Times New Roman"/>
          <w:kern w:val="0"/>
          <w:sz w:val="24"/>
          <w:szCs w:val="24"/>
          <w14:ligatures w14:val="none"/>
        </w:rPr>
        <w:t xml:space="preserve">Students are declaring that </w:t>
      </w:r>
      <w:r w:rsidR="007720A0">
        <w:rPr>
          <w:rFonts w:ascii="Times New Roman" w:eastAsia="Times New Roman" w:hAnsi="Times New Roman" w:cs="Times New Roman"/>
          <w:kern w:val="0"/>
          <w:sz w:val="24"/>
          <w:szCs w:val="24"/>
          <w14:ligatures w14:val="none"/>
        </w:rPr>
        <w:t>as</w:t>
      </w:r>
      <w:r w:rsidR="00E64A3F" w:rsidRPr="00E64A3F">
        <w:rPr>
          <w:rFonts w:ascii="Times New Roman" w:eastAsia="Times New Roman" w:hAnsi="Times New Roman" w:cs="Times New Roman"/>
          <w:kern w:val="0"/>
          <w:sz w:val="24"/>
          <w:szCs w:val="24"/>
          <w14:ligatures w14:val="none"/>
        </w:rPr>
        <w:t xml:space="preserve"> language is a social tool meant to navigate real human relationships in the workforce, learning it requires a co-facilitated, socially intelligent environmen</w:t>
      </w:r>
      <w:r w:rsidR="00E64A3F">
        <w:rPr>
          <w:rFonts w:ascii="Times New Roman" w:eastAsia="Times New Roman" w:hAnsi="Times New Roman" w:cs="Times New Roman"/>
          <w:kern w:val="0"/>
          <w:sz w:val="24"/>
          <w:szCs w:val="24"/>
          <w14:ligatures w14:val="none"/>
        </w:rPr>
        <w:t>t. They gracefully accept AI’s “</w:t>
      </w:r>
      <w:r w:rsidR="00E64A3F" w:rsidRPr="00E64A3F">
        <w:rPr>
          <w:rFonts w:ascii="Times New Roman" w:eastAsia="Times New Roman" w:hAnsi="Times New Roman" w:cs="Times New Roman"/>
          <w:kern w:val="0"/>
          <w:sz w:val="24"/>
          <w:szCs w:val="24"/>
          <w14:ligatures w14:val="none"/>
        </w:rPr>
        <w:t>data intelligence</w:t>
      </w:r>
      <w:r w:rsidR="00E64A3F">
        <w:rPr>
          <w:rFonts w:ascii="Times New Roman" w:eastAsia="Times New Roman" w:hAnsi="Times New Roman" w:cs="Times New Roman"/>
          <w:kern w:val="0"/>
          <w:sz w:val="24"/>
          <w:szCs w:val="24"/>
          <w14:ligatures w14:val="none"/>
        </w:rPr>
        <w:t>”</w:t>
      </w:r>
      <w:r w:rsidR="00E64A3F" w:rsidRPr="00E64A3F">
        <w:rPr>
          <w:rFonts w:ascii="Times New Roman" w:eastAsia="Times New Roman" w:hAnsi="Times New Roman" w:cs="Times New Roman"/>
          <w:kern w:val="0"/>
          <w:sz w:val="24"/>
          <w:szCs w:val="24"/>
          <w14:ligatures w14:val="none"/>
        </w:rPr>
        <w:t xml:space="preserve"> as a supportive backend, but guard the upper-level pedagogical space for human-to-human interaction.</w:t>
      </w:r>
    </w:p>
    <w:p w14:paraId="4C976C81" w14:textId="6933EA74" w:rsidR="004A0E7C" w:rsidRDefault="004A0E7C" w:rsidP="00811AB7">
      <w:pPr>
        <w:spacing w:after="120" w:line="480" w:lineRule="auto"/>
        <w:jc w:val="both"/>
        <w:rPr>
          <w:rFonts w:ascii="Times New Roman" w:eastAsia="Times New Roman" w:hAnsi="Times New Roman" w:cs="Times New Roman"/>
          <w:b/>
          <w:i/>
          <w:kern w:val="0"/>
          <w:sz w:val="24"/>
          <w:szCs w:val="24"/>
          <w14:ligatures w14:val="none"/>
        </w:rPr>
      </w:pPr>
      <w:r w:rsidRPr="00644E15">
        <w:rPr>
          <w:rFonts w:ascii="Times New Roman" w:eastAsia="Times New Roman" w:hAnsi="Times New Roman" w:cs="Times New Roman"/>
          <w:b/>
          <w:i/>
          <w:kern w:val="0"/>
          <w:sz w:val="24"/>
          <w:szCs w:val="24"/>
          <w14:ligatures w14:val="none"/>
        </w:rPr>
        <w:t xml:space="preserve">Figure </w:t>
      </w:r>
      <w:r>
        <w:rPr>
          <w:rFonts w:ascii="Times New Roman" w:eastAsia="Times New Roman" w:hAnsi="Times New Roman" w:cs="Times New Roman"/>
          <w:b/>
          <w:i/>
          <w:kern w:val="0"/>
          <w:sz w:val="24"/>
          <w:szCs w:val="24"/>
          <w14:ligatures w14:val="none"/>
        </w:rPr>
        <w:t>10</w:t>
      </w:r>
      <w:r w:rsidRPr="00644E15">
        <w:rPr>
          <w:rFonts w:ascii="Times New Roman" w:eastAsia="Times New Roman" w:hAnsi="Times New Roman" w:cs="Times New Roman"/>
          <w:b/>
          <w:i/>
          <w:kern w:val="0"/>
          <w:sz w:val="24"/>
          <w:szCs w:val="24"/>
          <w14:ligatures w14:val="none"/>
        </w:rPr>
        <w:t xml:space="preserve"> – </w:t>
      </w:r>
      <w:r>
        <w:rPr>
          <w:rFonts w:ascii="Times New Roman" w:eastAsia="Times New Roman" w:hAnsi="Times New Roman" w:cs="Times New Roman"/>
          <w:b/>
          <w:i/>
          <w:kern w:val="0"/>
          <w:sz w:val="24"/>
          <w:szCs w:val="24"/>
          <w14:ligatures w14:val="none"/>
        </w:rPr>
        <w:t>The qualities of a “</w:t>
      </w:r>
      <w:r w:rsidRPr="004A0E7C">
        <w:rPr>
          <w:rFonts w:ascii="Times New Roman" w:eastAsia="Times New Roman" w:hAnsi="Times New Roman" w:cs="Times New Roman"/>
          <w:b/>
          <w:i/>
          <w:kern w:val="0"/>
          <w:sz w:val="24"/>
          <w:szCs w:val="24"/>
          <w14:ligatures w14:val="none"/>
        </w:rPr>
        <w:t>Perfect English Teacher</w:t>
      </w:r>
      <w:r>
        <w:rPr>
          <w:rFonts w:ascii="Times New Roman" w:eastAsia="Times New Roman" w:hAnsi="Times New Roman" w:cs="Times New Roman"/>
          <w:b/>
          <w:i/>
          <w:kern w:val="0"/>
          <w:sz w:val="24"/>
          <w:szCs w:val="24"/>
          <w14:ligatures w14:val="none"/>
        </w:rPr>
        <w:t>”</w:t>
      </w:r>
      <w:r w:rsidRPr="004A0E7C">
        <w:rPr>
          <w:rFonts w:ascii="Times New Roman" w:eastAsia="Times New Roman" w:hAnsi="Times New Roman" w:cs="Times New Roman"/>
          <w:b/>
          <w:i/>
          <w:kern w:val="0"/>
          <w:sz w:val="24"/>
          <w:szCs w:val="24"/>
          <w14:ligatures w14:val="none"/>
        </w:rPr>
        <w:t>' of the year 2030</w:t>
      </w:r>
    </w:p>
    <w:tbl>
      <w:tblPr>
        <w:tblStyle w:val="TableGrid"/>
        <w:tblW w:w="9889" w:type="dxa"/>
        <w:tblLook w:val="04A0" w:firstRow="1" w:lastRow="0" w:firstColumn="1" w:lastColumn="0" w:noHBand="0" w:noVBand="1"/>
      </w:tblPr>
      <w:tblGrid>
        <w:gridCol w:w="2660"/>
        <w:gridCol w:w="5670"/>
        <w:gridCol w:w="1559"/>
      </w:tblGrid>
      <w:tr w:rsidR="005930F2" w14:paraId="5310F4DE" w14:textId="77777777" w:rsidTr="005930F2">
        <w:tc>
          <w:tcPr>
            <w:tcW w:w="2660" w:type="dxa"/>
            <w:vAlign w:val="center"/>
          </w:tcPr>
          <w:p w14:paraId="16E2C9BD" w14:textId="77777777" w:rsidR="005930F2" w:rsidRDefault="005930F2" w:rsidP="00811AB7">
            <w:pPr>
              <w:spacing w:after="120" w:line="480" w:lineRule="auto"/>
              <w:jc w:val="center"/>
              <w:rPr>
                <w:rFonts w:ascii="Times New Roman" w:eastAsia="Times New Roman" w:hAnsi="Times New Roman" w:cs="Times New Roman"/>
                <w:b/>
                <w:bCs/>
                <w:color w:val="1F1F1F"/>
                <w:kern w:val="0"/>
                <w:sz w:val="24"/>
                <w:szCs w:val="24"/>
                <w:bdr w:val="none" w:sz="0" w:space="0" w:color="auto" w:frame="1"/>
                <w:lang w:val="en-GB" w:eastAsia="en-GB"/>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Core Pedagogical</w:t>
            </w:r>
          </w:p>
          <w:p w14:paraId="21DB64D1" w14:textId="45DB1451"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Theme / Phrase</w:t>
            </w:r>
          </w:p>
        </w:tc>
        <w:tc>
          <w:tcPr>
            <w:tcW w:w="5670" w:type="dxa"/>
            <w:vAlign w:val="center"/>
          </w:tcPr>
          <w:p w14:paraId="78B75B6C" w14:textId="00A74BAF"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bCs/>
                <w:color w:val="1F1F1F"/>
                <w:kern w:val="0"/>
                <w:sz w:val="24"/>
                <w:szCs w:val="24"/>
                <w:bdr w:val="none" w:sz="0" w:space="0" w:color="auto" w:frame="1"/>
                <w:lang w:val="en-GB" w:eastAsia="en-GB"/>
                <w14:ligatures w14:val="none"/>
              </w:rPr>
              <w:t>Exemplary Student Phrase</w:t>
            </w:r>
          </w:p>
        </w:tc>
        <w:tc>
          <w:tcPr>
            <w:tcW w:w="1559" w:type="dxa"/>
            <w:vAlign w:val="center"/>
          </w:tcPr>
          <w:p w14:paraId="2D3B3299" w14:textId="03B4B046"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Frequency of Repetition (N=39</w:t>
            </w:r>
            <w:r>
              <w:rPr>
                <w:rFonts w:ascii="Times New Roman" w:eastAsia="Times New Roman" w:hAnsi="Times New Roman" w:cs="Times New Roman"/>
                <w:b/>
                <w:bCs/>
                <w:color w:val="1F1F1F"/>
                <w:kern w:val="0"/>
                <w:sz w:val="24"/>
                <w:szCs w:val="24"/>
                <w:bdr w:val="none" w:sz="0" w:space="0" w:color="auto" w:frame="1"/>
                <w:lang w:val="en-GB" w:eastAsia="en-GB"/>
                <w14:ligatures w14:val="none"/>
              </w:rPr>
              <w:t>1</w:t>
            </w: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w:t>
            </w:r>
          </w:p>
        </w:tc>
      </w:tr>
      <w:tr w:rsidR="005930F2" w14:paraId="76B28ED7" w14:textId="77777777" w:rsidTr="005930F2">
        <w:tc>
          <w:tcPr>
            <w:tcW w:w="2660" w:type="dxa"/>
            <w:vAlign w:val="center"/>
          </w:tcPr>
          <w:p w14:paraId="4C8EC7F5" w14:textId="5B18485E" w:rsidR="005930F2" w:rsidRDefault="005930F2" w:rsidP="00811AB7">
            <w:pPr>
              <w:spacing w:after="120" w:line="480" w:lineRule="auto"/>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Communication Skills over Grammar</w:t>
            </w:r>
          </w:p>
        </w:tc>
        <w:tc>
          <w:tcPr>
            <w:tcW w:w="5670" w:type="dxa"/>
            <w:vAlign w:val="center"/>
          </w:tcPr>
          <w:p w14:paraId="1C99DDA5" w14:textId="4D9D3608" w:rsidR="005930F2" w:rsidRDefault="005930F2" w:rsidP="00811AB7">
            <w:pPr>
              <w:spacing w:after="120" w:line="48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i/>
                <w:iCs/>
                <w:color w:val="1F1F1F"/>
                <w:kern w:val="0"/>
                <w:sz w:val="24"/>
                <w:szCs w:val="24"/>
                <w:bdr w:val="none" w:sz="0" w:space="0" w:color="auto" w:frame="1"/>
                <w:lang w:val="en-GB" w:eastAsia="en-GB"/>
                <w14:ligatures w14:val="none"/>
              </w:rPr>
              <w:t>“</w:t>
            </w:r>
            <w:r w:rsidRPr="00857593">
              <w:rPr>
                <w:rFonts w:ascii="Times New Roman" w:eastAsia="Times New Roman" w:hAnsi="Times New Roman" w:cs="Times New Roman"/>
                <w:i/>
                <w:iCs/>
                <w:color w:val="1F1F1F"/>
                <w:kern w:val="0"/>
                <w:sz w:val="24"/>
                <w:szCs w:val="24"/>
                <w:bdr w:val="none" w:sz="0" w:space="0" w:color="auto" w:frame="1"/>
                <w:lang w:val="en-GB" w:eastAsia="en-GB"/>
                <w14:ligatures w14:val="none"/>
              </w:rPr>
              <w:t xml:space="preserve">Helps every student become a confident communicator instead </w:t>
            </w:r>
            <w:r>
              <w:rPr>
                <w:rFonts w:ascii="Times New Roman" w:eastAsia="Times New Roman" w:hAnsi="Times New Roman" w:cs="Times New Roman"/>
                <w:i/>
                <w:iCs/>
                <w:color w:val="1F1F1F"/>
                <w:kern w:val="0"/>
                <w:sz w:val="24"/>
                <w:szCs w:val="24"/>
                <w:bdr w:val="none" w:sz="0" w:space="0" w:color="auto" w:frame="1"/>
                <w:lang w:val="en-GB" w:eastAsia="en-GB"/>
                <w14:ligatures w14:val="none"/>
              </w:rPr>
              <w:t>of only teaching grammar rules.”</w:t>
            </w:r>
          </w:p>
        </w:tc>
        <w:tc>
          <w:tcPr>
            <w:tcW w:w="1559" w:type="dxa"/>
            <w:vAlign w:val="center"/>
          </w:tcPr>
          <w:p w14:paraId="55D8BC09" w14:textId="232EC2B9"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117</w:t>
            </w:r>
          </w:p>
        </w:tc>
      </w:tr>
      <w:tr w:rsidR="005930F2" w14:paraId="5AA3040C" w14:textId="77777777" w:rsidTr="005930F2">
        <w:tc>
          <w:tcPr>
            <w:tcW w:w="2660" w:type="dxa"/>
            <w:vAlign w:val="center"/>
          </w:tcPr>
          <w:p w14:paraId="3B1ECBB0" w14:textId="53F109AC" w:rsidR="005930F2" w:rsidRDefault="005930F2" w:rsidP="00811AB7">
            <w:pPr>
              <w:spacing w:after="120" w:line="480" w:lineRule="auto"/>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Personalized Learning &amp; Individual Needs</w:t>
            </w:r>
          </w:p>
        </w:tc>
        <w:tc>
          <w:tcPr>
            <w:tcW w:w="5670" w:type="dxa"/>
            <w:vAlign w:val="center"/>
          </w:tcPr>
          <w:p w14:paraId="2778E2E6" w14:textId="610CFCD9" w:rsidR="005930F2" w:rsidRDefault="005930F2" w:rsidP="00811AB7">
            <w:pPr>
              <w:spacing w:after="120" w:line="48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i/>
                <w:iCs/>
                <w:color w:val="1F1F1F"/>
                <w:kern w:val="0"/>
                <w:sz w:val="24"/>
                <w:szCs w:val="24"/>
                <w:bdr w:val="none" w:sz="0" w:space="0" w:color="auto" w:frame="1"/>
                <w:lang w:val="en-GB" w:eastAsia="en-GB"/>
                <w14:ligatures w14:val="none"/>
              </w:rPr>
              <w:t>“</w:t>
            </w:r>
            <w:r w:rsidRPr="00857593">
              <w:rPr>
                <w:rFonts w:ascii="Times New Roman" w:eastAsia="Times New Roman" w:hAnsi="Times New Roman" w:cs="Times New Roman"/>
                <w:i/>
                <w:iCs/>
                <w:color w:val="1F1F1F"/>
                <w:kern w:val="0"/>
                <w:sz w:val="24"/>
                <w:szCs w:val="24"/>
                <w:bdr w:val="none" w:sz="0" w:space="0" w:color="auto" w:frame="1"/>
                <w:lang w:val="en-GB" w:eastAsia="en-GB"/>
                <w14:ligatures w14:val="none"/>
              </w:rPr>
              <w:t>Focuses more on students’ individual needs and</w:t>
            </w:r>
            <w:r>
              <w:rPr>
                <w:rFonts w:ascii="Times New Roman" w:eastAsia="Times New Roman" w:hAnsi="Times New Roman" w:cs="Times New Roman"/>
                <w:i/>
                <w:iCs/>
                <w:color w:val="1F1F1F"/>
                <w:kern w:val="0"/>
                <w:sz w:val="24"/>
                <w:szCs w:val="24"/>
                <w:bdr w:val="none" w:sz="0" w:space="0" w:color="auto" w:frame="1"/>
                <w:lang w:val="en-GB" w:eastAsia="en-GB"/>
                <w14:ligatures w14:val="none"/>
              </w:rPr>
              <w:t xml:space="preserve"> personalized teaching methods.”</w:t>
            </w:r>
          </w:p>
        </w:tc>
        <w:tc>
          <w:tcPr>
            <w:tcW w:w="1559" w:type="dxa"/>
            <w:vAlign w:val="center"/>
          </w:tcPr>
          <w:p w14:paraId="63A561BA" w14:textId="4A4D0A37"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94</w:t>
            </w:r>
          </w:p>
        </w:tc>
      </w:tr>
      <w:tr w:rsidR="005930F2" w14:paraId="407CD694" w14:textId="77777777" w:rsidTr="005930F2">
        <w:tc>
          <w:tcPr>
            <w:tcW w:w="2660" w:type="dxa"/>
            <w:vAlign w:val="center"/>
          </w:tcPr>
          <w:p w14:paraId="3ADF1448" w14:textId="088DC3B7" w:rsidR="005930F2" w:rsidRDefault="005930F2" w:rsidP="00811AB7">
            <w:pPr>
              <w:spacing w:after="120" w:line="480" w:lineRule="auto"/>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Creativity &amp; Classroom Engagement</w:t>
            </w:r>
          </w:p>
        </w:tc>
        <w:tc>
          <w:tcPr>
            <w:tcW w:w="5670" w:type="dxa"/>
            <w:vAlign w:val="center"/>
          </w:tcPr>
          <w:p w14:paraId="1B19D26B" w14:textId="4199EDE4" w:rsidR="005930F2" w:rsidRDefault="005930F2" w:rsidP="00811AB7">
            <w:pPr>
              <w:spacing w:after="120" w:line="48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i/>
                <w:iCs/>
                <w:color w:val="1F1F1F"/>
                <w:kern w:val="0"/>
                <w:sz w:val="24"/>
                <w:szCs w:val="24"/>
                <w:bdr w:val="none" w:sz="0" w:space="0" w:color="auto" w:frame="1"/>
                <w:lang w:val="en-GB" w:eastAsia="en-GB"/>
                <w14:ligatures w14:val="none"/>
              </w:rPr>
              <w:t>“</w:t>
            </w:r>
            <w:r w:rsidRPr="00857593">
              <w:rPr>
                <w:rFonts w:ascii="Times New Roman" w:eastAsia="Times New Roman" w:hAnsi="Times New Roman" w:cs="Times New Roman"/>
                <w:i/>
                <w:iCs/>
                <w:color w:val="1F1F1F"/>
                <w:kern w:val="0"/>
                <w:sz w:val="24"/>
                <w:szCs w:val="24"/>
                <w:bdr w:val="none" w:sz="0" w:space="0" w:color="auto" w:frame="1"/>
                <w:lang w:val="en-GB" w:eastAsia="en-GB"/>
                <w14:ligatures w14:val="none"/>
              </w:rPr>
              <w:t>Uses interactive games, technology, and creative project</w:t>
            </w:r>
            <w:r>
              <w:rPr>
                <w:rFonts w:ascii="Times New Roman" w:eastAsia="Times New Roman" w:hAnsi="Times New Roman" w:cs="Times New Roman"/>
                <w:i/>
                <w:iCs/>
                <w:color w:val="1F1F1F"/>
                <w:kern w:val="0"/>
                <w:sz w:val="24"/>
                <w:szCs w:val="24"/>
                <w:bdr w:val="none" w:sz="0" w:space="0" w:color="auto" w:frame="1"/>
                <w:lang w:val="en-GB" w:eastAsia="en-GB"/>
                <w14:ligatures w14:val="none"/>
              </w:rPr>
              <w:t>s to make learning interesting.”</w:t>
            </w:r>
          </w:p>
        </w:tc>
        <w:tc>
          <w:tcPr>
            <w:tcW w:w="1559" w:type="dxa"/>
            <w:vAlign w:val="center"/>
          </w:tcPr>
          <w:p w14:paraId="48AA188E" w14:textId="49481653"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73</w:t>
            </w:r>
          </w:p>
        </w:tc>
      </w:tr>
      <w:tr w:rsidR="005930F2" w14:paraId="21FCB3AB" w14:textId="77777777" w:rsidTr="005930F2">
        <w:tc>
          <w:tcPr>
            <w:tcW w:w="2660" w:type="dxa"/>
            <w:vAlign w:val="center"/>
          </w:tcPr>
          <w:p w14:paraId="1040C130" w14:textId="6D8D4777" w:rsidR="005930F2" w:rsidRDefault="005930F2" w:rsidP="00811AB7">
            <w:pPr>
              <w:spacing w:after="120" w:line="480" w:lineRule="auto"/>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Critical Thinking Facilitator</w:t>
            </w:r>
          </w:p>
        </w:tc>
        <w:tc>
          <w:tcPr>
            <w:tcW w:w="5670" w:type="dxa"/>
            <w:vAlign w:val="center"/>
          </w:tcPr>
          <w:p w14:paraId="1F40049D" w14:textId="5FFB8DD9" w:rsidR="005930F2" w:rsidRDefault="005930F2" w:rsidP="00811AB7">
            <w:pPr>
              <w:spacing w:after="120" w:line="48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i/>
                <w:iCs/>
                <w:color w:val="1F1F1F"/>
                <w:kern w:val="0"/>
                <w:sz w:val="24"/>
                <w:szCs w:val="24"/>
                <w:bdr w:val="none" w:sz="0" w:space="0" w:color="auto" w:frame="1"/>
                <w:lang w:val="en-GB" w:eastAsia="en-GB"/>
                <w14:ligatures w14:val="none"/>
              </w:rPr>
              <w:t>“</w:t>
            </w:r>
            <w:r w:rsidRPr="00857593">
              <w:rPr>
                <w:rFonts w:ascii="Times New Roman" w:eastAsia="Times New Roman" w:hAnsi="Times New Roman" w:cs="Times New Roman"/>
                <w:i/>
                <w:iCs/>
                <w:color w:val="1F1F1F"/>
                <w:kern w:val="0"/>
                <w:sz w:val="24"/>
                <w:szCs w:val="24"/>
                <w:bdr w:val="none" w:sz="0" w:space="0" w:color="auto" w:frame="1"/>
                <w:lang w:val="en-GB" w:eastAsia="en-GB"/>
                <w14:ligatures w14:val="none"/>
              </w:rPr>
              <w:t>Guides students to improve critical thinking, e</w:t>
            </w:r>
            <w:r>
              <w:rPr>
                <w:rFonts w:ascii="Times New Roman" w:eastAsia="Times New Roman" w:hAnsi="Times New Roman" w:cs="Times New Roman"/>
                <w:i/>
                <w:iCs/>
                <w:color w:val="1F1F1F"/>
                <w:kern w:val="0"/>
                <w:sz w:val="24"/>
                <w:szCs w:val="24"/>
                <w:bdr w:val="none" w:sz="0" w:space="0" w:color="auto" w:frame="1"/>
                <w:lang w:val="en-GB" w:eastAsia="en-GB"/>
                <w14:ligatures w14:val="none"/>
              </w:rPr>
              <w:t>valuation, and problem-solving.”</w:t>
            </w:r>
          </w:p>
        </w:tc>
        <w:tc>
          <w:tcPr>
            <w:tcW w:w="1559" w:type="dxa"/>
            <w:vAlign w:val="center"/>
          </w:tcPr>
          <w:p w14:paraId="75FDBB05" w14:textId="507DB425"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70</w:t>
            </w:r>
          </w:p>
        </w:tc>
      </w:tr>
      <w:tr w:rsidR="005930F2" w14:paraId="036AADF0" w14:textId="77777777" w:rsidTr="005930F2">
        <w:tc>
          <w:tcPr>
            <w:tcW w:w="2660" w:type="dxa"/>
            <w:vAlign w:val="center"/>
          </w:tcPr>
          <w:p w14:paraId="76855C8B" w14:textId="0174C204" w:rsidR="005930F2" w:rsidRDefault="005930F2" w:rsidP="00811AB7">
            <w:pPr>
              <w:spacing w:after="120" w:line="480" w:lineRule="auto"/>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Real-life &amp; Workforce Application</w:t>
            </w:r>
          </w:p>
        </w:tc>
        <w:tc>
          <w:tcPr>
            <w:tcW w:w="5670" w:type="dxa"/>
            <w:vAlign w:val="center"/>
          </w:tcPr>
          <w:p w14:paraId="753C2DE3" w14:textId="7743CD5F" w:rsidR="005930F2" w:rsidRDefault="005930F2" w:rsidP="00811AB7">
            <w:pPr>
              <w:spacing w:after="120" w:line="48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i/>
                <w:iCs/>
                <w:color w:val="1F1F1F"/>
                <w:kern w:val="0"/>
                <w:sz w:val="24"/>
                <w:szCs w:val="24"/>
                <w:bdr w:val="none" w:sz="0" w:space="0" w:color="auto" w:frame="1"/>
                <w:lang w:val="en-GB" w:eastAsia="en-GB"/>
                <w14:ligatures w14:val="none"/>
              </w:rPr>
              <w:t>“</w:t>
            </w:r>
            <w:r w:rsidRPr="00857593">
              <w:rPr>
                <w:rFonts w:ascii="Times New Roman" w:eastAsia="Times New Roman" w:hAnsi="Times New Roman" w:cs="Times New Roman"/>
                <w:i/>
                <w:iCs/>
                <w:color w:val="1F1F1F"/>
                <w:kern w:val="0"/>
                <w:sz w:val="24"/>
                <w:szCs w:val="24"/>
                <w:bdr w:val="none" w:sz="0" w:space="0" w:color="auto" w:frame="1"/>
                <w:lang w:val="en-GB" w:eastAsia="en-GB"/>
                <w14:ligatures w14:val="none"/>
              </w:rPr>
              <w:t>Focuses on real-life English skills, career readine</w:t>
            </w:r>
            <w:r>
              <w:rPr>
                <w:rFonts w:ascii="Times New Roman" w:eastAsia="Times New Roman" w:hAnsi="Times New Roman" w:cs="Times New Roman"/>
                <w:i/>
                <w:iCs/>
                <w:color w:val="1F1F1F"/>
                <w:kern w:val="0"/>
                <w:sz w:val="24"/>
                <w:szCs w:val="24"/>
                <w:bdr w:val="none" w:sz="0" w:space="0" w:color="auto" w:frame="1"/>
                <w:lang w:val="en-GB" w:eastAsia="en-GB"/>
                <w14:ligatures w14:val="none"/>
              </w:rPr>
              <w:t>ss, and practical applications.”</w:t>
            </w:r>
          </w:p>
        </w:tc>
        <w:tc>
          <w:tcPr>
            <w:tcW w:w="1559" w:type="dxa"/>
            <w:vAlign w:val="center"/>
          </w:tcPr>
          <w:p w14:paraId="20B9652A" w14:textId="7F2A9F02"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70</w:t>
            </w:r>
          </w:p>
        </w:tc>
      </w:tr>
      <w:tr w:rsidR="005930F2" w14:paraId="0ABB18D7" w14:textId="77777777" w:rsidTr="005930F2">
        <w:tc>
          <w:tcPr>
            <w:tcW w:w="2660" w:type="dxa"/>
            <w:vAlign w:val="center"/>
          </w:tcPr>
          <w:p w14:paraId="581F799B" w14:textId="6E2B268E" w:rsidR="005930F2" w:rsidRDefault="005930F2" w:rsidP="00811AB7">
            <w:pPr>
              <w:spacing w:after="120" w:line="48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bCs/>
                <w:color w:val="1F1F1F"/>
                <w:kern w:val="0"/>
                <w:sz w:val="24"/>
                <w:szCs w:val="24"/>
                <w:bdr w:val="none" w:sz="0" w:space="0" w:color="auto" w:frame="1"/>
                <w:lang w:val="en-GB" w:eastAsia="en-GB"/>
                <w14:ligatures w14:val="none"/>
              </w:rPr>
              <w:t xml:space="preserve">Strategic Mentor &amp; </w:t>
            </w:r>
            <w:r>
              <w:rPr>
                <w:rFonts w:ascii="Times New Roman" w:eastAsia="Times New Roman" w:hAnsi="Times New Roman" w:cs="Times New Roman"/>
                <w:b/>
                <w:bCs/>
                <w:color w:val="1F1F1F"/>
                <w:kern w:val="0"/>
                <w:sz w:val="24"/>
                <w:szCs w:val="24"/>
                <w:bdr w:val="none" w:sz="0" w:space="0" w:color="auto" w:frame="1"/>
                <w:lang w:val="en-GB" w:eastAsia="en-GB"/>
                <w14:ligatures w14:val="none"/>
              </w:rPr>
              <w:lastRenderedPageBreak/>
              <w:t>Guidance</w:t>
            </w:r>
          </w:p>
        </w:tc>
        <w:tc>
          <w:tcPr>
            <w:tcW w:w="5670" w:type="dxa"/>
            <w:vAlign w:val="center"/>
          </w:tcPr>
          <w:p w14:paraId="4A8909BF" w14:textId="5971ABD8" w:rsidR="005930F2" w:rsidRDefault="005930F2" w:rsidP="00811AB7">
            <w:pPr>
              <w:spacing w:after="120" w:line="48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i/>
                <w:iCs/>
                <w:color w:val="1F1F1F"/>
                <w:kern w:val="0"/>
                <w:sz w:val="24"/>
                <w:szCs w:val="24"/>
                <w:bdr w:val="none" w:sz="0" w:space="0" w:color="auto" w:frame="1"/>
                <w:lang w:val="en-GB" w:eastAsia="en-GB"/>
                <w14:ligatures w14:val="none"/>
              </w:rPr>
              <w:lastRenderedPageBreak/>
              <w:t>“</w:t>
            </w:r>
            <w:r w:rsidRPr="00857593">
              <w:rPr>
                <w:rFonts w:ascii="Times New Roman" w:eastAsia="Times New Roman" w:hAnsi="Times New Roman" w:cs="Times New Roman"/>
                <w:i/>
                <w:iCs/>
                <w:color w:val="1F1F1F"/>
                <w:kern w:val="0"/>
                <w:sz w:val="24"/>
                <w:szCs w:val="24"/>
                <w:bdr w:val="none" w:sz="0" w:space="0" w:color="auto" w:frame="1"/>
                <w:lang w:val="en-GB" w:eastAsia="en-GB"/>
                <w14:ligatures w14:val="none"/>
              </w:rPr>
              <w:t xml:space="preserve">Acts as a mentor who gives guidance rather than just </w:t>
            </w:r>
            <w:r w:rsidRPr="00857593">
              <w:rPr>
                <w:rFonts w:ascii="Times New Roman" w:eastAsia="Times New Roman" w:hAnsi="Times New Roman" w:cs="Times New Roman"/>
                <w:i/>
                <w:iCs/>
                <w:color w:val="1F1F1F"/>
                <w:kern w:val="0"/>
                <w:sz w:val="24"/>
                <w:szCs w:val="24"/>
                <w:bdr w:val="none" w:sz="0" w:space="0" w:color="auto" w:frame="1"/>
                <w:lang w:val="en-GB" w:eastAsia="en-GB"/>
                <w14:ligatures w14:val="none"/>
              </w:rPr>
              <w:lastRenderedPageBreak/>
              <w:t xml:space="preserve">acting as a </w:t>
            </w:r>
            <w:r>
              <w:rPr>
                <w:rFonts w:ascii="Times New Roman" w:eastAsia="Times New Roman" w:hAnsi="Times New Roman" w:cs="Times New Roman"/>
                <w:i/>
                <w:iCs/>
                <w:color w:val="1F1F1F"/>
                <w:kern w:val="0"/>
                <w:sz w:val="24"/>
                <w:szCs w:val="24"/>
                <w:bdr w:val="none" w:sz="0" w:space="0" w:color="auto" w:frame="1"/>
                <w:lang w:val="en-GB" w:eastAsia="en-GB"/>
                <w14:ligatures w14:val="none"/>
              </w:rPr>
              <w:t>traditional knowledge provider.”</w:t>
            </w:r>
          </w:p>
        </w:tc>
        <w:tc>
          <w:tcPr>
            <w:tcW w:w="1559" w:type="dxa"/>
            <w:vAlign w:val="center"/>
          </w:tcPr>
          <w:p w14:paraId="0647C772" w14:textId="78DA65C4"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lastRenderedPageBreak/>
              <w:t>63</w:t>
            </w:r>
          </w:p>
        </w:tc>
      </w:tr>
      <w:tr w:rsidR="005930F2" w14:paraId="2C07CE32" w14:textId="77777777" w:rsidTr="005930F2">
        <w:tc>
          <w:tcPr>
            <w:tcW w:w="2660" w:type="dxa"/>
            <w:vAlign w:val="center"/>
          </w:tcPr>
          <w:p w14:paraId="46B49AF7" w14:textId="6D7F0A69" w:rsidR="005930F2" w:rsidRDefault="005930F2" w:rsidP="00811AB7">
            <w:pPr>
              <w:spacing w:after="120" w:line="480" w:lineRule="auto"/>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Source of Motivation &amp; Inspiration</w:t>
            </w:r>
          </w:p>
        </w:tc>
        <w:tc>
          <w:tcPr>
            <w:tcW w:w="5670" w:type="dxa"/>
            <w:vAlign w:val="center"/>
          </w:tcPr>
          <w:p w14:paraId="19A9CBAD" w14:textId="3DBF41E0" w:rsidR="005930F2" w:rsidRDefault="005930F2" w:rsidP="00811AB7">
            <w:pPr>
              <w:spacing w:after="120" w:line="48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i/>
                <w:iCs/>
                <w:color w:val="1F1F1F"/>
                <w:kern w:val="0"/>
                <w:sz w:val="24"/>
                <w:szCs w:val="24"/>
                <w:bdr w:val="none" w:sz="0" w:space="0" w:color="auto" w:frame="1"/>
                <w:lang w:val="en-GB" w:eastAsia="en-GB"/>
                <w14:ligatures w14:val="none"/>
              </w:rPr>
              <w:t>“</w:t>
            </w:r>
            <w:r w:rsidRPr="00857593">
              <w:rPr>
                <w:rFonts w:ascii="Times New Roman" w:eastAsia="Times New Roman" w:hAnsi="Times New Roman" w:cs="Times New Roman"/>
                <w:i/>
                <w:iCs/>
                <w:color w:val="1F1F1F"/>
                <w:kern w:val="0"/>
                <w:sz w:val="24"/>
                <w:szCs w:val="24"/>
                <w:bdr w:val="none" w:sz="0" w:space="0" w:color="auto" w:frame="1"/>
                <w:lang w:val="en-GB" w:eastAsia="en-GB"/>
                <w14:ligatures w14:val="none"/>
              </w:rPr>
              <w:t xml:space="preserve">An inspiring presence that motivates students to achieve </w:t>
            </w:r>
            <w:r>
              <w:rPr>
                <w:rFonts w:ascii="Times New Roman" w:eastAsia="Times New Roman" w:hAnsi="Times New Roman" w:cs="Times New Roman"/>
                <w:i/>
                <w:iCs/>
                <w:color w:val="1F1F1F"/>
                <w:kern w:val="0"/>
                <w:sz w:val="24"/>
                <w:szCs w:val="24"/>
                <w:bdr w:val="none" w:sz="0" w:space="0" w:color="auto" w:frame="1"/>
                <w:lang w:val="en-GB" w:eastAsia="en-GB"/>
                <w14:ligatures w14:val="none"/>
              </w:rPr>
              <w:t>their long-term language goals.”</w:t>
            </w:r>
          </w:p>
        </w:tc>
        <w:tc>
          <w:tcPr>
            <w:tcW w:w="1559" w:type="dxa"/>
            <w:vAlign w:val="center"/>
          </w:tcPr>
          <w:p w14:paraId="21F76C70" w14:textId="6D4EFF38"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62</w:t>
            </w:r>
          </w:p>
        </w:tc>
      </w:tr>
      <w:tr w:rsidR="005930F2" w14:paraId="2D8E3A54" w14:textId="77777777" w:rsidTr="005930F2">
        <w:tc>
          <w:tcPr>
            <w:tcW w:w="2660" w:type="dxa"/>
            <w:vAlign w:val="center"/>
          </w:tcPr>
          <w:p w14:paraId="2E9F9413" w14:textId="0AA2072D" w:rsidR="005930F2" w:rsidRDefault="005930F2" w:rsidP="00811AB7">
            <w:pPr>
              <w:spacing w:after="120" w:line="480" w:lineRule="auto"/>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Empathy &amp; High Emotional Intelligence (EQ)</w:t>
            </w:r>
          </w:p>
        </w:tc>
        <w:tc>
          <w:tcPr>
            <w:tcW w:w="5670" w:type="dxa"/>
            <w:vAlign w:val="center"/>
          </w:tcPr>
          <w:p w14:paraId="3B00661C" w14:textId="04F9F82F" w:rsidR="005930F2" w:rsidRDefault="005930F2" w:rsidP="00811AB7">
            <w:pPr>
              <w:spacing w:after="120" w:line="48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i/>
                <w:iCs/>
                <w:color w:val="1F1F1F"/>
                <w:kern w:val="0"/>
                <w:sz w:val="24"/>
                <w:szCs w:val="24"/>
                <w:bdr w:val="none" w:sz="0" w:space="0" w:color="auto" w:frame="1"/>
                <w:lang w:val="en-GB" w:eastAsia="en-GB"/>
                <w14:ligatures w14:val="none"/>
              </w:rPr>
              <w:t>“</w:t>
            </w:r>
            <w:r w:rsidRPr="00857593">
              <w:rPr>
                <w:rFonts w:ascii="Times New Roman" w:eastAsia="Times New Roman" w:hAnsi="Times New Roman" w:cs="Times New Roman"/>
                <w:i/>
                <w:iCs/>
                <w:color w:val="1F1F1F"/>
                <w:kern w:val="0"/>
                <w:sz w:val="24"/>
                <w:szCs w:val="24"/>
                <w:bdr w:val="none" w:sz="0" w:space="0" w:color="auto" w:frame="1"/>
                <w:lang w:val="en-GB" w:eastAsia="en-GB"/>
                <w14:ligatures w14:val="none"/>
              </w:rPr>
              <w:t>Possesses high emotional intelligence to understand student frustration and provi</w:t>
            </w:r>
            <w:r>
              <w:rPr>
                <w:rFonts w:ascii="Times New Roman" w:eastAsia="Times New Roman" w:hAnsi="Times New Roman" w:cs="Times New Roman"/>
                <w:i/>
                <w:iCs/>
                <w:color w:val="1F1F1F"/>
                <w:kern w:val="0"/>
                <w:sz w:val="24"/>
                <w:szCs w:val="24"/>
                <w:bdr w:val="none" w:sz="0" w:space="0" w:color="auto" w:frame="1"/>
                <w:lang w:val="en-GB" w:eastAsia="en-GB"/>
                <w14:ligatures w14:val="none"/>
              </w:rPr>
              <w:t>de psychological encouragement.”</w:t>
            </w:r>
          </w:p>
        </w:tc>
        <w:tc>
          <w:tcPr>
            <w:tcW w:w="1559" w:type="dxa"/>
            <w:vAlign w:val="center"/>
          </w:tcPr>
          <w:p w14:paraId="195A0569" w14:textId="04B2C459"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39</w:t>
            </w:r>
          </w:p>
        </w:tc>
      </w:tr>
      <w:tr w:rsidR="005930F2" w14:paraId="2C105E83" w14:textId="77777777" w:rsidTr="005930F2">
        <w:tc>
          <w:tcPr>
            <w:tcW w:w="2660" w:type="dxa"/>
            <w:vAlign w:val="center"/>
          </w:tcPr>
          <w:p w14:paraId="4460704C" w14:textId="59233052" w:rsidR="005930F2" w:rsidRDefault="005930F2" w:rsidP="00811AB7">
            <w:pPr>
              <w:spacing w:after="120" w:line="480" w:lineRule="auto"/>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Holistic Soft Skills Developer</w:t>
            </w:r>
          </w:p>
        </w:tc>
        <w:tc>
          <w:tcPr>
            <w:tcW w:w="5670" w:type="dxa"/>
            <w:vAlign w:val="center"/>
          </w:tcPr>
          <w:p w14:paraId="42C0EDE6" w14:textId="36019727" w:rsidR="005930F2" w:rsidRDefault="005930F2" w:rsidP="00811AB7">
            <w:pPr>
              <w:spacing w:after="120" w:line="48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i/>
                <w:iCs/>
                <w:color w:val="1F1F1F"/>
                <w:kern w:val="0"/>
                <w:sz w:val="24"/>
                <w:szCs w:val="24"/>
                <w:bdr w:val="none" w:sz="0" w:space="0" w:color="auto" w:frame="1"/>
                <w:lang w:val="en-GB" w:eastAsia="en-GB"/>
                <w14:ligatures w14:val="none"/>
              </w:rPr>
              <w:t>“</w:t>
            </w:r>
            <w:r w:rsidRPr="00857593">
              <w:rPr>
                <w:rFonts w:ascii="Times New Roman" w:eastAsia="Times New Roman" w:hAnsi="Times New Roman" w:cs="Times New Roman"/>
                <w:i/>
                <w:iCs/>
                <w:color w:val="1F1F1F"/>
                <w:kern w:val="0"/>
                <w:sz w:val="24"/>
                <w:szCs w:val="24"/>
                <w:bdr w:val="none" w:sz="0" w:space="0" w:color="auto" w:frame="1"/>
                <w:lang w:val="en-GB" w:eastAsia="en-GB"/>
                <w14:ligatures w14:val="none"/>
              </w:rPr>
              <w:t>Uses class time to automate mechanical grading and focus enti</w:t>
            </w:r>
            <w:r>
              <w:rPr>
                <w:rFonts w:ascii="Times New Roman" w:eastAsia="Times New Roman" w:hAnsi="Times New Roman" w:cs="Times New Roman"/>
                <w:i/>
                <w:iCs/>
                <w:color w:val="1F1F1F"/>
                <w:kern w:val="0"/>
                <w:sz w:val="24"/>
                <w:szCs w:val="24"/>
                <w:bdr w:val="none" w:sz="0" w:space="0" w:color="auto" w:frame="1"/>
                <w:lang w:val="en-GB" w:eastAsia="en-GB"/>
                <w14:ligatures w14:val="none"/>
              </w:rPr>
              <w:t>rely on developing soft skills.”</w:t>
            </w:r>
          </w:p>
        </w:tc>
        <w:tc>
          <w:tcPr>
            <w:tcW w:w="1559" w:type="dxa"/>
            <w:vAlign w:val="center"/>
          </w:tcPr>
          <w:p w14:paraId="7E7365AB" w14:textId="76107314" w:rsidR="005930F2" w:rsidRDefault="005930F2" w:rsidP="00811AB7">
            <w:pPr>
              <w:spacing w:after="120" w:line="480" w:lineRule="auto"/>
              <w:jc w:val="center"/>
              <w:rPr>
                <w:rFonts w:ascii="Times New Roman" w:eastAsia="Times New Roman" w:hAnsi="Times New Roman" w:cs="Times New Roman"/>
                <w:b/>
                <w:kern w:val="0"/>
                <w:sz w:val="24"/>
                <w:szCs w:val="24"/>
                <w14:ligatures w14:val="none"/>
              </w:rPr>
            </w:pPr>
            <w:r w:rsidRPr="00857593">
              <w:rPr>
                <w:rFonts w:ascii="Times New Roman" w:eastAsia="Times New Roman" w:hAnsi="Times New Roman" w:cs="Times New Roman"/>
                <w:b/>
                <w:bCs/>
                <w:color w:val="1F1F1F"/>
                <w:kern w:val="0"/>
                <w:sz w:val="24"/>
                <w:szCs w:val="24"/>
                <w:bdr w:val="none" w:sz="0" w:space="0" w:color="auto" w:frame="1"/>
                <w:lang w:val="en-GB" w:eastAsia="en-GB"/>
                <w14:ligatures w14:val="none"/>
              </w:rPr>
              <w:t>19</w:t>
            </w:r>
          </w:p>
        </w:tc>
      </w:tr>
    </w:tbl>
    <w:p w14:paraId="46A5B1B4" w14:textId="77777777" w:rsidR="00B30B79" w:rsidRDefault="00B30B79" w:rsidP="00811AB7">
      <w:pPr>
        <w:spacing w:after="120" w:line="480" w:lineRule="auto"/>
        <w:jc w:val="both"/>
        <w:rPr>
          <w:rFonts w:ascii="Times New Roman" w:eastAsia="Times New Roman" w:hAnsi="Times New Roman" w:cs="Times New Roman"/>
          <w:kern w:val="0"/>
          <w:sz w:val="24"/>
          <w:szCs w:val="24"/>
          <w14:ligatures w14:val="none"/>
        </w:rPr>
      </w:pPr>
    </w:p>
    <w:p w14:paraId="2A576FAB" w14:textId="0687809E" w:rsidR="004A0E7C" w:rsidRPr="00DF7D02" w:rsidRDefault="00CC501F" w:rsidP="00811AB7">
      <w:pPr>
        <w:spacing w:after="12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By coding and counting similar answers (using Excel software) and grouping them into themes</w:t>
      </w:r>
      <w:r w:rsidR="00ED60E6">
        <w:rPr>
          <w:rFonts w:ascii="Times New Roman" w:eastAsia="Times New Roman" w:hAnsi="Times New Roman" w:cs="Times New Roman"/>
          <w:kern w:val="0"/>
          <w:sz w:val="24"/>
          <w:szCs w:val="24"/>
          <w14:ligatures w14:val="none"/>
        </w:rPr>
        <w:t xml:space="preserve"> with exemplary phrases</w:t>
      </w:r>
      <w:r>
        <w:rPr>
          <w:rFonts w:ascii="Times New Roman" w:eastAsia="Times New Roman" w:hAnsi="Times New Roman" w:cs="Times New Roman"/>
          <w:kern w:val="0"/>
          <w:sz w:val="24"/>
          <w:szCs w:val="24"/>
          <w14:ligatures w14:val="none"/>
        </w:rPr>
        <w:t xml:space="preserve">, the spontaneous and wide range expectation of students about </w:t>
      </w:r>
      <w:r w:rsidR="00ED60E6" w:rsidRPr="00ED60E6">
        <w:rPr>
          <w:rFonts w:ascii="Times New Roman" w:eastAsia="Times New Roman" w:hAnsi="Times New Roman" w:cs="Times New Roman"/>
          <w:i/>
          <w:iCs/>
          <w:kern w:val="0"/>
          <w:sz w:val="24"/>
          <w:szCs w:val="24"/>
          <w14:ligatures w14:val="none"/>
        </w:rPr>
        <w:t>“</w:t>
      </w:r>
      <w:r w:rsidRPr="00ED60E6">
        <w:rPr>
          <w:rFonts w:ascii="Times New Roman" w:eastAsia="Times New Roman" w:hAnsi="Times New Roman" w:cs="Times New Roman"/>
          <w:i/>
          <w:iCs/>
          <w:kern w:val="0"/>
          <w:sz w:val="24"/>
          <w:szCs w:val="24"/>
          <w14:ligatures w14:val="none"/>
        </w:rPr>
        <w:t>perfect English language teachers</w:t>
      </w:r>
      <w:r w:rsidR="00ED60E6" w:rsidRPr="00ED60E6">
        <w:rPr>
          <w:rFonts w:ascii="Times New Roman" w:eastAsia="Times New Roman" w:hAnsi="Times New Roman" w:cs="Times New Roman"/>
          <w:i/>
          <w:iCs/>
          <w:kern w:val="0"/>
          <w:sz w:val="24"/>
          <w:szCs w:val="24"/>
          <w14:ligatures w14:val="none"/>
        </w:rPr>
        <w:t>”</w:t>
      </w:r>
      <w:r>
        <w:rPr>
          <w:rFonts w:ascii="Times New Roman" w:eastAsia="Times New Roman" w:hAnsi="Times New Roman" w:cs="Times New Roman"/>
          <w:kern w:val="0"/>
          <w:sz w:val="24"/>
          <w:szCs w:val="24"/>
          <w14:ligatures w14:val="none"/>
        </w:rPr>
        <w:t xml:space="preserve"> </w:t>
      </w:r>
      <w:r w:rsidR="00ED60E6">
        <w:rPr>
          <w:rFonts w:ascii="Times New Roman" w:eastAsia="Times New Roman" w:hAnsi="Times New Roman" w:cs="Times New Roman"/>
          <w:kern w:val="0"/>
          <w:sz w:val="24"/>
          <w:szCs w:val="24"/>
          <w14:ligatures w14:val="none"/>
        </w:rPr>
        <w:t xml:space="preserve">are simplified into the above table. </w:t>
      </w:r>
      <w:r w:rsidR="003B5665">
        <w:rPr>
          <w:rFonts w:ascii="Times New Roman" w:eastAsia="Times New Roman" w:hAnsi="Times New Roman" w:cs="Times New Roman"/>
          <w:kern w:val="0"/>
          <w:sz w:val="24"/>
          <w:szCs w:val="24"/>
          <w14:ligatures w14:val="none"/>
        </w:rPr>
        <w:t xml:space="preserve">It can be </w:t>
      </w:r>
      <w:r w:rsidR="00B30B79">
        <w:rPr>
          <w:rFonts w:ascii="Times New Roman" w:eastAsia="Times New Roman" w:hAnsi="Times New Roman" w:cs="Times New Roman"/>
          <w:kern w:val="0"/>
          <w:sz w:val="24"/>
          <w:szCs w:val="24"/>
          <w14:ligatures w14:val="none"/>
        </w:rPr>
        <w:t>explored</w:t>
      </w:r>
      <w:r w:rsidR="003B5665">
        <w:rPr>
          <w:rFonts w:ascii="Times New Roman" w:eastAsia="Times New Roman" w:hAnsi="Times New Roman" w:cs="Times New Roman"/>
          <w:kern w:val="0"/>
          <w:sz w:val="24"/>
          <w:szCs w:val="24"/>
          <w14:ligatures w14:val="none"/>
        </w:rPr>
        <w:t xml:space="preserve"> from the table that t</w:t>
      </w:r>
      <w:r w:rsidR="003B5665" w:rsidRPr="003B5665">
        <w:rPr>
          <w:rFonts w:ascii="Times New Roman" w:eastAsia="Times New Roman" w:hAnsi="Times New Roman" w:cs="Times New Roman"/>
          <w:kern w:val="0"/>
          <w:sz w:val="24"/>
          <w:szCs w:val="24"/>
          <w14:ligatures w14:val="none"/>
        </w:rPr>
        <w:t xml:space="preserve">he highest repetition belongs to </w:t>
      </w:r>
      <w:r w:rsidR="003B5665" w:rsidRPr="003B5665">
        <w:rPr>
          <w:rFonts w:ascii="Times New Roman" w:eastAsia="Times New Roman" w:hAnsi="Times New Roman" w:cs="Times New Roman"/>
          <w:b/>
          <w:i/>
          <w:kern w:val="0"/>
          <w:sz w:val="24"/>
          <w:szCs w:val="24"/>
          <w14:ligatures w14:val="none"/>
        </w:rPr>
        <w:t>Communication Skills</w:t>
      </w:r>
      <w:r w:rsidR="003B5665" w:rsidRPr="003B5665">
        <w:rPr>
          <w:rFonts w:ascii="Times New Roman" w:eastAsia="Times New Roman" w:hAnsi="Times New Roman" w:cs="Times New Roman"/>
          <w:kern w:val="0"/>
          <w:sz w:val="24"/>
          <w:szCs w:val="24"/>
          <w14:ligatures w14:val="none"/>
        </w:rPr>
        <w:t xml:space="preserve"> (117 counts). This </w:t>
      </w:r>
      <w:r w:rsidR="005D024D">
        <w:rPr>
          <w:rFonts w:ascii="Times New Roman" w:eastAsia="Times New Roman" w:hAnsi="Times New Roman" w:cs="Times New Roman"/>
          <w:kern w:val="0"/>
          <w:sz w:val="24"/>
          <w:szCs w:val="24"/>
          <w14:ligatures w14:val="none"/>
        </w:rPr>
        <w:t>suggests</w:t>
      </w:r>
      <w:r w:rsidR="003B5665" w:rsidRPr="003B5665">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that</w:t>
      </w:r>
      <w:r w:rsidRPr="003B5665">
        <w:rPr>
          <w:rFonts w:ascii="Times New Roman" w:eastAsia="Times New Roman" w:hAnsi="Times New Roman" w:cs="Times New Roman"/>
          <w:kern w:val="0"/>
          <w:sz w:val="24"/>
          <w:szCs w:val="24"/>
          <w14:ligatures w14:val="none"/>
        </w:rPr>
        <w:t xml:space="preserve"> student</w:t>
      </w:r>
      <w:r w:rsidR="005D024D">
        <w:rPr>
          <w:rFonts w:ascii="Times New Roman" w:eastAsia="Times New Roman" w:hAnsi="Times New Roman" w:cs="Times New Roman"/>
          <w:kern w:val="0"/>
          <w:sz w:val="24"/>
          <w:szCs w:val="24"/>
          <w14:ligatures w14:val="none"/>
        </w:rPr>
        <w:t>s</w:t>
      </w:r>
      <w:r w:rsidR="003B5665" w:rsidRPr="003B5665">
        <w:rPr>
          <w:rFonts w:ascii="Times New Roman" w:eastAsia="Times New Roman" w:hAnsi="Times New Roman" w:cs="Times New Roman"/>
          <w:kern w:val="0"/>
          <w:sz w:val="24"/>
          <w:szCs w:val="24"/>
          <w14:ligatures w14:val="none"/>
        </w:rPr>
        <w:t xml:space="preserve"> recognize the official shift toward an ESL environment where functional, real-world spoken fluency vastly outweighs legacy, task-bound grammar drilling.</w:t>
      </w:r>
      <w:r w:rsidR="003B5665">
        <w:rPr>
          <w:rFonts w:ascii="Times New Roman" w:eastAsia="Times New Roman" w:hAnsi="Times New Roman" w:cs="Times New Roman"/>
          <w:kern w:val="0"/>
          <w:sz w:val="24"/>
          <w:szCs w:val="24"/>
          <w14:ligatures w14:val="none"/>
        </w:rPr>
        <w:t xml:space="preserve"> About </w:t>
      </w:r>
      <w:r w:rsidR="003B5665" w:rsidRPr="005D024D">
        <w:rPr>
          <w:rFonts w:ascii="Times New Roman" w:eastAsia="Times New Roman" w:hAnsi="Times New Roman" w:cs="Times New Roman"/>
          <w:bCs/>
          <w:iCs/>
          <w:kern w:val="0"/>
          <w:sz w:val="24"/>
          <w:szCs w:val="24"/>
          <w14:ligatures w14:val="none"/>
        </w:rPr>
        <w:t>the</w:t>
      </w:r>
      <w:r w:rsidR="003B5665" w:rsidRPr="003B5665">
        <w:rPr>
          <w:rFonts w:ascii="Times New Roman" w:eastAsia="Times New Roman" w:hAnsi="Times New Roman" w:cs="Times New Roman"/>
          <w:b/>
          <w:i/>
          <w:kern w:val="0"/>
          <w:sz w:val="24"/>
          <w:szCs w:val="24"/>
          <w14:ligatures w14:val="none"/>
        </w:rPr>
        <w:t xml:space="preserve"> “Guide on the Side” </w:t>
      </w:r>
      <w:r w:rsidR="005D024D">
        <w:rPr>
          <w:rFonts w:ascii="Times New Roman" w:eastAsia="Times New Roman" w:hAnsi="Times New Roman" w:cs="Times New Roman"/>
          <w:bCs/>
          <w:iCs/>
          <w:kern w:val="0"/>
          <w:sz w:val="24"/>
          <w:szCs w:val="24"/>
          <w14:ligatures w14:val="none"/>
        </w:rPr>
        <w:t>v</w:t>
      </w:r>
      <w:r w:rsidR="003B5665" w:rsidRPr="005D024D">
        <w:rPr>
          <w:rFonts w:ascii="Times New Roman" w:eastAsia="Times New Roman" w:hAnsi="Times New Roman" w:cs="Times New Roman"/>
          <w:bCs/>
          <w:iCs/>
          <w:kern w:val="0"/>
          <w:sz w:val="24"/>
          <w:szCs w:val="24"/>
          <w14:ligatures w14:val="none"/>
        </w:rPr>
        <w:t>alidation</w:t>
      </w:r>
      <w:r w:rsidR="003B5665">
        <w:rPr>
          <w:rFonts w:ascii="Times New Roman" w:eastAsia="Times New Roman" w:hAnsi="Times New Roman" w:cs="Times New Roman"/>
          <w:b/>
          <w:kern w:val="0"/>
          <w:sz w:val="24"/>
          <w:szCs w:val="24"/>
          <w14:ligatures w14:val="none"/>
        </w:rPr>
        <w:t>,</w:t>
      </w:r>
      <w:r w:rsidR="003B5665" w:rsidRPr="003B5665">
        <w:rPr>
          <w:rFonts w:ascii="Times New Roman" w:eastAsia="Times New Roman" w:hAnsi="Times New Roman" w:cs="Times New Roman"/>
          <w:kern w:val="0"/>
          <w:sz w:val="24"/>
          <w:szCs w:val="24"/>
          <w14:ligatures w14:val="none"/>
        </w:rPr>
        <w:t xml:space="preserve"> </w:t>
      </w:r>
      <w:r w:rsidR="003B5665" w:rsidRPr="005D024D">
        <w:rPr>
          <w:rFonts w:ascii="Times New Roman" w:eastAsia="Times New Roman" w:hAnsi="Times New Roman" w:cs="Times New Roman"/>
          <w:b/>
          <w:bCs/>
          <w:kern w:val="0"/>
          <w:sz w:val="24"/>
          <w:szCs w:val="24"/>
          <w14:ligatures w14:val="none"/>
        </w:rPr>
        <w:t>Personalized Learning</w:t>
      </w:r>
      <w:r w:rsidR="003B5665" w:rsidRPr="003B5665">
        <w:rPr>
          <w:rFonts w:ascii="Times New Roman" w:eastAsia="Times New Roman" w:hAnsi="Times New Roman" w:cs="Times New Roman"/>
          <w:kern w:val="0"/>
          <w:sz w:val="24"/>
          <w:szCs w:val="24"/>
          <w14:ligatures w14:val="none"/>
        </w:rPr>
        <w:t xml:space="preserve"> (94), </w:t>
      </w:r>
      <w:r w:rsidR="003B5665" w:rsidRPr="005D024D">
        <w:rPr>
          <w:rFonts w:ascii="Times New Roman" w:eastAsia="Times New Roman" w:hAnsi="Times New Roman" w:cs="Times New Roman"/>
          <w:b/>
          <w:bCs/>
          <w:kern w:val="0"/>
          <w:sz w:val="24"/>
          <w:szCs w:val="24"/>
          <w14:ligatures w14:val="none"/>
        </w:rPr>
        <w:t>Critical Thinking</w:t>
      </w:r>
      <w:r w:rsidR="003B5665" w:rsidRPr="003B5665">
        <w:rPr>
          <w:rFonts w:ascii="Times New Roman" w:eastAsia="Times New Roman" w:hAnsi="Times New Roman" w:cs="Times New Roman"/>
          <w:kern w:val="0"/>
          <w:sz w:val="24"/>
          <w:szCs w:val="24"/>
          <w14:ligatures w14:val="none"/>
        </w:rPr>
        <w:t xml:space="preserve"> (70), and </w:t>
      </w:r>
      <w:r w:rsidR="003B5665" w:rsidRPr="005D024D">
        <w:rPr>
          <w:rFonts w:ascii="Times New Roman" w:eastAsia="Times New Roman" w:hAnsi="Times New Roman" w:cs="Times New Roman"/>
          <w:b/>
          <w:bCs/>
          <w:kern w:val="0"/>
          <w:sz w:val="24"/>
          <w:szCs w:val="24"/>
          <w14:ligatures w14:val="none"/>
        </w:rPr>
        <w:t>Men</w:t>
      </w:r>
      <w:r w:rsidR="00460A4F" w:rsidRPr="005D024D">
        <w:rPr>
          <w:rFonts w:ascii="Times New Roman" w:eastAsia="Times New Roman" w:hAnsi="Times New Roman" w:cs="Times New Roman"/>
          <w:b/>
          <w:bCs/>
          <w:kern w:val="0"/>
          <w:sz w:val="24"/>
          <w:szCs w:val="24"/>
          <w14:ligatures w14:val="none"/>
        </w:rPr>
        <w:t>torship</w:t>
      </w:r>
      <w:r w:rsidR="00460A4F">
        <w:rPr>
          <w:rFonts w:ascii="Times New Roman" w:eastAsia="Times New Roman" w:hAnsi="Times New Roman" w:cs="Times New Roman"/>
          <w:kern w:val="0"/>
          <w:sz w:val="24"/>
          <w:szCs w:val="24"/>
          <w14:ligatures w14:val="none"/>
        </w:rPr>
        <w:t xml:space="preserve"> (63) score highly </w:t>
      </w:r>
      <w:r w:rsidR="005D024D">
        <w:rPr>
          <w:rFonts w:ascii="Times New Roman" w:eastAsia="Times New Roman" w:hAnsi="Times New Roman" w:cs="Times New Roman"/>
          <w:kern w:val="0"/>
          <w:sz w:val="24"/>
          <w:szCs w:val="24"/>
          <w14:ligatures w14:val="none"/>
        </w:rPr>
        <w:t xml:space="preserve">which </w:t>
      </w:r>
      <w:r w:rsidR="00460A4F">
        <w:rPr>
          <w:rFonts w:ascii="Times New Roman" w:eastAsia="Times New Roman" w:hAnsi="Times New Roman" w:cs="Times New Roman"/>
          <w:kern w:val="0"/>
          <w:sz w:val="24"/>
          <w:szCs w:val="24"/>
          <w14:ligatures w14:val="none"/>
        </w:rPr>
        <w:t>prove</w:t>
      </w:r>
      <w:r w:rsidR="005D024D">
        <w:rPr>
          <w:rFonts w:ascii="Times New Roman" w:eastAsia="Times New Roman" w:hAnsi="Times New Roman" w:cs="Times New Roman"/>
          <w:kern w:val="0"/>
          <w:sz w:val="24"/>
          <w:szCs w:val="24"/>
          <w14:ligatures w14:val="none"/>
        </w:rPr>
        <w:t>s</w:t>
      </w:r>
      <w:r w:rsidR="003B5665" w:rsidRPr="003B5665">
        <w:rPr>
          <w:rFonts w:ascii="Times New Roman" w:eastAsia="Times New Roman" w:hAnsi="Times New Roman" w:cs="Times New Roman"/>
          <w:kern w:val="0"/>
          <w:sz w:val="24"/>
          <w:szCs w:val="24"/>
          <w14:ligatures w14:val="none"/>
        </w:rPr>
        <w:t xml:space="preserve"> </w:t>
      </w:r>
      <w:r w:rsidR="005D024D">
        <w:rPr>
          <w:rFonts w:ascii="Times New Roman" w:eastAsia="Times New Roman" w:hAnsi="Times New Roman" w:cs="Times New Roman"/>
          <w:kern w:val="0"/>
          <w:sz w:val="24"/>
          <w:szCs w:val="24"/>
          <w14:ligatures w14:val="none"/>
        </w:rPr>
        <w:t>an</w:t>
      </w:r>
      <w:r w:rsidR="003B5665" w:rsidRPr="003B5665">
        <w:rPr>
          <w:rFonts w:ascii="Times New Roman" w:eastAsia="Times New Roman" w:hAnsi="Times New Roman" w:cs="Times New Roman"/>
          <w:kern w:val="0"/>
          <w:sz w:val="24"/>
          <w:szCs w:val="24"/>
          <w14:ligatures w14:val="none"/>
        </w:rPr>
        <w:t xml:space="preserve"> alignment with King's (1993) framework. Students are explicitly asking for teachers to abandon the </w:t>
      </w:r>
      <w:r w:rsidR="003B5665">
        <w:rPr>
          <w:rFonts w:ascii="Times New Roman" w:eastAsia="Times New Roman" w:hAnsi="Times New Roman" w:cs="Times New Roman"/>
          <w:kern w:val="0"/>
          <w:sz w:val="24"/>
          <w:szCs w:val="24"/>
          <w14:ligatures w14:val="none"/>
        </w:rPr>
        <w:t>“</w:t>
      </w:r>
      <w:r w:rsidR="003B5665" w:rsidRPr="003B5665">
        <w:rPr>
          <w:rFonts w:ascii="Times New Roman" w:eastAsia="Times New Roman" w:hAnsi="Times New Roman" w:cs="Times New Roman"/>
          <w:kern w:val="0"/>
          <w:sz w:val="24"/>
          <w:szCs w:val="24"/>
          <w14:ligatures w14:val="none"/>
        </w:rPr>
        <w:t>Knowledge Provider</w:t>
      </w:r>
      <w:r w:rsidR="003B5665">
        <w:rPr>
          <w:rFonts w:ascii="Times New Roman" w:eastAsia="Times New Roman" w:hAnsi="Times New Roman" w:cs="Times New Roman"/>
          <w:kern w:val="0"/>
          <w:sz w:val="24"/>
          <w:szCs w:val="24"/>
          <w14:ligatures w14:val="none"/>
        </w:rPr>
        <w:t>”</w:t>
      </w:r>
      <w:r w:rsidR="003B5665" w:rsidRPr="003B5665">
        <w:rPr>
          <w:rFonts w:ascii="Times New Roman" w:eastAsia="Times New Roman" w:hAnsi="Times New Roman" w:cs="Times New Roman"/>
          <w:kern w:val="0"/>
          <w:sz w:val="24"/>
          <w:szCs w:val="24"/>
          <w14:ligatures w14:val="none"/>
        </w:rPr>
        <w:t xml:space="preserve"> monopoly and step into the role of a strategic coach.</w:t>
      </w:r>
      <w:r w:rsidR="003373DE">
        <w:rPr>
          <w:rFonts w:ascii="Times New Roman" w:eastAsia="Times New Roman" w:hAnsi="Times New Roman" w:cs="Times New Roman"/>
          <w:kern w:val="0"/>
          <w:sz w:val="24"/>
          <w:szCs w:val="24"/>
          <w14:ligatures w14:val="none"/>
        </w:rPr>
        <w:t xml:space="preserve"> </w:t>
      </w:r>
      <w:r w:rsidR="003B5665">
        <w:rPr>
          <w:rFonts w:ascii="Times New Roman" w:eastAsia="Times New Roman" w:hAnsi="Times New Roman" w:cs="Times New Roman"/>
          <w:kern w:val="0"/>
          <w:sz w:val="24"/>
          <w:szCs w:val="24"/>
          <w14:ligatures w14:val="none"/>
        </w:rPr>
        <w:t xml:space="preserve">Concerning </w:t>
      </w:r>
      <w:r w:rsidR="003B5665" w:rsidRPr="003B5665">
        <w:rPr>
          <w:rFonts w:ascii="Times New Roman" w:eastAsia="Times New Roman" w:hAnsi="Times New Roman" w:cs="Times New Roman"/>
          <w:b/>
          <w:i/>
          <w:kern w:val="0"/>
          <w:sz w:val="24"/>
          <w:szCs w:val="24"/>
          <w14:ligatures w14:val="none"/>
        </w:rPr>
        <w:t>the Irreplaceable Human Factor</w:t>
      </w:r>
      <w:r w:rsidR="003B5665">
        <w:rPr>
          <w:rFonts w:ascii="Times New Roman" w:eastAsia="Times New Roman" w:hAnsi="Times New Roman" w:cs="Times New Roman"/>
          <w:b/>
          <w:i/>
          <w:kern w:val="0"/>
          <w:sz w:val="24"/>
          <w:szCs w:val="24"/>
          <w14:ligatures w14:val="none"/>
        </w:rPr>
        <w:t>,</w:t>
      </w:r>
      <w:r w:rsidR="003B5665" w:rsidRPr="003B5665">
        <w:rPr>
          <w:rFonts w:ascii="Times New Roman" w:eastAsia="Times New Roman" w:hAnsi="Times New Roman" w:cs="Times New Roman"/>
          <w:kern w:val="0"/>
          <w:sz w:val="24"/>
          <w:szCs w:val="24"/>
          <w14:ligatures w14:val="none"/>
        </w:rPr>
        <w:t xml:space="preserve"> </w:t>
      </w:r>
      <w:r w:rsidR="003B5665">
        <w:rPr>
          <w:rFonts w:ascii="Times New Roman" w:eastAsia="Times New Roman" w:hAnsi="Times New Roman" w:cs="Times New Roman"/>
          <w:kern w:val="0"/>
          <w:sz w:val="24"/>
          <w:szCs w:val="24"/>
          <w14:ligatures w14:val="none"/>
        </w:rPr>
        <w:t>e</w:t>
      </w:r>
      <w:r w:rsidR="003B5665" w:rsidRPr="003B5665">
        <w:rPr>
          <w:rFonts w:ascii="Times New Roman" w:eastAsia="Times New Roman" w:hAnsi="Times New Roman" w:cs="Times New Roman"/>
          <w:kern w:val="0"/>
          <w:sz w:val="24"/>
          <w:szCs w:val="24"/>
          <w14:ligatures w14:val="none"/>
        </w:rPr>
        <w:t xml:space="preserve">ven though technology is mentioned, the demand for </w:t>
      </w:r>
      <w:r w:rsidR="003B5665" w:rsidRPr="00372B02">
        <w:rPr>
          <w:rFonts w:ascii="Times New Roman" w:eastAsia="Times New Roman" w:hAnsi="Times New Roman" w:cs="Times New Roman"/>
          <w:b/>
          <w:i/>
          <w:kern w:val="0"/>
          <w:sz w:val="24"/>
          <w:szCs w:val="24"/>
          <w14:ligatures w14:val="none"/>
        </w:rPr>
        <w:t>Motivation</w:t>
      </w:r>
      <w:r w:rsidR="003B5665" w:rsidRPr="003B5665">
        <w:rPr>
          <w:rFonts w:ascii="Times New Roman" w:eastAsia="Times New Roman" w:hAnsi="Times New Roman" w:cs="Times New Roman"/>
          <w:kern w:val="0"/>
          <w:sz w:val="24"/>
          <w:szCs w:val="24"/>
          <w14:ligatures w14:val="none"/>
        </w:rPr>
        <w:t xml:space="preserve"> (62) and </w:t>
      </w:r>
      <w:r w:rsidR="003B5665" w:rsidRPr="00372B02">
        <w:rPr>
          <w:rFonts w:ascii="Times New Roman" w:eastAsia="Times New Roman" w:hAnsi="Times New Roman" w:cs="Times New Roman"/>
          <w:b/>
          <w:i/>
          <w:kern w:val="0"/>
          <w:sz w:val="24"/>
          <w:szCs w:val="24"/>
          <w14:ligatures w14:val="none"/>
        </w:rPr>
        <w:t>Empathy/EQ</w:t>
      </w:r>
      <w:r w:rsidR="003B5665" w:rsidRPr="003B5665">
        <w:rPr>
          <w:rFonts w:ascii="Times New Roman" w:eastAsia="Times New Roman" w:hAnsi="Times New Roman" w:cs="Times New Roman"/>
          <w:kern w:val="0"/>
          <w:sz w:val="24"/>
          <w:szCs w:val="24"/>
          <w14:ligatures w14:val="none"/>
        </w:rPr>
        <w:t xml:space="preserve"> (39) </w:t>
      </w:r>
      <w:r w:rsidR="003B5665">
        <w:rPr>
          <w:rFonts w:ascii="Times New Roman" w:eastAsia="Times New Roman" w:hAnsi="Times New Roman" w:cs="Times New Roman"/>
          <w:kern w:val="0"/>
          <w:sz w:val="24"/>
          <w:szCs w:val="24"/>
          <w14:ligatures w14:val="none"/>
        </w:rPr>
        <w:t>show</w:t>
      </w:r>
      <w:r w:rsidR="003B5665" w:rsidRPr="003B5665">
        <w:rPr>
          <w:rFonts w:ascii="Times New Roman" w:eastAsia="Times New Roman" w:hAnsi="Times New Roman" w:cs="Times New Roman"/>
          <w:kern w:val="0"/>
          <w:sz w:val="24"/>
          <w:szCs w:val="24"/>
          <w14:ligatures w14:val="none"/>
        </w:rPr>
        <w:t xml:space="preserve"> </w:t>
      </w:r>
      <w:r w:rsidR="003B5665">
        <w:rPr>
          <w:rFonts w:ascii="Times New Roman" w:eastAsia="Times New Roman" w:hAnsi="Times New Roman" w:cs="Times New Roman"/>
          <w:kern w:val="0"/>
          <w:sz w:val="24"/>
          <w:szCs w:val="24"/>
          <w14:ligatures w14:val="none"/>
        </w:rPr>
        <w:t>that s</w:t>
      </w:r>
      <w:r w:rsidR="003B5665" w:rsidRPr="003B5665">
        <w:rPr>
          <w:rFonts w:ascii="Times New Roman" w:eastAsia="Times New Roman" w:hAnsi="Times New Roman" w:cs="Times New Roman"/>
          <w:kern w:val="0"/>
          <w:sz w:val="24"/>
          <w:szCs w:val="24"/>
          <w14:ligatures w14:val="none"/>
        </w:rPr>
        <w:t xml:space="preserve">tudents openly state a teacher's value lies in providing the safe psychological space and encouragement </w:t>
      </w:r>
      <w:r w:rsidR="003B5665">
        <w:rPr>
          <w:rFonts w:ascii="Times New Roman" w:eastAsia="Times New Roman" w:hAnsi="Times New Roman" w:cs="Times New Roman"/>
          <w:kern w:val="0"/>
          <w:sz w:val="24"/>
          <w:szCs w:val="24"/>
          <w14:ligatures w14:val="none"/>
        </w:rPr>
        <w:t>which</w:t>
      </w:r>
      <w:r w:rsidR="003B5665" w:rsidRPr="003B5665">
        <w:rPr>
          <w:rFonts w:ascii="Times New Roman" w:eastAsia="Times New Roman" w:hAnsi="Times New Roman" w:cs="Times New Roman"/>
          <w:kern w:val="0"/>
          <w:sz w:val="24"/>
          <w:szCs w:val="24"/>
          <w14:ligatures w14:val="none"/>
        </w:rPr>
        <w:t xml:space="preserve"> an AI platform cannot simulate.</w:t>
      </w:r>
    </w:p>
    <w:p w14:paraId="17D5B202" w14:textId="77777777" w:rsidR="00F2269D" w:rsidRDefault="00F2269D" w:rsidP="00811AB7">
      <w:pPr>
        <w:pStyle w:val="RALs-Heading1"/>
        <w:spacing w:before="0" w:after="120" w:line="480" w:lineRule="auto"/>
        <w:rPr>
          <w:rFonts w:cs="Times New Roman"/>
          <w:sz w:val="24"/>
          <w:szCs w:val="24"/>
        </w:rPr>
      </w:pPr>
      <w:r w:rsidRPr="00457591">
        <w:rPr>
          <w:rFonts w:cs="Times New Roman"/>
          <w:sz w:val="24"/>
          <w:szCs w:val="24"/>
        </w:rPr>
        <w:lastRenderedPageBreak/>
        <w:t>5. Discussion</w:t>
      </w:r>
      <w:r w:rsidRPr="00133658">
        <w:rPr>
          <w:rFonts w:cs="Times New Roman"/>
          <w:sz w:val="24"/>
          <w:szCs w:val="24"/>
        </w:rPr>
        <w:t xml:space="preserve"> </w:t>
      </w:r>
    </w:p>
    <w:p w14:paraId="20F179D7" w14:textId="0D4D0F14" w:rsidR="00082DE3" w:rsidRDefault="00082DE3" w:rsidP="00811AB7">
      <w:pPr>
        <w:spacing w:after="120" w:line="480" w:lineRule="auto"/>
        <w:ind w:firstLine="284"/>
        <w:jc w:val="both"/>
        <w:rPr>
          <w:rFonts w:ascii="Times New Roman" w:hAnsi="Times New Roman" w:cs="Times New Roman"/>
          <w:sz w:val="24"/>
          <w:szCs w:val="24"/>
          <w:lang w:eastAsia="en-US"/>
        </w:rPr>
      </w:pPr>
      <w:r w:rsidRPr="00082DE3">
        <w:rPr>
          <w:rFonts w:ascii="Times New Roman" w:hAnsi="Times New Roman" w:cs="Times New Roman"/>
          <w:sz w:val="24"/>
          <w:szCs w:val="24"/>
          <w:lang w:eastAsia="en-US"/>
        </w:rPr>
        <w:t>The findings of this study demonstrate a profound shift in undergraduate expectations of English language lecturers within the Vietnamese higher education context. As advanced digital systems democratize baseline language mechanics, students are actively re-evaluating the instructional division of labor between human educators and artificial intelligen</w:t>
      </w:r>
      <w:r>
        <w:rPr>
          <w:rFonts w:ascii="Times New Roman" w:hAnsi="Times New Roman" w:cs="Times New Roman"/>
          <w:sz w:val="24"/>
          <w:szCs w:val="24"/>
          <w:lang w:eastAsia="en-US"/>
        </w:rPr>
        <w:t xml:space="preserve">ce.  </w:t>
      </w:r>
    </w:p>
    <w:p w14:paraId="12CD2894" w14:textId="60D5FD46" w:rsidR="00082DE3" w:rsidRPr="00082DE3" w:rsidRDefault="00082DE3" w:rsidP="00811AB7">
      <w:pPr>
        <w:spacing w:after="120" w:line="480" w:lineRule="auto"/>
        <w:ind w:firstLine="284"/>
        <w:jc w:val="both"/>
        <w:rPr>
          <w:rFonts w:ascii="Times New Roman" w:hAnsi="Times New Roman" w:cs="Times New Roman"/>
          <w:b/>
          <w:sz w:val="24"/>
          <w:szCs w:val="24"/>
          <w:lang w:eastAsia="en-US"/>
        </w:rPr>
      </w:pPr>
      <w:r w:rsidRPr="00082DE3">
        <w:rPr>
          <w:rFonts w:ascii="Times New Roman" w:hAnsi="Times New Roman" w:cs="Times New Roman"/>
          <w:b/>
          <w:sz w:val="24"/>
          <w:szCs w:val="24"/>
          <w:lang w:eastAsia="en-US"/>
        </w:rPr>
        <w:t>5.</w:t>
      </w:r>
      <w:r w:rsidR="00460A4F">
        <w:rPr>
          <w:rFonts w:ascii="Times New Roman" w:hAnsi="Times New Roman" w:cs="Times New Roman"/>
          <w:b/>
          <w:sz w:val="24"/>
          <w:szCs w:val="24"/>
          <w:lang w:eastAsia="en-US"/>
        </w:rPr>
        <w:t>1. The operational shift from knowledge provider to strategic m</w:t>
      </w:r>
      <w:r w:rsidRPr="00082DE3">
        <w:rPr>
          <w:rFonts w:ascii="Times New Roman" w:hAnsi="Times New Roman" w:cs="Times New Roman"/>
          <w:b/>
          <w:sz w:val="24"/>
          <w:szCs w:val="24"/>
          <w:lang w:eastAsia="en-US"/>
        </w:rPr>
        <w:t>entor</w:t>
      </w:r>
    </w:p>
    <w:p w14:paraId="5922E35B" w14:textId="392D4879" w:rsidR="00082DE3" w:rsidRDefault="00082DE3" w:rsidP="00811AB7">
      <w:pPr>
        <w:spacing w:after="120" w:line="480" w:lineRule="auto"/>
        <w:ind w:firstLine="284"/>
        <w:jc w:val="both"/>
        <w:rPr>
          <w:rFonts w:ascii="Times New Roman" w:hAnsi="Times New Roman" w:cs="Times New Roman"/>
          <w:sz w:val="24"/>
          <w:szCs w:val="24"/>
          <w:lang w:eastAsia="en-US"/>
        </w:rPr>
      </w:pPr>
      <w:r w:rsidRPr="00082DE3">
        <w:rPr>
          <w:rFonts w:ascii="Times New Roman" w:hAnsi="Times New Roman" w:cs="Times New Roman"/>
          <w:sz w:val="24"/>
          <w:szCs w:val="24"/>
          <w:lang w:eastAsia="en-US"/>
        </w:rPr>
        <w:t>The quantitative data validate the theoretical transition from a</w:t>
      </w:r>
      <w:r>
        <w:rPr>
          <w:rFonts w:ascii="Times New Roman" w:hAnsi="Times New Roman" w:cs="Times New Roman"/>
          <w:sz w:val="24"/>
          <w:szCs w:val="24"/>
          <w:lang w:eastAsia="en-US"/>
        </w:rPr>
        <w:t xml:space="preserve"> traditional </w:t>
      </w:r>
      <w:r w:rsidRPr="00460A4F">
        <w:rPr>
          <w:rFonts w:ascii="Times New Roman" w:hAnsi="Times New Roman" w:cs="Times New Roman"/>
          <w:b/>
          <w:i/>
          <w:sz w:val="24"/>
          <w:szCs w:val="24"/>
          <w:lang w:eastAsia="en-US"/>
        </w:rPr>
        <w:t>“sage on the stage”</w:t>
      </w:r>
      <w:r w:rsidR="00460A4F">
        <w:rPr>
          <w:rFonts w:ascii="Times New Roman" w:hAnsi="Times New Roman" w:cs="Times New Roman"/>
          <w:sz w:val="24"/>
          <w:szCs w:val="24"/>
          <w:lang w:eastAsia="en-US"/>
        </w:rPr>
        <w:t xml:space="preserve"> to a modern </w:t>
      </w:r>
      <w:r w:rsidR="00460A4F" w:rsidRPr="00460A4F">
        <w:rPr>
          <w:rFonts w:ascii="Times New Roman" w:hAnsi="Times New Roman" w:cs="Times New Roman"/>
          <w:b/>
          <w:i/>
          <w:sz w:val="24"/>
          <w:szCs w:val="24"/>
          <w:lang w:eastAsia="en-US"/>
        </w:rPr>
        <w:t>“guide on the side”</w:t>
      </w:r>
      <w:r w:rsidRPr="00082DE3">
        <w:rPr>
          <w:rFonts w:ascii="Times New Roman" w:hAnsi="Times New Roman" w:cs="Times New Roman"/>
          <w:sz w:val="24"/>
          <w:szCs w:val="24"/>
          <w:lang w:eastAsia="en-US"/>
        </w:rPr>
        <w:t xml:space="preserve"> (King, 1993). When asked to define the primary role of an English teacher in the age of AI (Item 1), a decisive majori</w:t>
      </w:r>
      <w:r w:rsidR="00460A4F">
        <w:rPr>
          <w:rFonts w:ascii="Times New Roman" w:hAnsi="Times New Roman" w:cs="Times New Roman"/>
          <w:sz w:val="24"/>
          <w:szCs w:val="24"/>
          <w:lang w:eastAsia="en-US"/>
        </w:rPr>
        <w:t xml:space="preserve">ty (56%) selected </w:t>
      </w:r>
      <w:r w:rsidR="00460A4F" w:rsidRPr="00460A4F">
        <w:rPr>
          <w:rFonts w:ascii="Times New Roman" w:hAnsi="Times New Roman" w:cs="Times New Roman"/>
          <w:b/>
          <w:i/>
          <w:sz w:val="24"/>
          <w:szCs w:val="24"/>
          <w:lang w:eastAsia="en-US"/>
        </w:rPr>
        <w:t>“Mentor/Coach”</w:t>
      </w:r>
      <w:r w:rsidRPr="00082DE3">
        <w:rPr>
          <w:rFonts w:ascii="Times New Roman" w:hAnsi="Times New Roman" w:cs="Times New Roman"/>
          <w:sz w:val="24"/>
          <w:szCs w:val="24"/>
          <w:lang w:eastAsia="en-US"/>
        </w:rPr>
        <w:t>, while only 29</w:t>
      </w:r>
      <w:r w:rsidR="00460A4F">
        <w:rPr>
          <w:rFonts w:ascii="Times New Roman" w:hAnsi="Times New Roman" w:cs="Times New Roman"/>
          <w:sz w:val="24"/>
          <w:szCs w:val="24"/>
          <w:lang w:eastAsia="en-US"/>
        </w:rPr>
        <w:t xml:space="preserve">.4% favored the legacy role of </w:t>
      </w:r>
      <w:r w:rsidR="00460A4F" w:rsidRPr="00460A4F">
        <w:rPr>
          <w:rFonts w:ascii="Times New Roman" w:hAnsi="Times New Roman" w:cs="Times New Roman"/>
          <w:b/>
          <w:i/>
          <w:sz w:val="24"/>
          <w:szCs w:val="24"/>
          <w:lang w:eastAsia="en-US"/>
        </w:rPr>
        <w:t>“</w:t>
      </w:r>
      <w:r w:rsidRPr="00460A4F">
        <w:rPr>
          <w:rFonts w:ascii="Times New Roman" w:hAnsi="Times New Roman" w:cs="Times New Roman"/>
          <w:b/>
          <w:i/>
          <w:sz w:val="24"/>
          <w:szCs w:val="24"/>
          <w:lang w:eastAsia="en-US"/>
        </w:rPr>
        <w:t>Knowledge Provider</w:t>
      </w:r>
      <w:r w:rsidR="00460A4F" w:rsidRPr="00460A4F">
        <w:rPr>
          <w:rFonts w:ascii="Times New Roman" w:hAnsi="Times New Roman" w:cs="Times New Roman"/>
          <w:b/>
          <w:i/>
          <w:sz w:val="24"/>
          <w:szCs w:val="24"/>
          <w:lang w:eastAsia="en-US"/>
        </w:rPr>
        <w:t>”</w:t>
      </w:r>
      <w:r w:rsidRPr="00082DE3">
        <w:rPr>
          <w:rFonts w:ascii="Times New Roman" w:hAnsi="Times New Roman" w:cs="Times New Roman"/>
          <w:sz w:val="24"/>
          <w:szCs w:val="24"/>
          <w:lang w:eastAsia="en-US"/>
        </w:rPr>
        <w:t>. This structural pivot is corroborated by Item 3, where 73.9% of respondents (Agree and Strongly Agree combined) expect instructors to focus primarily on high-level soft skills like teamwork, leadership, and public speakin</w:t>
      </w:r>
      <w:r w:rsidR="00460A4F">
        <w:rPr>
          <w:rFonts w:ascii="Times New Roman" w:hAnsi="Times New Roman" w:cs="Times New Roman"/>
          <w:sz w:val="24"/>
          <w:szCs w:val="24"/>
          <w:lang w:eastAsia="en-US"/>
        </w:rPr>
        <w:t xml:space="preserve">g rather than language basics. </w:t>
      </w:r>
      <w:r w:rsidR="00471485">
        <w:rPr>
          <w:rFonts w:ascii="Times New Roman" w:hAnsi="Times New Roman" w:cs="Times New Roman"/>
          <w:sz w:val="24"/>
          <w:szCs w:val="24"/>
          <w:lang w:eastAsia="en-US"/>
        </w:rPr>
        <w:t>However, t</w:t>
      </w:r>
      <w:r w:rsidR="00471485" w:rsidRPr="00471485">
        <w:rPr>
          <w:rFonts w:ascii="Times New Roman" w:hAnsi="Times New Roman" w:cs="Times New Roman"/>
          <w:sz w:val="24"/>
          <w:szCs w:val="24"/>
          <w:lang w:eastAsia="en-US"/>
        </w:rPr>
        <w:t>h</w:t>
      </w:r>
      <w:r w:rsidR="00471485">
        <w:rPr>
          <w:rFonts w:ascii="Times New Roman" w:hAnsi="Times New Roman" w:cs="Times New Roman"/>
          <w:sz w:val="24"/>
          <w:szCs w:val="24"/>
          <w:lang w:eastAsia="en-US"/>
        </w:rPr>
        <w:t>e</w:t>
      </w:r>
      <w:r w:rsidR="00471485" w:rsidRPr="00471485">
        <w:rPr>
          <w:rFonts w:ascii="Times New Roman" w:hAnsi="Times New Roman" w:cs="Times New Roman"/>
          <w:sz w:val="24"/>
          <w:szCs w:val="24"/>
          <w:lang w:eastAsia="en-US"/>
        </w:rPr>
        <w:t xml:space="preserve"> neutral group may suggest that students are interested in innovation but still uncertain about replacing familiar assessment practices</w:t>
      </w:r>
      <w:r w:rsidR="00471485">
        <w:rPr>
          <w:rFonts w:ascii="Times New Roman" w:hAnsi="Times New Roman" w:cs="Times New Roman"/>
          <w:sz w:val="24"/>
          <w:szCs w:val="24"/>
          <w:lang w:eastAsia="en-US"/>
        </w:rPr>
        <w:t xml:space="preserve"> and the traditional role of teachers as a k</w:t>
      </w:r>
      <w:r w:rsidR="00471485" w:rsidRPr="00471485">
        <w:rPr>
          <w:rFonts w:ascii="Times New Roman" w:hAnsi="Times New Roman" w:cs="Times New Roman"/>
          <w:sz w:val="24"/>
          <w:szCs w:val="24"/>
          <w:lang w:eastAsia="en-US"/>
        </w:rPr>
        <w:t xml:space="preserve">nowledge </w:t>
      </w:r>
      <w:r w:rsidR="00471485">
        <w:rPr>
          <w:rFonts w:ascii="Times New Roman" w:hAnsi="Times New Roman" w:cs="Times New Roman"/>
          <w:sz w:val="24"/>
          <w:szCs w:val="24"/>
          <w:lang w:eastAsia="en-US"/>
        </w:rPr>
        <w:t>p</w:t>
      </w:r>
      <w:r w:rsidR="00471485" w:rsidRPr="00471485">
        <w:rPr>
          <w:rFonts w:ascii="Times New Roman" w:hAnsi="Times New Roman" w:cs="Times New Roman"/>
          <w:sz w:val="24"/>
          <w:szCs w:val="24"/>
          <w:lang w:eastAsia="en-US"/>
        </w:rPr>
        <w:t>rovider</w:t>
      </w:r>
      <w:r w:rsidR="00471485">
        <w:rPr>
          <w:rFonts w:ascii="Times New Roman" w:hAnsi="Times New Roman" w:cs="Times New Roman"/>
          <w:sz w:val="24"/>
          <w:szCs w:val="24"/>
          <w:lang w:eastAsia="en-US"/>
        </w:rPr>
        <w:t>.</w:t>
      </w:r>
      <w:r w:rsidR="00471485" w:rsidRPr="00471485">
        <w:rPr>
          <w:rFonts w:ascii="Times New Roman" w:hAnsi="Times New Roman" w:cs="Times New Roman"/>
          <w:sz w:val="24"/>
          <w:szCs w:val="24"/>
          <w:lang w:eastAsia="en-US"/>
        </w:rPr>
        <w:t xml:space="preserve"> </w:t>
      </w:r>
      <w:r w:rsidRPr="00082DE3">
        <w:rPr>
          <w:rFonts w:ascii="Times New Roman" w:hAnsi="Times New Roman" w:cs="Times New Roman"/>
          <w:sz w:val="24"/>
          <w:szCs w:val="24"/>
          <w:lang w:eastAsia="en-US"/>
        </w:rPr>
        <w:t xml:space="preserve">Viewed through the value orientation framework of Kluckhohn and </w:t>
      </w:r>
      <w:proofErr w:type="spellStart"/>
      <w:r w:rsidRPr="00082DE3">
        <w:rPr>
          <w:rFonts w:ascii="Times New Roman" w:hAnsi="Times New Roman" w:cs="Times New Roman"/>
          <w:sz w:val="24"/>
          <w:szCs w:val="24"/>
          <w:lang w:eastAsia="en-US"/>
        </w:rPr>
        <w:t>Strodtbeck</w:t>
      </w:r>
      <w:proofErr w:type="spellEnd"/>
      <w:r w:rsidRPr="00082DE3">
        <w:rPr>
          <w:rFonts w:ascii="Times New Roman" w:hAnsi="Times New Roman" w:cs="Times New Roman"/>
          <w:sz w:val="24"/>
          <w:szCs w:val="24"/>
          <w:lang w:eastAsia="en-US"/>
        </w:rPr>
        <w:t xml:space="preserve"> (1961), these percentages indicate an institu</w:t>
      </w:r>
      <w:r w:rsidR="00460A4F">
        <w:rPr>
          <w:rFonts w:ascii="Times New Roman" w:hAnsi="Times New Roman" w:cs="Times New Roman"/>
          <w:sz w:val="24"/>
          <w:szCs w:val="24"/>
          <w:lang w:eastAsia="en-US"/>
        </w:rPr>
        <w:t xml:space="preserve">tional shift from a task-bound </w:t>
      </w:r>
      <w:r w:rsidR="00460A4F" w:rsidRPr="00460A4F">
        <w:rPr>
          <w:rFonts w:ascii="Times New Roman" w:hAnsi="Times New Roman" w:cs="Times New Roman"/>
          <w:b/>
          <w:i/>
          <w:sz w:val="24"/>
          <w:szCs w:val="24"/>
          <w:lang w:eastAsia="en-US"/>
        </w:rPr>
        <w:t>“</w:t>
      </w:r>
      <w:r w:rsidRPr="00460A4F">
        <w:rPr>
          <w:rFonts w:ascii="Times New Roman" w:hAnsi="Times New Roman" w:cs="Times New Roman"/>
          <w:b/>
          <w:i/>
          <w:sz w:val="24"/>
          <w:szCs w:val="24"/>
          <w:lang w:eastAsia="en-US"/>
        </w:rPr>
        <w:t>Doing</w:t>
      </w:r>
      <w:r w:rsidR="00460A4F" w:rsidRPr="00460A4F">
        <w:rPr>
          <w:rFonts w:ascii="Times New Roman" w:hAnsi="Times New Roman" w:cs="Times New Roman"/>
          <w:b/>
          <w:i/>
          <w:sz w:val="24"/>
          <w:szCs w:val="24"/>
          <w:lang w:eastAsia="en-US"/>
        </w:rPr>
        <w:t>”</w:t>
      </w:r>
      <w:r w:rsidRPr="00460A4F">
        <w:rPr>
          <w:rFonts w:ascii="Times New Roman" w:hAnsi="Times New Roman" w:cs="Times New Roman"/>
          <w:b/>
          <w:i/>
          <w:sz w:val="24"/>
          <w:szCs w:val="24"/>
          <w:lang w:eastAsia="en-US"/>
        </w:rPr>
        <w:t xml:space="preserve"> orientation</w:t>
      </w:r>
      <w:r w:rsidRPr="00082DE3">
        <w:rPr>
          <w:rFonts w:ascii="Times New Roman" w:hAnsi="Times New Roman" w:cs="Times New Roman"/>
          <w:sz w:val="24"/>
          <w:szCs w:val="24"/>
          <w:lang w:eastAsia="en-US"/>
        </w:rPr>
        <w:t xml:space="preserve"> (focused on immediate test co</w:t>
      </w:r>
      <w:r w:rsidR="00460A4F">
        <w:rPr>
          <w:rFonts w:ascii="Times New Roman" w:hAnsi="Times New Roman" w:cs="Times New Roman"/>
          <w:sz w:val="24"/>
          <w:szCs w:val="24"/>
          <w:lang w:eastAsia="en-US"/>
        </w:rPr>
        <w:t xml:space="preserve">mpliance) to a student-centric </w:t>
      </w:r>
      <w:r w:rsidR="00460A4F" w:rsidRPr="00460A4F">
        <w:rPr>
          <w:rFonts w:ascii="Times New Roman" w:hAnsi="Times New Roman" w:cs="Times New Roman"/>
          <w:b/>
          <w:i/>
          <w:sz w:val="24"/>
          <w:szCs w:val="24"/>
          <w:lang w:eastAsia="en-US"/>
        </w:rPr>
        <w:t>“</w:t>
      </w:r>
      <w:r w:rsidRPr="00460A4F">
        <w:rPr>
          <w:rFonts w:ascii="Times New Roman" w:hAnsi="Times New Roman" w:cs="Times New Roman"/>
          <w:b/>
          <w:i/>
          <w:sz w:val="24"/>
          <w:szCs w:val="24"/>
          <w:lang w:eastAsia="en-US"/>
        </w:rPr>
        <w:t>Growing</w:t>
      </w:r>
      <w:r w:rsidR="00460A4F" w:rsidRPr="00460A4F">
        <w:rPr>
          <w:rFonts w:ascii="Times New Roman" w:hAnsi="Times New Roman" w:cs="Times New Roman"/>
          <w:b/>
          <w:i/>
          <w:sz w:val="24"/>
          <w:szCs w:val="24"/>
          <w:lang w:eastAsia="en-US"/>
        </w:rPr>
        <w:t>”</w:t>
      </w:r>
      <w:r w:rsidRPr="00460A4F">
        <w:rPr>
          <w:rFonts w:ascii="Times New Roman" w:hAnsi="Times New Roman" w:cs="Times New Roman"/>
          <w:b/>
          <w:i/>
          <w:sz w:val="24"/>
          <w:szCs w:val="24"/>
          <w:lang w:eastAsia="en-US"/>
        </w:rPr>
        <w:t xml:space="preserve"> orientation</w:t>
      </w:r>
      <w:r w:rsidRPr="00082DE3">
        <w:rPr>
          <w:rFonts w:ascii="Times New Roman" w:hAnsi="Times New Roman" w:cs="Times New Roman"/>
          <w:sz w:val="24"/>
          <w:szCs w:val="24"/>
          <w:lang w:eastAsia="en-US"/>
        </w:rPr>
        <w:t xml:space="preserve"> (focused on long-term capability). Students openly expect human-led class hours to be liberated from mechanical instruction, a demand further reflected in the qualitative data where </w:t>
      </w:r>
      <w:r w:rsidRPr="00460A4F">
        <w:rPr>
          <w:rFonts w:ascii="Times New Roman" w:hAnsi="Times New Roman" w:cs="Times New Roman"/>
          <w:b/>
          <w:i/>
          <w:sz w:val="24"/>
          <w:szCs w:val="24"/>
          <w:lang w:eastAsia="en-US"/>
        </w:rPr>
        <w:t>Personalized Learning &amp; Individual Needs</w:t>
      </w:r>
      <w:r w:rsidRPr="00082DE3">
        <w:rPr>
          <w:rFonts w:ascii="Times New Roman" w:hAnsi="Times New Roman" w:cs="Times New Roman"/>
          <w:sz w:val="24"/>
          <w:szCs w:val="24"/>
          <w:lang w:eastAsia="en-US"/>
        </w:rPr>
        <w:t xml:space="preserve"> (n = 94) and </w:t>
      </w:r>
      <w:r w:rsidRPr="00460A4F">
        <w:rPr>
          <w:rFonts w:ascii="Times New Roman" w:hAnsi="Times New Roman" w:cs="Times New Roman"/>
          <w:b/>
          <w:i/>
          <w:sz w:val="24"/>
          <w:szCs w:val="24"/>
          <w:lang w:eastAsia="en-US"/>
        </w:rPr>
        <w:t>Strategic Mentorship</w:t>
      </w:r>
      <w:r w:rsidRPr="00082DE3">
        <w:rPr>
          <w:rFonts w:ascii="Times New Roman" w:hAnsi="Times New Roman" w:cs="Times New Roman"/>
          <w:sz w:val="24"/>
          <w:szCs w:val="24"/>
          <w:lang w:eastAsia="en-US"/>
        </w:rPr>
        <w:t xml:space="preserve"> (n = 63) emerged as do</w:t>
      </w:r>
      <w:r w:rsidR="00460A4F">
        <w:rPr>
          <w:rFonts w:ascii="Times New Roman" w:hAnsi="Times New Roman" w:cs="Times New Roman"/>
          <w:sz w:val="24"/>
          <w:szCs w:val="24"/>
          <w:lang w:eastAsia="en-US"/>
        </w:rPr>
        <w:t>minant criteria for the future “</w:t>
      </w:r>
      <w:r w:rsidRPr="00082DE3">
        <w:rPr>
          <w:rFonts w:ascii="Times New Roman" w:hAnsi="Times New Roman" w:cs="Times New Roman"/>
          <w:sz w:val="24"/>
          <w:szCs w:val="24"/>
          <w:lang w:eastAsia="en-US"/>
        </w:rPr>
        <w:t>Perfect Teacher</w:t>
      </w:r>
      <w:r w:rsidR="00460A4F">
        <w:rPr>
          <w:rFonts w:ascii="Times New Roman" w:hAnsi="Times New Roman" w:cs="Times New Roman"/>
          <w:sz w:val="24"/>
          <w:szCs w:val="24"/>
          <w:lang w:eastAsia="en-US"/>
        </w:rPr>
        <w:t>”.</w:t>
      </w:r>
      <w:r w:rsidRPr="00082DE3">
        <w:rPr>
          <w:rFonts w:ascii="Times New Roman" w:hAnsi="Times New Roman" w:cs="Times New Roman"/>
          <w:sz w:val="24"/>
          <w:szCs w:val="24"/>
          <w:lang w:eastAsia="en-US"/>
        </w:rPr>
        <w:t xml:space="preserve">  </w:t>
      </w:r>
    </w:p>
    <w:p w14:paraId="7E1A65BF" w14:textId="77777777" w:rsidR="00082DE3" w:rsidRPr="00082DE3" w:rsidRDefault="00082DE3" w:rsidP="00811AB7">
      <w:pPr>
        <w:spacing w:after="120" w:line="480" w:lineRule="auto"/>
        <w:ind w:firstLine="284"/>
        <w:jc w:val="both"/>
        <w:rPr>
          <w:rFonts w:ascii="Times New Roman" w:hAnsi="Times New Roman" w:cs="Times New Roman"/>
          <w:b/>
          <w:sz w:val="24"/>
          <w:szCs w:val="24"/>
          <w:lang w:eastAsia="en-US"/>
        </w:rPr>
      </w:pPr>
      <w:r w:rsidRPr="00082DE3">
        <w:rPr>
          <w:rFonts w:ascii="Times New Roman" w:hAnsi="Times New Roman" w:cs="Times New Roman"/>
          <w:b/>
          <w:sz w:val="24"/>
          <w:szCs w:val="24"/>
          <w:lang w:eastAsia="en-US"/>
        </w:rPr>
        <w:t>5.2. Curricular Innovation: Navigating the Emerging ESL Landscape</w:t>
      </w:r>
    </w:p>
    <w:p w14:paraId="28F30F48" w14:textId="4B3BB68F" w:rsidR="00082DE3" w:rsidRDefault="00082DE3" w:rsidP="00811AB7">
      <w:pPr>
        <w:spacing w:after="120" w:line="480" w:lineRule="auto"/>
        <w:ind w:firstLine="284"/>
        <w:jc w:val="both"/>
        <w:rPr>
          <w:rFonts w:ascii="Times New Roman" w:hAnsi="Times New Roman" w:cs="Times New Roman"/>
          <w:sz w:val="24"/>
          <w:szCs w:val="24"/>
          <w:lang w:eastAsia="en-US"/>
        </w:rPr>
      </w:pPr>
      <w:r w:rsidRPr="00082DE3">
        <w:rPr>
          <w:rFonts w:ascii="Times New Roman" w:hAnsi="Times New Roman" w:cs="Times New Roman"/>
          <w:sz w:val="24"/>
          <w:szCs w:val="24"/>
          <w:lang w:eastAsia="en-US"/>
        </w:rPr>
        <w:lastRenderedPageBreak/>
        <w:t xml:space="preserve">As Vietnam actively transitions from an EFL toward a formalized ESL framework to cultivate global citizenship, student demands for structural curricular design have evolved. A significant majority of participants (52.2%) expressed agreement or strong agreement that language classes should move away from standard grammar examinations </w:t>
      </w:r>
      <w:r w:rsidR="008C14E7">
        <w:rPr>
          <w:rFonts w:ascii="Times New Roman" w:hAnsi="Times New Roman" w:cs="Times New Roman"/>
          <w:sz w:val="24"/>
          <w:szCs w:val="24"/>
          <w:lang w:eastAsia="en-US"/>
        </w:rPr>
        <w:t>toward complex p</w:t>
      </w:r>
      <w:r w:rsidRPr="00082DE3">
        <w:rPr>
          <w:rFonts w:ascii="Times New Roman" w:hAnsi="Times New Roman" w:cs="Times New Roman"/>
          <w:sz w:val="24"/>
          <w:szCs w:val="24"/>
          <w:lang w:eastAsia="en-US"/>
        </w:rPr>
        <w:t>roject-</w:t>
      </w:r>
      <w:r w:rsidR="008C14E7">
        <w:rPr>
          <w:rFonts w:ascii="Times New Roman" w:hAnsi="Times New Roman" w:cs="Times New Roman"/>
          <w:sz w:val="24"/>
          <w:szCs w:val="24"/>
          <w:lang w:eastAsia="en-US"/>
        </w:rPr>
        <w:t>b</w:t>
      </w:r>
      <w:r w:rsidRPr="00082DE3">
        <w:rPr>
          <w:rFonts w:ascii="Times New Roman" w:hAnsi="Times New Roman" w:cs="Times New Roman"/>
          <w:sz w:val="24"/>
          <w:szCs w:val="24"/>
          <w:lang w:eastAsia="en-US"/>
        </w:rPr>
        <w:t>ased Learning (</w:t>
      </w:r>
      <w:r w:rsidR="00C4277C">
        <w:rPr>
          <w:rFonts w:ascii="Times New Roman" w:hAnsi="Times New Roman" w:cs="Times New Roman"/>
          <w:sz w:val="24"/>
          <w:szCs w:val="24"/>
          <w:lang w:eastAsia="en-US"/>
        </w:rPr>
        <w:t>i</w:t>
      </w:r>
      <w:r w:rsidRPr="00082DE3">
        <w:rPr>
          <w:rFonts w:ascii="Times New Roman" w:hAnsi="Times New Roman" w:cs="Times New Roman"/>
          <w:sz w:val="24"/>
          <w:szCs w:val="24"/>
          <w:lang w:eastAsia="en-US"/>
        </w:rPr>
        <w:t>tem 5), such as producing podcasts or business plans. Furthermore, 79.3% of undergraduates agree that in an ESL ecosystem, the teacher's most vital job is to cultivate critical thinking and debating skills that algorithms cannot replicate (Item 8).  This orientation aligns clea</w:t>
      </w:r>
      <w:r>
        <w:rPr>
          <w:rFonts w:ascii="Times New Roman" w:hAnsi="Times New Roman" w:cs="Times New Roman"/>
          <w:sz w:val="24"/>
          <w:szCs w:val="24"/>
          <w:lang w:eastAsia="en-US"/>
        </w:rPr>
        <w:t>r</w:t>
      </w:r>
      <w:r w:rsidRPr="00082DE3">
        <w:rPr>
          <w:rFonts w:ascii="Times New Roman" w:hAnsi="Times New Roman" w:cs="Times New Roman"/>
          <w:sz w:val="24"/>
          <w:szCs w:val="24"/>
          <w:lang w:eastAsia="en-US"/>
        </w:rPr>
        <w:t xml:space="preserve">ly with Hofstede’s (2004) conceptualization of a </w:t>
      </w:r>
      <w:r w:rsidRPr="008C14E7">
        <w:rPr>
          <w:rFonts w:ascii="Times New Roman" w:hAnsi="Times New Roman" w:cs="Times New Roman"/>
          <w:b/>
          <w:i/>
          <w:sz w:val="24"/>
          <w:szCs w:val="24"/>
          <w:lang w:eastAsia="en-US"/>
        </w:rPr>
        <w:t>Long-term Orientation</w:t>
      </w:r>
      <w:r w:rsidRPr="00082DE3">
        <w:rPr>
          <w:rFonts w:ascii="Times New Roman" w:hAnsi="Times New Roman" w:cs="Times New Roman"/>
          <w:sz w:val="24"/>
          <w:szCs w:val="24"/>
          <w:lang w:eastAsia="en-US"/>
        </w:rPr>
        <w:t>, wherein educational success is measured by situational adaptability and real-world utility rather than short-term rote recall. The evidence proves that students no longer view the classroom as an isolated syntactic training ground, but rather as an incubator for professional readiness</w:t>
      </w:r>
      <w:r w:rsidR="008C14E7">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r w:rsidR="008C14E7">
        <w:rPr>
          <w:rFonts w:ascii="Times New Roman" w:hAnsi="Times New Roman" w:cs="Times New Roman"/>
          <w:sz w:val="24"/>
          <w:szCs w:val="24"/>
          <w:lang w:eastAsia="en-US"/>
        </w:rPr>
        <w:t>which is</w:t>
      </w:r>
      <w:r w:rsidRPr="00082DE3">
        <w:rPr>
          <w:rFonts w:ascii="Times New Roman" w:hAnsi="Times New Roman" w:cs="Times New Roman"/>
          <w:sz w:val="24"/>
          <w:szCs w:val="24"/>
          <w:lang w:eastAsia="en-US"/>
        </w:rPr>
        <w:t xml:space="preserve"> echoed in the qualitative findings rank</w:t>
      </w:r>
      <w:r w:rsidR="008C14E7">
        <w:rPr>
          <w:rFonts w:ascii="Times New Roman" w:hAnsi="Times New Roman" w:cs="Times New Roman"/>
          <w:sz w:val="24"/>
          <w:szCs w:val="24"/>
          <w:lang w:eastAsia="en-US"/>
        </w:rPr>
        <w:t>ing</w:t>
      </w:r>
      <w:r w:rsidRPr="00082DE3">
        <w:rPr>
          <w:rFonts w:ascii="Times New Roman" w:hAnsi="Times New Roman" w:cs="Times New Roman"/>
          <w:sz w:val="24"/>
          <w:szCs w:val="24"/>
          <w:lang w:eastAsia="en-US"/>
        </w:rPr>
        <w:t xml:space="preserve"> </w:t>
      </w:r>
      <w:r w:rsidRPr="008C14E7">
        <w:rPr>
          <w:rFonts w:ascii="Times New Roman" w:hAnsi="Times New Roman" w:cs="Times New Roman"/>
          <w:b/>
          <w:i/>
          <w:sz w:val="24"/>
          <w:szCs w:val="24"/>
          <w:lang w:eastAsia="en-US"/>
        </w:rPr>
        <w:t>Communication Skills over Grammar</w:t>
      </w:r>
      <w:r>
        <w:rPr>
          <w:rFonts w:ascii="Times New Roman" w:hAnsi="Times New Roman" w:cs="Times New Roman"/>
          <w:sz w:val="24"/>
          <w:szCs w:val="24"/>
          <w:lang w:eastAsia="en-US"/>
        </w:rPr>
        <w:t xml:space="preserve"> (</w:t>
      </w:r>
      <w:r w:rsidRPr="00082DE3">
        <w:rPr>
          <w:rFonts w:ascii="Times New Roman" w:hAnsi="Times New Roman" w:cs="Times New Roman"/>
          <w:sz w:val="24"/>
          <w:szCs w:val="24"/>
          <w:lang w:eastAsia="en-US"/>
        </w:rPr>
        <w:t xml:space="preserve">n = 117) and </w:t>
      </w:r>
      <w:r w:rsidRPr="008C14E7">
        <w:rPr>
          <w:rFonts w:ascii="Times New Roman" w:hAnsi="Times New Roman" w:cs="Times New Roman"/>
          <w:b/>
          <w:i/>
          <w:sz w:val="24"/>
          <w:szCs w:val="24"/>
          <w:lang w:eastAsia="en-US"/>
        </w:rPr>
        <w:t>Real-life &amp; Workforce Application</w:t>
      </w:r>
      <w:r w:rsidRPr="00082DE3">
        <w:rPr>
          <w:rFonts w:ascii="Times New Roman" w:hAnsi="Times New Roman" w:cs="Times New Roman"/>
          <w:sz w:val="24"/>
          <w:szCs w:val="24"/>
          <w:lang w:eastAsia="en-US"/>
        </w:rPr>
        <w:t xml:space="preserve"> (n = 70) as the highest student priorities.  </w:t>
      </w:r>
    </w:p>
    <w:p w14:paraId="3E862A94" w14:textId="77777777" w:rsidR="00082DE3" w:rsidRPr="00082DE3" w:rsidRDefault="00082DE3" w:rsidP="00811AB7">
      <w:pPr>
        <w:spacing w:after="120" w:line="480" w:lineRule="auto"/>
        <w:ind w:firstLine="284"/>
        <w:jc w:val="both"/>
        <w:rPr>
          <w:rFonts w:ascii="Times New Roman" w:hAnsi="Times New Roman" w:cs="Times New Roman"/>
          <w:b/>
          <w:sz w:val="24"/>
          <w:szCs w:val="24"/>
          <w:lang w:eastAsia="en-US"/>
        </w:rPr>
      </w:pPr>
      <w:r w:rsidRPr="00082DE3">
        <w:rPr>
          <w:rFonts w:ascii="Times New Roman" w:hAnsi="Times New Roman" w:cs="Times New Roman"/>
          <w:b/>
          <w:sz w:val="24"/>
          <w:szCs w:val="24"/>
          <w:lang w:eastAsia="en-US"/>
        </w:rPr>
        <w:t>5.3. The Irreplaceable Human Core: Emotional and Social Intelligence</w:t>
      </w:r>
    </w:p>
    <w:p w14:paraId="0537FC38" w14:textId="3C28F241" w:rsidR="00082DE3" w:rsidRDefault="00082DE3" w:rsidP="00811AB7">
      <w:pPr>
        <w:spacing w:after="120" w:line="480" w:lineRule="auto"/>
        <w:ind w:firstLine="284"/>
        <w:jc w:val="both"/>
        <w:rPr>
          <w:rFonts w:ascii="Times New Roman" w:hAnsi="Times New Roman" w:cs="Times New Roman"/>
          <w:sz w:val="24"/>
          <w:szCs w:val="24"/>
          <w:lang w:eastAsia="en-US"/>
        </w:rPr>
      </w:pPr>
      <w:r w:rsidRPr="00082DE3">
        <w:rPr>
          <w:rFonts w:ascii="Times New Roman" w:hAnsi="Times New Roman" w:cs="Times New Roman"/>
          <w:sz w:val="24"/>
          <w:szCs w:val="24"/>
          <w:lang w:eastAsia="en-US"/>
        </w:rPr>
        <w:t xml:space="preserve">The most </w:t>
      </w:r>
      <w:r w:rsidR="0091344E">
        <w:rPr>
          <w:rFonts w:ascii="Times New Roman" w:hAnsi="Times New Roman" w:cs="Times New Roman"/>
          <w:sz w:val="24"/>
          <w:szCs w:val="24"/>
          <w:lang w:eastAsia="en-US"/>
        </w:rPr>
        <w:t>impressive</w:t>
      </w:r>
      <w:r w:rsidRPr="00082DE3">
        <w:rPr>
          <w:rFonts w:ascii="Times New Roman" w:hAnsi="Times New Roman" w:cs="Times New Roman"/>
          <w:sz w:val="24"/>
          <w:szCs w:val="24"/>
          <w:lang w:eastAsia="en-US"/>
        </w:rPr>
        <w:t xml:space="preserve"> data emerges around t</w:t>
      </w:r>
      <w:r>
        <w:rPr>
          <w:rFonts w:ascii="Times New Roman" w:hAnsi="Times New Roman" w:cs="Times New Roman"/>
          <w:sz w:val="24"/>
          <w:szCs w:val="24"/>
          <w:lang w:eastAsia="en-US"/>
        </w:rPr>
        <w:t xml:space="preserve">he affective and socio-cultural </w:t>
      </w:r>
      <w:r w:rsidRPr="00082DE3">
        <w:rPr>
          <w:rFonts w:ascii="Times New Roman" w:hAnsi="Times New Roman" w:cs="Times New Roman"/>
          <w:sz w:val="24"/>
          <w:szCs w:val="24"/>
          <w:lang w:eastAsia="en-US"/>
        </w:rPr>
        <w:t>dimensions of language acquisition, exposing the strict limitations of artificial intelligence. While AI tools are recognized for their data intelligence, students display a massive preference for human interaction when navigating the vulnerable process of le</w:t>
      </w:r>
      <w:r>
        <w:rPr>
          <w:rFonts w:ascii="Times New Roman" w:hAnsi="Times New Roman" w:cs="Times New Roman"/>
          <w:sz w:val="24"/>
          <w:szCs w:val="24"/>
          <w:lang w:eastAsia="en-US"/>
        </w:rPr>
        <w:t xml:space="preserve">arning a language. Specifically, </w:t>
      </w:r>
      <w:r w:rsidRPr="00082DE3">
        <w:rPr>
          <w:rFonts w:ascii="Times New Roman" w:hAnsi="Times New Roman" w:cs="Times New Roman"/>
          <w:sz w:val="24"/>
          <w:szCs w:val="24"/>
          <w:lang w:eastAsia="en-US"/>
        </w:rPr>
        <w:t xml:space="preserve">81.4% of students feel more motivated when an instructor shares personal cultural experiences and lived narratives than when interacting with an AI language </w:t>
      </w:r>
      <w:r>
        <w:rPr>
          <w:rFonts w:ascii="Times New Roman" w:hAnsi="Times New Roman" w:cs="Times New Roman"/>
          <w:sz w:val="24"/>
          <w:szCs w:val="24"/>
          <w:lang w:eastAsia="en-US"/>
        </w:rPr>
        <w:t xml:space="preserve">application (Item 4). </w:t>
      </w:r>
      <w:r w:rsidRPr="00082DE3">
        <w:rPr>
          <w:rFonts w:ascii="Times New Roman" w:hAnsi="Times New Roman" w:cs="Times New Roman"/>
          <w:sz w:val="24"/>
          <w:szCs w:val="24"/>
          <w:lang w:eastAsia="en-US"/>
        </w:rPr>
        <w:t>80% agree that while AI can provide accurate technical answers, only a human tea</w:t>
      </w:r>
      <w:r>
        <w:rPr>
          <w:rFonts w:ascii="Times New Roman" w:hAnsi="Times New Roman" w:cs="Times New Roman"/>
          <w:sz w:val="24"/>
          <w:szCs w:val="24"/>
          <w:lang w:eastAsia="en-US"/>
        </w:rPr>
        <w:t xml:space="preserve">cher can deliver the authentic </w:t>
      </w:r>
      <w:r w:rsidRPr="008C14E7">
        <w:rPr>
          <w:rFonts w:ascii="Times New Roman" w:hAnsi="Times New Roman" w:cs="Times New Roman"/>
          <w:b/>
          <w:i/>
          <w:sz w:val="24"/>
          <w:szCs w:val="24"/>
          <w:lang w:eastAsia="en-US"/>
        </w:rPr>
        <w:t>“Encouragement”</w:t>
      </w:r>
      <w:r w:rsidRPr="00082DE3">
        <w:rPr>
          <w:rFonts w:ascii="Times New Roman" w:hAnsi="Times New Roman" w:cs="Times New Roman"/>
          <w:sz w:val="24"/>
          <w:szCs w:val="24"/>
          <w:lang w:eastAsia="en-US"/>
        </w:rPr>
        <w:t xml:space="preserve"> needed to overcome learning frustration (Item 7).  This data provides proof for </w:t>
      </w:r>
      <w:proofErr w:type="spellStart"/>
      <w:r w:rsidRPr="00082DE3">
        <w:rPr>
          <w:rFonts w:ascii="Times New Roman" w:hAnsi="Times New Roman" w:cs="Times New Roman"/>
          <w:sz w:val="24"/>
          <w:szCs w:val="24"/>
          <w:lang w:eastAsia="en-US"/>
        </w:rPr>
        <w:t>Dörnyei</w:t>
      </w:r>
      <w:proofErr w:type="spellEnd"/>
      <w:r w:rsidRPr="00082DE3">
        <w:rPr>
          <w:rFonts w:ascii="Times New Roman" w:hAnsi="Times New Roman" w:cs="Times New Roman"/>
          <w:sz w:val="24"/>
          <w:szCs w:val="24"/>
          <w:lang w:eastAsia="en-US"/>
        </w:rPr>
        <w:t xml:space="preserve"> and </w:t>
      </w:r>
      <w:proofErr w:type="spellStart"/>
      <w:r w:rsidRPr="00082DE3">
        <w:rPr>
          <w:rFonts w:ascii="Times New Roman" w:hAnsi="Times New Roman" w:cs="Times New Roman"/>
          <w:sz w:val="24"/>
          <w:szCs w:val="24"/>
          <w:lang w:eastAsia="en-US"/>
        </w:rPr>
        <w:t>Ushioda’s</w:t>
      </w:r>
      <w:proofErr w:type="spellEnd"/>
      <w:r w:rsidRPr="00082DE3">
        <w:rPr>
          <w:rFonts w:ascii="Times New Roman" w:hAnsi="Times New Roman" w:cs="Times New Roman"/>
          <w:sz w:val="24"/>
          <w:szCs w:val="24"/>
          <w:lang w:eastAsia="en-US"/>
        </w:rPr>
        <w:t xml:space="preserve"> (2011) relational motivation theory and </w:t>
      </w:r>
      <w:proofErr w:type="spellStart"/>
      <w:r w:rsidRPr="00082DE3">
        <w:rPr>
          <w:rFonts w:ascii="Times New Roman" w:hAnsi="Times New Roman" w:cs="Times New Roman"/>
          <w:sz w:val="24"/>
          <w:szCs w:val="24"/>
          <w:lang w:eastAsia="en-US"/>
        </w:rPr>
        <w:t>MacIntyre</w:t>
      </w:r>
      <w:proofErr w:type="spellEnd"/>
      <w:r w:rsidRPr="00082DE3">
        <w:rPr>
          <w:rFonts w:ascii="Times New Roman" w:hAnsi="Times New Roman" w:cs="Times New Roman"/>
          <w:sz w:val="24"/>
          <w:szCs w:val="24"/>
          <w:lang w:eastAsia="en-US"/>
        </w:rPr>
        <w:t xml:space="preserve"> and </w:t>
      </w:r>
      <w:proofErr w:type="spellStart"/>
      <w:r w:rsidRPr="00082DE3">
        <w:rPr>
          <w:rFonts w:ascii="Times New Roman" w:hAnsi="Times New Roman" w:cs="Times New Roman"/>
          <w:sz w:val="24"/>
          <w:szCs w:val="24"/>
          <w:lang w:eastAsia="en-US"/>
        </w:rPr>
        <w:t>Gregersen’s</w:t>
      </w:r>
      <w:proofErr w:type="spellEnd"/>
      <w:r w:rsidRPr="00082DE3">
        <w:rPr>
          <w:rFonts w:ascii="Times New Roman" w:hAnsi="Times New Roman" w:cs="Times New Roman"/>
          <w:sz w:val="24"/>
          <w:szCs w:val="24"/>
          <w:lang w:eastAsia="en-US"/>
        </w:rPr>
        <w:t xml:space="preserve"> </w:t>
      </w:r>
      <w:r w:rsidRPr="00082DE3">
        <w:rPr>
          <w:rFonts w:ascii="Times New Roman" w:hAnsi="Times New Roman" w:cs="Times New Roman"/>
          <w:sz w:val="24"/>
          <w:szCs w:val="24"/>
          <w:lang w:eastAsia="en-US"/>
        </w:rPr>
        <w:lastRenderedPageBreak/>
        <w:t>(2012) affective filter hypothesis, proving that sustained linguistic stamina requires genuine human empathy and psychological validation.  Furthermore, communication is recognized as a deeply contextual, symbolic phenomenon rather than a simple transactional data transfer. This is evidenced by Item 6, where a striking 7</w:t>
      </w:r>
      <w:r>
        <w:rPr>
          <w:rFonts w:ascii="Times New Roman" w:hAnsi="Times New Roman" w:cs="Times New Roman"/>
          <w:sz w:val="24"/>
          <w:szCs w:val="24"/>
          <w:lang w:eastAsia="en-US"/>
        </w:rPr>
        <w:t xml:space="preserve">9% of participants agreed that </w:t>
      </w:r>
      <w:r w:rsidRPr="00082DE3">
        <w:rPr>
          <w:rFonts w:ascii="Times New Roman" w:hAnsi="Times New Roman" w:cs="Times New Roman"/>
          <w:i/>
          <w:sz w:val="24"/>
          <w:szCs w:val="24"/>
          <w:lang w:eastAsia="en-US"/>
        </w:rPr>
        <w:t>“An AI can teach me 'What to say', but only a teacher can teach me 'How to say' it with the right emotion and body language.”</w:t>
      </w:r>
      <w:r w:rsidRPr="00082DE3">
        <w:rPr>
          <w:rFonts w:ascii="Times New Roman" w:hAnsi="Times New Roman" w:cs="Times New Roman"/>
          <w:sz w:val="24"/>
          <w:szCs w:val="24"/>
          <w:lang w:eastAsia="en-US"/>
        </w:rPr>
        <w:t xml:space="preserve"> This realization is reinforced by Item 9, where 79.5% of respondents asserted tha</w:t>
      </w:r>
      <w:r>
        <w:rPr>
          <w:rFonts w:ascii="Times New Roman" w:hAnsi="Times New Roman" w:cs="Times New Roman"/>
          <w:sz w:val="24"/>
          <w:szCs w:val="24"/>
          <w:lang w:eastAsia="en-US"/>
        </w:rPr>
        <w:t xml:space="preserve">t a human teacher’s real-world </w:t>
      </w:r>
      <w:r w:rsidRPr="008C14E7">
        <w:rPr>
          <w:rFonts w:ascii="Times New Roman" w:hAnsi="Times New Roman" w:cs="Times New Roman"/>
          <w:b/>
          <w:i/>
          <w:sz w:val="24"/>
          <w:szCs w:val="24"/>
          <w:lang w:eastAsia="en-US"/>
        </w:rPr>
        <w:t>“Social Intelligence”</w:t>
      </w:r>
      <w:r w:rsidRPr="00082DE3">
        <w:rPr>
          <w:rFonts w:ascii="Times New Roman" w:hAnsi="Times New Roman" w:cs="Times New Roman"/>
          <w:sz w:val="24"/>
          <w:szCs w:val="24"/>
          <w:lang w:eastAsia="en-US"/>
        </w:rPr>
        <w:t xml:space="preserve"> is vastly more valuable</w:t>
      </w:r>
      <w:r>
        <w:rPr>
          <w:rFonts w:ascii="Times New Roman" w:hAnsi="Times New Roman" w:cs="Times New Roman"/>
          <w:sz w:val="24"/>
          <w:szCs w:val="24"/>
          <w:lang w:eastAsia="en-US"/>
        </w:rPr>
        <w:t xml:space="preserve"> to their careers than an AI's </w:t>
      </w:r>
      <w:r w:rsidRPr="008C14E7">
        <w:rPr>
          <w:rFonts w:ascii="Times New Roman" w:hAnsi="Times New Roman" w:cs="Times New Roman"/>
          <w:b/>
          <w:i/>
          <w:sz w:val="24"/>
          <w:szCs w:val="24"/>
          <w:lang w:eastAsia="en-US"/>
        </w:rPr>
        <w:t>“Data Intelligence.”</w:t>
      </w:r>
      <w:r w:rsidRPr="00082DE3">
        <w:rPr>
          <w:rFonts w:ascii="Times New Roman" w:hAnsi="Times New Roman" w:cs="Times New Roman"/>
          <w:sz w:val="24"/>
          <w:szCs w:val="24"/>
          <w:lang w:eastAsia="en-US"/>
        </w:rPr>
        <w:t xml:space="preserve">  </w:t>
      </w:r>
    </w:p>
    <w:p w14:paraId="03F8CFB5" w14:textId="19F0BD30" w:rsidR="00082DE3" w:rsidRDefault="00082DE3" w:rsidP="00811AB7">
      <w:pPr>
        <w:spacing w:after="120" w:line="480" w:lineRule="auto"/>
        <w:ind w:firstLine="284"/>
        <w:jc w:val="both"/>
        <w:rPr>
          <w:rFonts w:ascii="Times New Roman" w:hAnsi="Times New Roman" w:cs="Times New Roman"/>
          <w:sz w:val="24"/>
          <w:szCs w:val="24"/>
          <w:lang w:eastAsia="en-US"/>
        </w:rPr>
      </w:pPr>
      <w:r w:rsidRPr="00082DE3">
        <w:rPr>
          <w:rFonts w:ascii="Times New Roman" w:hAnsi="Times New Roman" w:cs="Times New Roman"/>
          <w:sz w:val="24"/>
          <w:szCs w:val="24"/>
          <w:lang w:eastAsia="en-US"/>
        </w:rPr>
        <w:t>Consequently, the human teacher remains entirely irreplaceable as a lived cultural bridge (Byram, 1997) and a model for pragmatic social competence (Taguchi, 2015)</w:t>
      </w:r>
      <w:r w:rsidR="008B5549">
        <w:rPr>
          <w:rFonts w:ascii="Times New Roman" w:hAnsi="Times New Roman" w:cs="Times New Roman"/>
          <w:sz w:val="24"/>
          <w:szCs w:val="24"/>
          <w:lang w:eastAsia="en-US"/>
        </w:rPr>
        <w:t xml:space="preserve"> </w:t>
      </w:r>
      <w:r w:rsidR="0091344E">
        <w:rPr>
          <w:rFonts w:ascii="Times New Roman" w:hAnsi="Times New Roman" w:cs="Times New Roman"/>
          <w:sz w:val="24"/>
          <w:szCs w:val="24"/>
          <w:lang w:eastAsia="en-US"/>
        </w:rPr>
        <w:t>–</w:t>
      </w:r>
      <w:r w:rsidR="008B5549">
        <w:rPr>
          <w:rFonts w:ascii="Times New Roman" w:hAnsi="Times New Roman" w:cs="Times New Roman"/>
          <w:sz w:val="24"/>
          <w:szCs w:val="24"/>
          <w:lang w:eastAsia="en-US"/>
        </w:rPr>
        <w:t xml:space="preserve"> </w:t>
      </w:r>
      <w:r w:rsidR="0091344E">
        <w:rPr>
          <w:rFonts w:ascii="Times New Roman" w:hAnsi="Times New Roman" w:cs="Times New Roman"/>
          <w:sz w:val="24"/>
          <w:szCs w:val="24"/>
          <w:lang w:eastAsia="en-US"/>
        </w:rPr>
        <w:t>which is</w:t>
      </w:r>
      <w:r w:rsidRPr="00082DE3">
        <w:rPr>
          <w:rFonts w:ascii="Times New Roman" w:hAnsi="Times New Roman" w:cs="Times New Roman"/>
          <w:sz w:val="24"/>
          <w:szCs w:val="24"/>
          <w:lang w:eastAsia="en-US"/>
        </w:rPr>
        <w:t xml:space="preserve"> reinforced by the qualitative clusters identifying </w:t>
      </w:r>
      <w:r w:rsidRPr="008C14E7">
        <w:rPr>
          <w:rFonts w:ascii="Times New Roman" w:hAnsi="Times New Roman" w:cs="Times New Roman"/>
          <w:b/>
          <w:i/>
          <w:sz w:val="24"/>
          <w:szCs w:val="24"/>
          <w:lang w:eastAsia="en-US"/>
        </w:rPr>
        <w:t>Empathy and High EQ</w:t>
      </w:r>
      <w:r w:rsidRPr="00082DE3">
        <w:rPr>
          <w:rFonts w:ascii="Times New Roman" w:hAnsi="Times New Roman" w:cs="Times New Roman"/>
          <w:sz w:val="24"/>
          <w:szCs w:val="24"/>
          <w:lang w:eastAsia="en-US"/>
        </w:rPr>
        <w:t xml:space="preserve"> (n = 39) and </w:t>
      </w:r>
      <w:r w:rsidRPr="008C14E7">
        <w:rPr>
          <w:rFonts w:ascii="Times New Roman" w:hAnsi="Times New Roman" w:cs="Times New Roman"/>
          <w:b/>
          <w:i/>
          <w:sz w:val="24"/>
          <w:szCs w:val="24"/>
          <w:lang w:eastAsia="en-US"/>
        </w:rPr>
        <w:t>Social Intelligence</w:t>
      </w:r>
      <w:r w:rsidRPr="00082DE3">
        <w:rPr>
          <w:rFonts w:ascii="Times New Roman" w:hAnsi="Times New Roman" w:cs="Times New Roman"/>
          <w:sz w:val="24"/>
          <w:szCs w:val="24"/>
          <w:lang w:eastAsia="en-US"/>
        </w:rPr>
        <w:t xml:space="preserve"> as core human pillars.  </w:t>
      </w:r>
    </w:p>
    <w:p w14:paraId="57C32374" w14:textId="77777777" w:rsidR="00C06F54" w:rsidRDefault="001715D2" w:rsidP="00811AB7">
      <w:pPr>
        <w:spacing w:after="120" w:line="480" w:lineRule="auto"/>
        <w:ind w:firstLine="284"/>
        <w:jc w:val="center"/>
        <w:rPr>
          <w:rFonts w:ascii="Times New Roman" w:hAnsi="Times New Roman" w:cs="Times New Roman"/>
          <w:b/>
          <w:sz w:val="24"/>
          <w:szCs w:val="24"/>
        </w:rPr>
      </w:pPr>
      <w:r w:rsidRPr="00457591">
        <w:rPr>
          <w:rFonts w:ascii="Times New Roman" w:hAnsi="Times New Roman" w:cs="Times New Roman"/>
          <w:b/>
          <w:sz w:val="24"/>
          <w:szCs w:val="24"/>
        </w:rPr>
        <w:t>6. Conclusion</w:t>
      </w:r>
    </w:p>
    <w:p w14:paraId="6EBCB507" w14:textId="156ADF06" w:rsidR="00FB3CDA" w:rsidRPr="00FB3CDA" w:rsidRDefault="00457591" w:rsidP="00811AB7">
      <w:pPr>
        <w:spacing w:after="120" w:line="480" w:lineRule="auto"/>
        <w:ind w:firstLine="284"/>
        <w:jc w:val="both"/>
        <w:rPr>
          <w:rFonts w:ascii="Times New Roman" w:hAnsi="Times New Roman" w:cs="Times New Roman"/>
          <w:b/>
          <w:sz w:val="24"/>
          <w:szCs w:val="24"/>
        </w:rPr>
      </w:pPr>
      <w:r>
        <w:rPr>
          <w:rFonts w:ascii="Times New Roman" w:hAnsi="Times New Roman" w:cs="Times New Roman"/>
          <w:b/>
          <w:sz w:val="24"/>
          <w:szCs w:val="24"/>
        </w:rPr>
        <w:t>6.1. Empirical and theoretical s</w:t>
      </w:r>
      <w:r w:rsidR="00FB3CDA" w:rsidRPr="00FB3CDA">
        <w:rPr>
          <w:rFonts w:ascii="Times New Roman" w:hAnsi="Times New Roman" w:cs="Times New Roman"/>
          <w:b/>
          <w:sz w:val="24"/>
          <w:szCs w:val="24"/>
        </w:rPr>
        <w:t>ummary</w:t>
      </w:r>
    </w:p>
    <w:p w14:paraId="5879C3C7" w14:textId="67496505" w:rsidR="00FB3CDA" w:rsidRPr="00FB3CDA" w:rsidRDefault="00FB3CDA" w:rsidP="00811AB7">
      <w:pPr>
        <w:spacing w:after="120" w:line="480" w:lineRule="auto"/>
        <w:ind w:firstLine="284"/>
        <w:jc w:val="both"/>
        <w:rPr>
          <w:rFonts w:ascii="Times New Roman" w:hAnsi="Times New Roman" w:cs="Times New Roman"/>
          <w:sz w:val="24"/>
          <w:szCs w:val="24"/>
        </w:rPr>
      </w:pPr>
      <w:r w:rsidRPr="00FB3CDA">
        <w:rPr>
          <w:rFonts w:ascii="Times New Roman" w:hAnsi="Times New Roman" w:cs="Times New Roman"/>
          <w:sz w:val="24"/>
          <w:szCs w:val="24"/>
        </w:rPr>
        <w:t>This study maps the evolving expectations of N = 391 undergraduate English majors in Vietnam against the dual backdrops of rapid artificial intelligence integration and an official transition toward an ESL educational framework. The data demonstrate a structural consensus: modern language learners do not view AI as a replacement for human educators, but rather as a tool to catalyze a long-awaited pedagogical evolution. Students explicitly relegate lower-level, mechanical linguistic triage - such as basic grammar explanation and automated text corrections - to machine datasets, viewing out-of-class AI interactions as a safe, low-stakes “linguistic sandbox” to lower foreign la</w:t>
      </w:r>
      <w:r w:rsidR="00457591">
        <w:rPr>
          <w:rFonts w:ascii="Times New Roman" w:hAnsi="Times New Roman" w:cs="Times New Roman"/>
          <w:sz w:val="24"/>
          <w:szCs w:val="24"/>
        </w:rPr>
        <w:t xml:space="preserve">nguage anxiety. </w:t>
      </w:r>
      <w:r w:rsidRPr="00FB3CDA">
        <w:rPr>
          <w:rFonts w:ascii="Times New Roman" w:hAnsi="Times New Roman" w:cs="Times New Roman"/>
          <w:sz w:val="24"/>
          <w:szCs w:val="24"/>
        </w:rPr>
        <w:t xml:space="preserve">Concurrently, this spatial division of labor completely redefines the institutional value proposition of the human lecturer. The physical </w:t>
      </w:r>
      <w:r w:rsidRPr="00FB3CDA">
        <w:rPr>
          <w:rFonts w:ascii="Times New Roman" w:hAnsi="Times New Roman" w:cs="Times New Roman"/>
          <w:sz w:val="24"/>
          <w:szCs w:val="24"/>
        </w:rPr>
        <w:lastRenderedPageBreak/>
        <w:t xml:space="preserve">university classroom is no longer expected to operate as a transmission hub for rote data delivery. Instead, students decisively demand that human educators step into roles as strategic mentors, cultural mediators, and coaches of advanced soft skills. The overwhelming majority of participants emphasize that while an algorithm operates on “data intelligence”, it remains decoupled from the affective, socio-cultural, and relational realities of language acquisition. True linguistic fluency, pragmatic delivery, and professional confidence are co-constructed through human interaction, relying on a teacher's real-world “social intelligence”, empathy, and relational encouragement. Ultimately, the “Perfect English Teacher” of the future is not defined by their mastery over syntactic rules, but by their high emotional intelligence and capacity to guide students toward becoming global citizens.  </w:t>
      </w:r>
    </w:p>
    <w:p w14:paraId="52589B42" w14:textId="6D9C7DDD" w:rsidR="00FB3CDA" w:rsidRPr="00FB3CDA" w:rsidRDefault="007A7C04" w:rsidP="00811AB7">
      <w:pPr>
        <w:spacing w:after="120" w:line="480" w:lineRule="auto"/>
        <w:ind w:firstLine="284"/>
        <w:jc w:val="both"/>
        <w:rPr>
          <w:rFonts w:ascii="Times New Roman" w:hAnsi="Times New Roman" w:cs="Times New Roman"/>
          <w:b/>
          <w:sz w:val="24"/>
          <w:szCs w:val="24"/>
        </w:rPr>
      </w:pPr>
      <w:r>
        <w:rPr>
          <w:rFonts w:ascii="Times New Roman" w:hAnsi="Times New Roman" w:cs="Times New Roman"/>
          <w:b/>
          <w:sz w:val="24"/>
          <w:szCs w:val="24"/>
        </w:rPr>
        <w:t>6.2. Limitations of the s</w:t>
      </w:r>
      <w:r w:rsidR="00FB3CDA" w:rsidRPr="00FB3CDA">
        <w:rPr>
          <w:rFonts w:ascii="Times New Roman" w:hAnsi="Times New Roman" w:cs="Times New Roman"/>
          <w:b/>
          <w:sz w:val="24"/>
          <w:szCs w:val="24"/>
        </w:rPr>
        <w:t>tudy</w:t>
      </w:r>
    </w:p>
    <w:p w14:paraId="2C491762" w14:textId="77777777" w:rsidR="00FB3CDA" w:rsidRPr="00FB3CDA" w:rsidRDefault="00FB3CDA" w:rsidP="00811AB7">
      <w:pPr>
        <w:spacing w:after="120" w:line="480" w:lineRule="auto"/>
        <w:ind w:firstLine="284"/>
        <w:jc w:val="both"/>
        <w:rPr>
          <w:rFonts w:ascii="Times New Roman" w:hAnsi="Times New Roman" w:cs="Times New Roman"/>
          <w:sz w:val="24"/>
          <w:szCs w:val="24"/>
        </w:rPr>
      </w:pPr>
      <w:r w:rsidRPr="00FB3CDA">
        <w:rPr>
          <w:rFonts w:ascii="Times New Roman" w:hAnsi="Times New Roman" w:cs="Times New Roman"/>
          <w:sz w:val="24"/>
          <w:szCs w:val="24"/>
        </w:rPr>
        <w:t>While this study provides robust data-driven insights, several structural limitations must be acknowledged:</w:t>
      </w:r>
    </w:p>
    <w:p w14:paraId="0B12CD5E" w14:textId="6C817561" w:rsidR="00FB3CDA" w:rsidRPr="00457591" w:rsidRDefault="00FB3CDA" w:rsidP="00457591">
      <w:pPr>
        <w:pStyle w:val="ListParagraph"/>
        <w:numPr>
          <w:ilvl w:val="0"/>
          <w:numId w:val="18"/>
        </w:numPr>
        <w:spacing w:after="120" w:line="480" w:lineRule="auto"/>
        <w:ind w:left="709"/>
        <w:jc w:val="both"/>
        <w:rPr>
          <w:rFonts w:ascii="Times New Roman" w:hAnsi="Times New Roman" w:cs="Times New Roman"/>
          <w:b/>
          <w:sz w:val="24"/>
          <w:szCs w:val="24"/>
        </w:rPr>
      </w:pPr>
      <w:r w:rsidRPr="00457591">
        <w:rPr>
          <w:rFonts w:ascii="Times New Roman" w:hAnsi="Times New Roman" w:cs="Times New Roman"/>
          <w:b/>
          <w:sz w:val="24"/>
          <w:szCs w:val="24"/>
        </w:rPr>
        <w:t xml:space="preserve">Geographic and </w:t>
      </w:r>
      <w:r w:rsidR="007A7C04">
        <w:rPr>
          <w:rFonts w:ascii="Times New Roman" w:hAnsi="Times New Roman" w:cs="Times New Roman"/>
          <w:b/>
          <w:sz w:val="24"/>
          <w:szCs w:val="24"/>
        </w:rPr>
        <w:t>institutional s</w:t>
      </w:r>
      <w:r w:rsidRPr="00457591">
        <w:rPr>
          <w:rFonts w:ascii="Times New Roman" w:hAnsi="Times New Roman" w:cs="Times New Roman"/>
          <w:b/>
          <w:sz w:val="24"/>
          <w:szCs w:val="24"/>
        </w:rPr>
        <w:t xml:space="preserve">ample </w:t>
      </w:r>
      <w:r w:rsidR="007A7C04">
        <w:rPr>
          <w:rFonts w:ascii="Times New Roman" w:hAnsi="Times New Roman" w:cs="Times New Roman"/>
          <w:b/>
          <w:sz w:val="24"/>
          <w:szCs w:val="24"/>
        </w:rPr>
        <w:t>i</w:t>
      </w:r>
      <w:r w:rsidRPr="00457591">
        <w:rPr>
          <w:rFonts w:ascii="Times New Roman" w:hAnsi="Times New Roman" w:cs="Times New Roman"/>
          <w:b/>
          <w:sz w:val="24"/>
          <w:szCs w:val="24"/>
        </w:rPr>
        <w:t>solation</w:t>
      </w:r>
    </w:p>
    <w:p w14:paraId="4A79606B" w14:textId="77777777" w:rsidR="00457591" w:rsidRDefault="00FB3CDA" w:rsidP="00811AB7">
      <w:pPr>
        <w:spacing w:after="120" w:line="480" w:lineRule="auto"/>
        <w:ind w:firstLine="284"/>
        <w:jc w:val="both"/>
        <w:rPr>
          <w:rFonts w:ascii="Times New Roman" w:hAnsi="Times New Roman" w:cs="Times New Roman"/>
          <w:sz w:val="24"/>
          <w:szCs w:val="24"/>
        </w:rPr>
      </w:pPr>
      <w:r w:rsidRPr="00FB3CDA">
        <w:rPr>
          <w:rFonts w:ascii="Times New Roman" w:hAnsi="Times New Roman" w:cs="Times New Roman"/>
          <w:sz w:val="24"/>
          <w:szCs w:val="24"/>
        </w:rPr>
        <w:t xml:space="preserve">The sample size (N = 391) was strictly recruited from a single private university in Ho Chi Minh City via convenience sampling. Consequently, the findings may not fully represent student expectations in public universities or institutions located in rural and suburban regions of Vietnam, where resource access and baseline digital literacy may differ.  </w:t>
      </w:r>
    </w:p>
    <w:p w14:paraId="36CAB20D" w14:textId="3D2A6711" w:rsidR="00457591" w:rsidRPr="007A7C04" w:rsidRDefault="007A7C04" w:rsidP="00457591">
      <w:pPr>
        <w:pStyle w:val="ListParagraph"/>
        <w:numPr>
          <w:ilvl w:val="0"/>
          <w:numId w:val="17"/>
        </w:numPr>
        <w:spacing w:after="120" w:line="480" w:lineRule="auto"/>
        <w:ind w:left="709"/>
        <w:jc w:val="both"/>
        <w:rPr>
          <w:rFonts w:ascii="Times New Roman" w:hAnsi="Times New Roman" w:cs="Times New Roman"/>
          <w:b/>
          <w:sz w:val="24"/>
          <w:szCs w:val="24"/>
        </w:rPr>
      </w:pPr>
      <w:r>
        <w:rPr>
          <w:rFonts w:ascii="Times New Roman" w:hAnsi="Times New Roman" w:cs="Times New Roman"/>
          <w:b/>
          <w:sz w:val="24"/>
          <w:szCs w:val="24"/>
        </w:rPr>
        <w:t>Static c</w:t>
      </w:r>
      <w:r w:rsidR="00457591" w:rsidRPr="007A7C04">
        <w:rPr>
          <w:rFonts w:ascii="Times New Roman" w:hAnsi="Times New Roman" w:cs="Times New Roman"/>
          <w:b/>
          <w:sz w:val="24"/>
          <w:szCs w:val="24"/>
        </w:rPr>
        <w:t>ross-</w:t>
      </w:r>
      <w:r>
        <w:rPr>
          <w:rFonts w:ascii="Times New Roman" w:hAnsi="Times New Roman" w:cs="Times New Roman"/>
          <w:b/>
          <w:sz w:val="24"/>
          <w:szCs w:val="24"/>
        </w:rPr>
        <w:t>s</w:t>
      </w:r>
      <w:r w:rsidR="00457591" w:rsidRPr="007A7C04">
        <w:rPr>
          <w:rFonts w:ascii="Times New Roman" w:hAnsi="Times New Roman" w:cs="Times New Roman"/>
          <w:b/>
          <w:sz w:val="24"/>
          <w:szCs w:val="24"/>
        </w:rPr>
        <w:t xml:space="preserve">ectional </w:t>
      </w:r>
      <w:r>
        <w:rPr>
          <w:rFonts w:ascii="Times New Roman" w:hAnsi="Times New Roman" w:cs="Times New Roman"/>
          <w:b/>
          <w:sz w:val="24"/>
          <w:szCs w:val="24"/>
        </w:rPr>
        <w:t>d</w:t>
      </w:r>
      <w:r w:rsidR="00457591" w:rsidRPr="007A7C04">
        <w:rPr>
          <w:rFonts w:ascii="Times New Roman" w:hAnsi="Times New Roman" w:cs="Times New Roman"/>
          <w:b/>
          <w:sz w:val="24"/>
          <w:szCs w:val="24"/>
        </w:rPr>
        <w:t>esign</w:t>
      </w:r>
    </w:p>
    <w:p w14:paraId="6B5D3C8D" w14:textId="1632B3D6" w:rsidR="00FB3CDA" w:rsidRPr="00FB3CDA" w:rsidRDefault="00FB3CDA" w:rsidP="00811AB7">
      <w:pPr>
        <w:spacing w:after="120" w:line="480" w:lineRule="auto"/>
        <w:ind w:firstLine="284"/>
        <w:jc w:val="both"/>
        <w:rPr>
          <w:rFonts w:ascii="Times New Roman" w:hAnsi="Times New Roman" w:cs="Times New Roman"/>
          <w:sz w:val="24"/>
          <w:szCs w:val="24"/>
        </w:rPr>
      </w:pPr>
      <w:r w:rsidRPr="00FB3CDA">
        <w:rPr>
          <w:rFonts w:ascii="Times New Roman" w:hAnsi="Times New Roman" w:cs="Times New Roman"/>
          <w:sz w:val="24"/>
          <w:szCs w:val="24"/>
        </w:rPr>
        <w:t>The data capture student expectations at a single point in time. Because generative artificial intelligence technologies and national ESL policies are evolving at an accelerated pace, student attitudes and reliance on digital tools may shift dynamically over a longer timeline.</w:t>
      </w:r>
    </w:p>
    <w:p w14:paraId="72E8F045" w14:textId="76192EDA" w:rsidR="00FB3CDA" w:rsidRPr="007A7C04" w:rsidRDefault="007A7C04" w:rsidP="007A7C04">
      <w:pPr>
        <w:pStyle w:val="ListParagraph"/>
        <w:numPr>
          <w:ilvl w:val="0"/>
          <w:numId w:val="17"/>
        </w:numPr>
        <w:spacing w:after="120" w:line="480" w:lineRule="auto"/>
        <w:ind w:left="709"/>
        <w:jc w:val="both"/>
        <w:rPr>
          <w:rFonts w:ascii="Times New Roman" w:hAnsi="Times New Roman" w:cs="Times New Roman"/>
          <w:b/>
          <w:sz w:val="24"/>
          <w:szCs w:val="24"/>
        </w:rPr>
      </w:pPr>
      <w:r>
        <w:rPr>
          <w:rFonts w:ascii="Times New Roman" w:hAnsi="Times New Roman" w:cs="Times New Roman"/>
          <w:b/>
          <w:sz w:val="24"/>
          <w:szCs w:val="24"/>
        </w:rPr>
        <w:lastRenderedPageBreak/>
        <w:t>Self-r</w:t>
      </w:r>
      <w:r w:rsidR="00FB3CDA" w:rsidRPr="007A7C04">
        <w:rPr>
          <w:rFonts w:ascii="Times New Roman" w:hAnsi="Times New Roman" w:cs="Times New Roman"/>
          <w:b/>
          <w:sz w:val="24"/>
          <w:szCs w:val="24"/>
        </w:rPr>
        <w:t xml:space="preserve">eported </w:t>
      </w:r>
      <w:r>
        <w:rPr>
          <w:rFonts w:ascii="Times New Roman" w:hAnsi="Times New Roman" w:cs="Times New Roman"/>
          <w:b/>
          <w:sz w:val="24"/>
          <w:szCs w:val="24"/>
        </w:rPr>
        <w:t>d</w:t>
      </w:r>
      <w:r w:rsidR="00FB3CDA" w:rsidRPr="007A7C04">
        <w:rPr>
          <w:rFonts w:ascii="Times New Roman" w:hAnsi="Times New Roman" w:cs="Times New Roman"/>
          <w:b/>
          <w:sz w:val="24"/>
          <w:szCs w:val="24"/>
        </w:rPr>
        <w:t xml:space="preserve">ata </w:t>
      </w:r>
      <w:r>
        <w:rPr>
          <w:rFonts w:ascii="Times New Roman" w:hAnsi="Times New Roman" w:cs="Times New Roman"/>
          <w:b/>
          <w:sz w:val="24"/>
          <w:szCs w:val="24"/>
        </w:rPr>
        <w:t>b</w:t>
      </w:r>
      <w:r w:rsidR="00FB3CDA" w:rsidRPr="007A7C04">
        <w:rPr>
          <w:rFonts w:ascii="Times New Roman" w:hAnsi="Times New Roman" w:cs="Times New Roman"/>
          <w:b/>
          <w:sz w:val="24"/>
          <w:szCs w:val="24"/>
        </w:rPr>
        <w:t>ias</w:t>
      </w:r>
    </w:p>
    <w:p w14:paraId="6D567B6D" w14:textId="05B56256" w:rsidR="00FB3CDA" w:rsidRDefault="00FB3CDA" w:rsidP="00811AB7">
      <w:pPr>
        <w:spacing w:after="120" w:line="480" w:lineRule="auto"/>
        <w:ind w:firstLine="284"/>
        <w:jc w:val="both"/>
        <w:rPr>
          <w:rFonts w:ascii="Times New Roman" w:hAnsi="Times New Roman" w:cs="Times New Roman"/>
          <w:sz w:val="24"/>
          <w:szCs w:val="24"/>
        </w:rPr>
      </w:pPr>
      <w:r w:rsidRPr="00FB3CDA">
        <w:rPr>
          <w:rFonts w:ascii="Times New Roman" w:hAnsi="Times New Roman" w:cs="Times New Roman"/>
          <w:sz w:val="24"/>
          <w:szCs w:val="24"/>
        </w:rPr>
        <w:t xml:space="preserve"> The study relies heavily on self-reported survey perceptions. While useful for mapping internal attitudes, student expectations of what they want from a curriculum do not always directly correlate with objective measures of learning efficiency or actual academic performance.</w:t>
      </w:r>
    </w:p>
    <w:p w14:paraId="1A8A37D7" w14:textId="7E2F6E7F" w:rsidR="003E0D67" w:rsidRDefault="003E0D67" w:rsidP="003E0D67">
      <w:pPr>
        <w:pStyle w:val="ListParagraph"/>
        <w:numPr>
          <w:ilvl w:val="0"/>
          <w:numId w:val="25"/>
        </w:numPr>
        <w:spacing w:after="120" w:line="480" w:lineRule="auto"/>
        <w:ind w:left="720"/>
        <w:jc w:val="both"/>
        <w:rPr>
          <w:rFonts w:ascii="Times New Roman" w:hAnsi="Times New Roman" w:cs="Times New Roman"/>
          <w:b/>
          <w:bCs/>
          <w:sz w:val="24"/>
          <w:szCs w:val="24"/>
        </w:rPr>
      </w:pPr>
      <w:r w:rsidRPr="003E0D67">
        <w:rPr>
          <w:rFonts w:ascii="Times New Roman" w:hAnsi="Times New Roman" w:cs="Times New Roman"/>
          <w:b/>
          <w:bCs/>
          <w:sz w:val="24"/>
          <w:szCs w:val="24"/>
        </w:rPr>
        <w:t xml:space="preserve">Instrumental insufficiency </w:t>
      </w:r>
    </w:p>
    <w:p w14:paraId="7CAF09A6" w14:textId="2A32D4A3" w:rsidR="003E0D67" w:rsidRPr="003E0D67" w:rsidRDefault="003E0D67" w:rsidP="003E0D67">
      <w:pPr>
        <w:spacing w:after="120" w:line="480" w:lineRule="auto"/>
        <w:ind w:firstLine="284"/>
        <w:jc w:val="both"/>
        <w:rPr>
          <w:rFonts w:ascii="Times New Roman" w:hAnsi="Times New Roman" w:cs="Times New Roman"/>
          <w:sz w:val="24"/>
          <w:szCs w:val="24"/>
        </w:rPr>
      </w:pPr>
      <w:r w:rsidRPr="003E0D67">
        <w:rPr>
          <w:rFonts w:ascii="Times New Roman" w:hAnsi="Times New Roman" w:cs="Times New Roman"/>
          <w:sz w:val="24"/>
          <w:szCs w:val="24"/>
        </w:rPr>
        <w:t>The questionnaire is short and developed</w:t>
      </w:r>
      <w:r>
        <w:rPr>
          <w:rFonts w:ascii="Times New Roman" w:hAnsi="Times New Roman" w:cs="Times New Roman"/>
          <w:sz w:val="24"/>
          <w:szCs w:val="24"/>
        </w:rPr>
        <w:t xml:space="preserve"> by the author basing on a simple framework of three sub-research questions</w:t>
      </w:r>
      <w:r w:rsidRPr="003E0D67">
        <w:rPr>
          <w:rFonts w:ascii="Times New Roman" w:hAnsi="Times New Roman" w:cs="Times New Roman"/>
          <w:sz w:val="24"/>
          <w:szCs w:val="24"/>
        </w:rPr>
        <w:t xml:space="preserve">, </w:t>
      </w:r>
      <w:r>
        <w:rPr>
          <w:rFonts w:ascii="Times New Roman" w:hAnsi="Times New Roman" w:cs="Times New Roman"/>
          <w:sz w:val="24"/>
          <w:szCs w:val="24"/>
        </w:rPr>
        <w:t>so it lacks full</w:t>
      </w:r>
      <w:r w:rsidRPr="003E0D67">
        <w:rPr>
          <w:rFonts w:ascii="Times New Roman" w:hAnsi="Times New Roman" w:cs="Times New Roman"/>
          <w:sz w:val="24"/>
          <w:szCs w:val="24"/>
        </w:rPr>
        <w:t xml:space="preserve"> reliability </w:t>
      </w:r>
      <w:r>
        <w:rPr>
          <w:rFonts w:ascii="Times New Roman" w:hAnsi="Times New Roman" w:cs="Times New Roman"/>
          <w:sz w:val="24"/>
          <w:szCs w:val="24"/>
        </w:rPr>
        <w:t>and</w:t>
      </w:r>
      <w:r w:rsidRPr="003E0D67">
        <w:rPr>
          <w:rFonts w:ascii="Times New Roman" w:hAnsi="Times New Roman" w:cs="Times New Roman"/>
          <w:sz w:val="24"/>
          <w:szCs w:val="24"/>
        </w:rPr>
        <w:t xml:space="preserve"> validity. The study also relies on one open-ended question for qualitative data, which limits the depth of interpretation. </w:t>
      </w:r>
      <w:r>
        <w:rPr>
          <w:rFonts w:ascii="Times New Roman" w:hAnsi="Times New Roman" w:cs="Times New Roman"/>
          <w:sz w:val="24"/>
          <w:szCs w:val="24"/>
        </w:rPr>
        <w:t xml:space="preserve">Another concern is that </w:t>
      </w:r>
      <w:r w:rsidRPr="003E0D67">
        <w:rPr>
          <w:rFonts w:ascii="Times New Roman" w:hAnsi="Times New Roman" w:cs="Times New Roman"/>
          <w:sz w:val="24"/>
          <w:szCs w:val="24"/>
        </w:rPr>
        <w:t>the findings capture broad student expectations rather than detailed explanations of why students hold these views.</w:t>
      </w:r>
    </w:p>
    <w:p w14:paraId="29CA0840" w14:textId="26764976" w:rsidR="00FB3CDA" w:rsidRPr="00FB3CDA" w:rsidRDefault="00FB3CDA" w:rsidP="00811AB7">
      <w:pPr>
        <w:spacing w:after="120" w:line="480" w:lineRule="auto"/>
        <w:ind w:firstLine="284"/>
        <w:jc w:val="both"/>
        <w:rPr>
          <w:rFonts w:ascii="Times New Roman" w:hAnsi="Times New Roman" w:cs="Times New Roman"/>
          <w:b/>
          <w:sz w:val="24"/>
          <w:szCs w:val="24"/>
        </w:rPr>
      </w:pPr>
      <w:r w:rsidRPr="00FB3CDA">
        <w:rPr>
          <w:rFonts w:ascii="Times New Roman" w:hAnsi="Times New Roman" w:cs="Times New Roman"/>
          <w:b/>
          <w:sz w:val="24"/>
          <w:szCs w:val="24"/>
        </w:rPr>
        <w:t xml:space="preserve">6.3. Recommendations for </w:t>
      </w:r>
      <w:r w:rsidR="007A7C04">
        <w:rPr>
          <w:rFonts w:ascii="Times New Roman" w:hAnsi="Times New Roman" w:cs="Times New Roman"/>
          <w:b/>
          <w:sz w:val="24"/>
          <w:szCs w:val="24"/>
        </w:rPr>
        <w:t>f</w:t>
      </w:r>
      <w:r w:rsidRPr="00FB3CDA">
        <w:rPr>
          <w:rFonts w:ascii="Times New Roman" w:hAnsi="Times New Roman" w:cs="Times New Roman"/>
          <w:b/>
          <w:sz w:val="24"/>
          <w:szCs w:val="24"/>
        </w:rPr>
        <w:t xml:space="preserve">uture </w:t>
      </w:r>
      <w:r w:rsidR="007A7C04">
        <w:rPr>
          <w:rFonts w:ascii="Times New Roman" w:hAnsi="Times New Roman" w:cs="Times New Roman"/>
          <w:b/>
          <w:sz w:val="24"/>
          <w:szCs w:val="24"/>
        </w:rPr>
        <w:t>r</w:t>
      </w:r>
      <w:r w:rsidRPr="00FB3CDA">
        <w:rPr>
          <w:rFonts w:ascii="Times New Roman" w:hAnsi="Times New Roman" w:cs="Times New Roman"/>
          <w:b/>
          <w:sz w:val="24"/>
          <w:szCs w:val="24"/>
        </w:rPr>
        <w:t>esearch</w:t>
      </w:r>
    </w:p>
    <w:p w14:paraId="49EE2D81" w14:textId="77777777" w:rsidR="00FB3CDA" w:rsidRDefault="00FB3CDA" w:rsidP="00811AB7">
      <w:pPr>
        <w:spacing w:after="120" w:line="480" w:lineRule="auto"/>
        <w:ind w:firstLine="284"/>
        <w:jc w:val="both"/>
        <w:rPr>
          <w:rFonts w:ascii="Times New Roman" w:hAnsi="Times New Roman" w:cs="Times New Roman"/>
          <w:sz w:val="24"/>
          <w:szCs w:val="24"/>
        </w:rPr>
      </w:pPr>
      <w:r w:rsidRPr="00FB3CDA">
        <w:rPr>
          <w:rFonts w:ascii="Times New Roman" w:hAnsi="Times New Roman" w:cs="Times New Roman"/>
          <w:sz w:val="24"/>
          <w:szCs w:val="24"/>
        </w:rPr>
        <w:t>To build upon the empirical foundations established by this study, future research should</w:t>
      </w:r>
      <w:r>
        <w:rPr>
          <w:rFonts w:ascii="Times New Roman" w:hAnsi="Times New Roman" w:cs="Times New Roman"/>
          <w:sz w:val="24"/>
          <w:szCs w:val="24"/>
        </w:rPr>
        <w:t xml:space="preserve"> explore the following avenues:</w:t>
      </w:r>
    </w:p>
    <w:p w14:paraId="319A91AC" w14:textId="4562B800" w:rsidR="00FB3CDA" w:rsidRPr="00FB3CDA" w:rsidRDefault="007A7C04" w:rsidP="00811AB7">
      <w:pPr>
        <w:pStyle w:val="ListParagraph"/>
        <w:numPr>
          <w:ilvl w:val="0"/>
          <w:numId w:val="16"/>
        </w:numPr>
        <w:spacing w:after="120" w:line="480" w:lineRule="auto"/>
        <w:ind w:left="709"/>
        <w:jc w:val="both"/>
        <w:rPr>
          <w:rFonts w:ascii="Times New Roman" w:hAnsi="Times New Roman" w:cs="Times New Roman"/>
          <w:sz w:val="24"/>
          <w:szCs w:val="24"/>
        </w:rPr>
      </w:pPr>
      <w:r>
        <w:rPr>
          <w:rFonts w:ascii="Times New Roman" w:hAnsi="Times New Roman" w:cs="Times New Roman"/>
          <w:b/>
          <w:sz w:val="24"/>
          <w:szCs w:val="24"/>
        </w:rPr>
        <w:t>Longitudinal i</w:t>
      </w:r>
      <w:r w:rsidR="00FB3CDA" w:rsidRPr="00FB3CDA">
        <w:rPr>
          <w:rFonts w:ascii="Times New Roman" w:hAnsi="Times New Roman" w:cs="Times New Roman"/>
          <w:b/>
          <w:sz w:val="24"/>
          <w:szCs w:val="24"/>
        </w:rPr>
        <w:t>nquiries</w:t>
      </w:r>
    </w:p>
    <w:p w14:paraId="189D44D2" w14:textId="77777777" w:rsidR="00FB3CDA" w:rsidRDefault="00FB3CDA" w:rsidP="007A7C04">
      <w:pPr>
        <w:spacing w:after="120" w:line="480" w:lineRule="auto"/>
        <w:ind w:left="142" w:firstLine="142"/>
        <w:jc w:val="both"/>
        <w:rPr>
          <w:rFonts w:ascii="Times New Roman" w:hAnsi="Times New Roman" w:cs="Times New Roman"/>
          <w:sz w:val="24"/>
          <w:szCs w:val="24"/>
        </w:rPr>
      </w:pPr>
      <w:r w:rsidRPr="00FB3CDA">
        <w:rPr>
          <w:rFonts w:ascii="Times New Roman" w:hAnsi="Times New Roman" w:cs="Times New Roman"/>
          <w:sz w:val="24"/>
          <w:szCs w:val="24"/>
        </w:rPr>
        <w:t>Future studies should deploy longitudinal research designs to track how undergraduate expectations, prompt literacy, and AI dependencies evolve over their four-year university trajectory as generative tools become deeply nor</w:t>
      </w:r>
      <w:r>
        <w:rPr>
          <w:rFonts w:ascii="Times New Roman" w:hAnsi="Times New Roman" w:cs="Times New Roman"/>
          <w:sz w:val="24"/>
          <w:szCs w:val="24"/>
        </w:rPr>
        <w:t>malized in secondary education.</w:t>
      </w:r>
    </w:p>
    <w:p w14:paraId="7283B83C" w14:textId="51D6A646" w:rsidR="00FB3CDA" w:rsidRPr="00FB3CDA" w:rsidRDefault="007A7C04" w:rsidP="00811AB7">
      <w:pPr>
        <w:pStyle w:val="ListParagraph"/>
        <w:numPr>
          <w:ilvl w:val="0"/>
          <w:numId w:val="15"/>
        </w:numPr>
        <w:spacing w:after="120" w:line="480" w:lineRule="auto"/>
        <w:ind w:left="709"/>
        <w:jc w:val="both"/>
        <w:rPr>
          <w:rFonts w:ascii="Times New Roman" w:hAnsi="Times New Roman" w:cs="Times New Roman"/>
          <w:b/>
          <w:sz w:val="24"/>
          <w:szCs w:val="24"/>
        </w:rPr>
      </w:pPr>
      <w:r>
        <w:rPr>
          <w:rFonts w:ascii="Times New Roman" w:hAnsi="Times New Roman" w:cs="Times New Roman"/>
          <w:b/>
          <w:sz w:val="24"/>
          <w:szCs w:val="24"/>
        </w:rPr>
        <w:t>Comparative i</w:t>
      </w:r>
      <w:r w:rsidR="00FB3CDA" w:rsidRPr="00FB3CDA">
        <w:rPr>
          <w:rFonts w:ascii="Times New Roman" w:hAnsi="Times New Roman" w:cs="Times New Roman"/>
          <w:b/>
          <w:sz w:val="24"/>
          <w:szCs w:val="24"/>
        </w:rPr>
        <w:t xml:space="preserve">nstitutional </w:t>
      </w:r>
      <w:r>
        <w:rPr>
          <w:rFonts w:ascii="Times New Roman" w:hAnsi="Times New Roman" w:cs="Times New Roman"/>
          <w:b/>
          <w:sz w:val="24"/>
          <w:szCs w:val="24"/>
        </w:rPr>
        <w:t>a</w:t>
      </w:r>
      <w:r w:rsidR="00FB3CDA" w:rsidRPr="00FB3CDA">
        <w:rPr>
          <w:rFonts w:ascii="Times New Roman" w:hAnsi="Times New Roman" w:cs="Times New Roman"/>
          <w:b/>
          <w:sz w:val="24"/>
          <w:szCs w:val="24"/>
        </w:rPr>
        <w:t>nalyses</w:t>
      </w:r>
    </w:p>
    <w:p w14:paraId="26A01BD9" w14:textId="6BE8C975" w:rsidR="00FB3CDA" w:rsidRDefault="00FB3CDA" w:rsidP="00811AB7">
      <w:pPr>
        <w:spacing w:after="120" w:line="480" w:lineRule="auto"/>
        <w:ind w:firstLine="284"/>
        <w:jc w:val="both"/>
        <w:rPr>
          <w:rFonts w:ascii="Times New Roman" w:hAnsi="Times New Roman" w:cs="Times New Roman"/>
          <w:sz w:val="24"/>
          <w:szCs w:val="24"/>
        </w:rPr>
      </w:pPr>
      <w:r w:rsidRPr="00FB3CDA">
        <w:rPr>
          <w:rFonts w:ascii="Times New Roman" w:hAnsi="Times New Roman" w:cs="Times New Roman"/>
          <w:sz w:val="24"/>
          <w:szCs w:val="24"/>
        </w:rPr>
        <w:t xml:space="preserve">Expanding data collection to include a comparative analysis between private and public universities, as well as northern, central, and southern regional institutions, would provide a more generalized national mapping </w:t>
      </w:r>
      <w:r>
        <w:rPr>
          <w:rFonts w:ascii="Times New Roman" w:hAnsi="Times New Roman" w:cs="Times New Roman"/>
          <w:sz w:val="24"/>
          <w:szCs w:val="24"/>
        </w:rPr>
        <w:t>of the ESL transition.</w:t>
      </w:r>
    </w:p>
    <w:p w14:paraId="2515DA5A" w14:textId="175DA860" w:rsidR="00FB3CDA" w:rsidRPr="00FB3CDA" w:rsidRDefault="007A7C04" w:rsidP="00811AB7">
      <w:pPr>
        <w:pStyle w:val="ListParagraph"/>
        <w:numPr>
          <w:ilvl w:val="0"/>
          <w:numId w:val="15"/>
        </w:numPr>
        <w:spacing w:after="120" w:line="480" w:lineRule="auto"/>
        <w:ind w:left="709"/>
        <w:jc w:val="both"/>
        <w:rPr>
          <w:rFonts w:ascii="Times New Roman" w:hAnsi="Times New Roman" w:cs="Times New Roman"/>
          <w:b/>
          <w:sz w:val="24"/>
          <w:szCs w:val="24"/>
        </w:rPr>
      </w:pPr>
      <w:r>
        <w:rPr>
          <w:rFonts w:ascii="Times New Roman" w:hAnsi="Times New Roman" w:cs="Times New Roman"/>
          <w:b/>
          <w:sz w:val="24"/>
          <w:szCs w:val="24"/>
        </w:rPr>
        <w:lastRenderedPageBreak/>
        <w:t>Multi-p</w:t>
      </w:r>
      <w:r w:rsidR="00FB3CDA" w:rsidRPr="00FB3CDA">
        <w:rPr>
          <w:rFonts w:ascii="Times New Roman" w:hAnsi="Times New Roman" w:cs="Times New Roman"/>
          <w:b/>
          <w:sz w:val="24"/>
          <w:szCs w:val="24"/>
        </w:rPr>
        <w:t>erspecti</w:t>
      </w:r>
      <w:r>
        <w:rPr>
          <w:rFonts w:ascii="Times New Roman" w:hAnsi="Times New Roman" w:cs="Times New Roman"/>
          <w:b/>
          <w:sz w:val="24"/>
          <w:szCs w:val="24"/>
        </w:rPr>
        <w:t>ve t</w:t>
      </w:r>
      <w:r w:rsidR="00FB3CDA" w:rsidRPr="00FB3CDA">
        <w:rPr>
          <w:rFonts w:ascii="Times New Roman" w:hAnsi="Times New Roman" w:cs="Times New Roman"/>
          <w:b/>
          <w:sz w:val="24"/>
          <w:szCs w:val="24"/>
        </w:rPr>
        <w:t>riangulation</w:t>
      </w:r>
    </w:p>
    <w:p w14:paraId="32140B47" w14:textId="022735FC" w:rsidR="00FB3CDA" w:rsidRDefault="00FB3CDA" w:rsidP="00811AB7">
      <w:pPr>
        <w:spacing w:after="120" w:line="480" w:lineRule="auto"/>
        <w:ind w:firstLine="284"/>
        <w:jc w:val="both"/>
        <w:rPr>
          <w:rFonts w:ascii="Times New Roman" w:hAnsi="Times New Roman" w:cs="Times New Roman"/>
          <w:sz w:val="24"/>
          <w:szCs w:val="24"/>
        </w:rPr>
      </w:pPr>
      <w:r w:rsidRPr="00FB3CDA">
        <w:rPr>
          <w:rFonts w:ascii="Times New Roman" w:hAnsi="Times New Roman" w:cs="Times New Roman"/>
          <w:sz w:val="24"/>
          <w:szCs w:val="24"/>
        </w:rPr>
        <w:t>Future projects should actively capture faculty perspectives, exploring the institutional challenges, anxieties, and training deficiencies experienced by university lecturers as they attempt to transition from traditional “knowledge providers” to “strategic mentors”.</w:t>
      </w:r>
      <w:r w:rsidR="00611367" w:rsidRPr="00611367">
        <w:t xml:space="preserve"> </w:t>
      </w:r>
      <w:r w:rsidR="00611367">
        <w:rPr>
          <w:rFonts w:ascii="Times New Roman" w:hAnsi="Times New Roman" w:cs="Times New Roman"/>
          <w:sz w:val="24"/>
          <w:szCs w:val="24"/>
        </w:rPr>
        <w:t>Moreover, f</w:t>
      </w:r>
      <w:r w:rsidR="00611367" w:rsidRPr="00611367">
        <w:rPr>
          <w:rFonts w:ascii="Times New Roman" w:hAnsi="Times New Roman" w:cs="Times New Roman"/>
          <w:sz w:val="24"/>
          <w:szCs w:val="24"/>
        </w:rPr>
        <w:t>uture research should include interviews, focus groups, or classroom observation to triangulate survey findings.</w:t>
      </w:r>
    </w:p>
    <w:p w14:paraId="354EBCF8" w14:textId="0DD35612" w:rsidR="005F0C11" w:rsidRDefault="005F0C11" w:rsidP="00811AB7">
      <w:pPr>
        <w:spacing w:after="120" w:line="480" w:lineRule="auto"/>
        <w:ind w:firstLine="284"/>
        <w:jc w:val="both"/>
        <w:rPr>
          <w:rFonts w:ascii="Times New Roman" w:hAnsi="Times New Roman" w:cs="Times New Roman"/>
          <w:sz w:val="24"/>
          <w:szCs w:val="24"/>
        </w:rPr>
      </w:pPr>
      <w:r>
        <w:rPr>
          <w:rFonts w:ascii="Times New Roman" w:hAnsi="Times New Roman" w:cs="Times New Roman"/>
          <w:sz w:val="24"/>
          <w:szCs w:val="24"/>
        </w:rPr>
        <w:t>In brief, f</w:t>
      </w:r>
      <w:r w:rsidRPr="005F0C11">
        <w:rPr>
          <w:rFonts w:ascii="Times New Roman" w:hAnsi="Times New Roman" w:cs="Times New Roman"/>
          <w:sz w:val="24"/>
          <w:szCs w:val="24"/>
        </w:rPr>
        <w:t xml:space="preserve">uture studies could compare student and teacher expectations, examine whether AI literacy changes students’ expectations over time, or test whether redesigned teacher roles </w:t>
      </w:r>
      <w:proofErr w:type="gramStart"/>
      <w:r w:rsidRPr="005F0C11">
        <w:rPr>
          <w:rFonts w:ascii="Times New Roman" w:hAnsi="Times New Roman" w:cs="Times New Roman"/>
          <w:sz w:val="24"/>
          <w:szCs w:val="24"/>
        </w:rPr>
        <w:t>actually improve</w:t>
      </w:r>
      <w:proofErr w:type="gramEnd"/>
      <w:r w:rsidRPr="005F0C11">
        <w:rPr>
          <w:rFonts w:ascii="Times New Roman" w:hAnsi="Times New Roman" w:cs="Times New Roman"/>
          <w:sz w:val="24"/>
          <w:szCs w:val="24"/>
        </w:rPr>
        <w:t xml:space="preserve"> learner engagement, communication confidence, and critical thinking. This would move the research beyond perception mapping toward pedagogical evaluation.</w:t>
      </w:r>
    </w:p>
    <w:bookmarkStart w:id="1" w:name="_Hlk234452540" w:displacedByCustomXml="next"/>
    <w:sdt>
      <w:sdtPr>
        <w:rPr>
          <w:rFonts w:ascii="Times New Roman" w:eastAsiaTheme="minorEastAsia" w:hAnsi="Times New Roman" w:cs="Times New Roman"/>
          <w:color w:val="auto"/>
          <w:sz w:val="24"/>
          <w:szCs w:val="24"/>
        </w:rPr>
        <w:id w:val="-1479304226"/>
        <w:docPartObj>
          <w:docPartGallery w:val="Bibliographies"/>
          <w:docPartUnique/>
        </w:docPartObj>
      </w:sdtPr>
      <w:sdtEndPr/>
      <w:sdtContent>
        <w:p w14:paraId="0222C0F9" w14:textId="3E6F6E5E" w:rsidR="00314EE4" w:rsidRPr="0020463B" w:rsidRDefault="00314EE4" w:rsidP="0092756A">
          <w:pPr>
            <w:pStyle w:val="Heading1"/>
            <w:spacing w:line="360" w:lineRule="auto"/>
            <w:jc w:val="both"/>
            <w:rPr>
              <w:rFonts w:ascii="Times New Roman" w:hAnsi="Times New Roman" w:cs="Times New Roman"/>
              <w:b/>
              <w:color w:val="auto"/>
              <w:sz w:val="24"/>
              <w:szCs w:val="24"/>
            </w:rPr>
          </w:pPr>
          <w:r w:rsidRPr="0020463B">
            <w:rPr>
              <w:rFonts w:ascii="Times New Roman" w:hAnsi="Times New Roman" w:cs="Times New Roman"/>
              <w:b/>
              <w:color w:val="auto"/>
              <w:sz w:val="24"/>
              <w:szCs w:val="24"/>
            </w:rPr>
            <w:t>References</w:t>
          </w:r>
        </w:p>
        <w:sdt>
          <w:sdtPr>
            <w:rPr>
              <w:rFonts w:ascii="Times New Roman" w:hAnsi="Times New Roman" w:cs="Times New Roman"/>
              <w:sz w:val="24"/>
              <w:szCs w:val="24"/>
            </w:rPr>
            <w:id w:val="-573587230"/>
            <w:bibliography/>
          </w:sdtPr>
          <w:sdtEndPr/>
          <w:sdtContent>
            <w:p w14:paraId="63E20D1D" w14:textId="77777777" w:rsidR="00AC4AC7" w:rsidRPr="00AC4AC7" w:rsidRDefault="00AC4AC7" w:rsidP="00AC4AC7">
              <w:pPr>
                <w:pStyle w:val="Bibliography"/>
                <w:ind w:left="720" w:hanging="720"/>
                <w:rPr>
                  <w:rFonts w:ascii="Times New Roman" w:hAnsi="Times New Roman" w:cs="Times New Roman"/>
                  <w:sz w:val="24"/>
                  <w:szCs w:val="24"/>
                </w:rPr>
              </w:pPr>
              <w:r w:rsidRPr="00AC4AC7">
                <w:rPr>
                  <w:rFonts w:ascii="Times New Roman" w:hAnsi="Times New Roman" w:cs="Times New Roman"/>
                  <w:sz w:val="24"/>
                  <w:szCs w:val="24"/>
                </w:rPr>
                <w:t>Beckett, G. H., &amp; Miller, P. C. Project-Based Second and Foreign Language Education: Past, Present, and Future. Information Age Publishing, 2006.</w:t>
              </w:r>
            </w:p>
            <w:p w14:paraId="721E1089" w14:textId="77777777" w:rsidR="00AC4AC7" w:rsidRPr="00AC4AC7" w:rsidRDefault="00AC4AC7" w:rsidP="00AC4AC7">
              <w:pPr>
                <w:pStyle w:val="Bibliography"/>
                <w:ind w:left="720" w:hanging="720"/>
                <w:rPr>
                  <w:rFonts w:ascii="Times New Roman" w:hAnsi="Times New Roman" w:cs="Times New Roman"/>
                  <w:sz w:val="24"/>
                  <w:szCs w:val="24"/>
                </w:rPr>
              </w:pPr>
              <w:r w:rsidRPr="00AC4AC7">
                <w:rPr>
                  <w:rFonts w:ascii="Times New Roman" w:hAnsi="Times New Roman" w:cs="Times New Roman"/>
                  <w:sz w:val="24"/>
                  <w:szCs w:val="24"/>
                </w:rPr>
                <w:t>Byram, Michael. Teaching and assessing intercultural communicative competence. Multilingual Matters, 1997.</w:t>
              </w:r>
            </w:p>
            <w:p w14:paraId="066D5368" w14:textId="77777777" w:rsidR="00AC4AC7" w:rsidRPr="00AC4AC7" w:rsidRDefault="00AC4AC7" w:rsidP="00AC4AC7">
              <w:pPr>
                <w:pStyle w:val="Bibliography"/>
                <w:ind w:left="720" w:hanging="720"/>
                <w:rPr>
                  <w:rFonts w:ascii="Times New Roman" w:hAnsi="Times New Roman" w:cs="Times New Roman"/>
                  <w:sz w:val="24"/>
                  <w:szCs w:val="24"/>
                </w:rPr>
              </w:pPr>
              <w:proofErr w:type="spellStart"/>
              <w:r w:rsidRPr="00AC4AC7">
                <w:rPr>
                  <w:rFonts w:ascii="Times New Roman" w:hAnsi="Times New Roman" w:cs="Times New Roman"/>
                  <w:sz w:val="24"/>
                  <w:szCs w:val="24"/>
                </w:rPr>
                <w:t>Chassignol</w:t>
              </w:r>
              <w:proofErr w:type="spellEnd"/>
              <w:r w:rsidRPr="00AC4AC7">
                <w:rPr>
                  <w:rFonts w:ascii="Times New Roman" w:hAnsi="Times New Roman" w:cs="Times New Roman"/>
                  <w:sz w:val="24"/>
                  <w:szCs w:val="24"/>
                </w:rPr>
                <w:t xml:space="preserve">, M., </w:t>
              </w:r>
              <w:proofErr w:type="spellStart"/>
              <w:r w:rsidRPr="00AC4AC7">
                <w:rPr>
                  <w:rFonts w:ascii="Times New Roman" w:hAnsi="Times New Roman" w:cs="Times New Roman"/>
                  <w:sz w:val="24"/>
                  <w:szCs w:val="24"/>
                </w:rPr>
                <w:t>Khoroshavin</w:t>
              </w:r>
              <w:proofErr w:type="spellEnd"/>
              <w:r w:rsidRPr="00AC4AC7">
                <w:rPr>
                  <w:rFonts w:ascii="Times New Roman" w:hAnsi="Times New Roman" w:cs="Times New Roman"/>
                  <w:sz w:val="24"/>
                  <w:szCs w:val="24"/>
                </w:rPr>
                <w:t xml:space="preserve">, A., </w:t>
              </w:r>
              <w:proofErr w:type="spellStart"/>
              <w:r w:rsidRPr="00AC4AC7">
                <w:rPr>
                  <w:rFonts w:ascii="Times New Roman" w:hAnsi="Times New Roman" w:cs="Times New Roman"/>
                  <w:sz w:val="24"/>
                  <w:szCs w:val="24"/>
                </w:rPr>
                <w:t>Klimova</w:t>
              </w:r>
              <w:proofErr w:type="spellEnd"/>
              <w:r w:rsidRPr="00AC4AC7">
                <w:rPr>
                  <w:rFonts w:ascii="Times New Roman" w:hAnsi="Times New Roman" w:cs="Times New Roman"/>
                  <w:sz w:val="24"/>
                  <w:szCs w:val="24"/>
                </w:rPr>
                <w:t xml:space="preserve">, A., &amp; </w:t>
              </w:r>
              <w:proofErr w:type="spellStart"/>
              <w:r w:rsidRPr="00AC4AC7">
                <w:rPr>
                  <w:rFonts w:ascii="Times New Roman" w:hAnsi="Times New Roman" w:cs="Times New Roman"/>
                  <w:sz w:val="24"/>
                  <w:szCs w:val="24"/>
                </w:rPr>
                <w:t>Bilyatdinova</w:t>
              </w:r>
              <w:proofErr w:type="spellEnd"/>
              <w:r w:rsidRPr="00AC4AC7">
                <w:rPr>
                  <w:rFonts w:ascii="Times New Roman" w:hAnsi="Times New Roman" w:cs="Times New Roman"/>
                  <w:sz w:val="24"/>
                  <w:szCs w:val="24"/>
                </w:rPr>
                <w:t>, A. (2019). Artificial intelligence trends in education: A narrative overview. Procedia Computer Science, 146, 16–24. https://doi.org/10.1016/j.procs.2019.01.004</w:t>
              </w:r>
            </w:p>
            <w:p w14:paraId="2B25652B" w14:textId="77777777" w:rsidR="00AC4AC7" w:rsidRPr="00AC4AC7" w:rsidRDefault="00AC4AC7" w:rsidP="00AC4AC7">
              <w:pPr>
                <w:pStyle w:val="Bibliography"/>
                <w:ind w:left="720" w:hanging="720"/>
                <w:rPr>
                  <w:rFonts w:ascii="Times New Roman" w:hAnsi="Times New Roman" w:cs="Times New Roman"/>
                  <w:sz w:val="24"/>
                  <w:szCs w:val="24"/>
                </w:rPr>
              </w:pPr>
              <w:proofErr w:type="spellStart"/>
              <w:r w:rsidRPr="00AC4AC7">
                <w:rPr>
                  <w:rFonts w:ascii="Times New Roman" w:hAnsi="Times New Roman" w:cs="Times New Roman"/>
                  <w:sz w:val="24"/>
                  <w:szCs w:val="24"/>
                </w:rPr>
                <w:t>Dörnyei</w:t>
              </w:r>
              <w:proofErr w:type="spellEnd"/>
              <w:r w:rsidRPr="00AC4AC7">
                <w:rPr>
                  <w:rFonts w:ascii="Times New Roman" w:hAnsi="Times New Roman" w:cs="Times New Roman"/>
                  <w:sz w:val="24"/>
                  <w:szCs w:val="24"/>
                </w:rPr>
                <w:t xml:space="preserve">, Z., &amp; </w:t>
              </w:r>
              <w:proofErr w:type="spellStart"/>
              <w:r w:rsidRPr="00AC4AC7">
                <w:rPr>
                  <w:rFonts w:ascii="Times New Roman" w:hAnsi="Times New Roman" w:cs="Times New Roman"/>
                  <w:sz w:val="24"/>
                  <w:szCs w:val="24"/>
                </w:rPr>
                <w:t>Ushioda</w:t>
              </w:r>
              <w:proofErr w:type="spellEnd"/>
              <w:r w:rsidRPr="00AC4AC7">
                <w:rPr>
                  <w:rFonts w:ascii="Times New Roman" w:hAnsi="Times New Roman" w:cs="Times New Roman"/>
                  <w:sz w:val="24"/>
                  <w:szCs w:val="24"/>
                </w:rPr>
                <w:t>, E. Teaching and researching motivation. Longman, 2011.</w:t>
              </w:r>
            </w:p>
            <w:p w14:paraId="54A6F8CA" w14:textId="77777777" w:rsidR="00AC4AC7" w:rsidRPr="00AC4AC7" w:rsidRDefault="00AC4AC7" w:rsidP="00AC4AC7">
              <w:pPr>
                <w:pStyle w:val="Bibliography"/>
                <w:ind w:left="720" w:hanging="720"/>
                <w:rPr>
                  <w:rFonts w:ascii="Times New Roman" w:hAnsi="Times New Roman" w:cs="Times New Roman"/>
                  <w:sz w:val="24"/>
                  <w:szCs w:val="24"/>
                </w:rPr>
              </w:pPr>
              <w:r w:rsidRPr="00AC4AC7">
                <w:rPr>
                  <w:rFonts w:ascii="Times New Roman" w:hAnsi="Times New Roman" w:cs="Times New Roman"/>
                  <w:sz w:val="24"/>
                  <w:szCs w:val="24"/>
                </w:rPr>
                <w:t>Godwin-Jones, R. Partnering with AI: Large Language Models in Computer-Assisted Language Learning. Language Learning &amp; Technology, 28(1), 1-19, 2024.</w:t>
              </w:r>
            </w:p>
            <w:p w14:paraId="24A332E1" w14:textId="77777777" w:rsidR="00AC4AC7" w:rsidRPr="00AC4AC7" w:rsidRDefault="00AC4AC7" w:rsidP="00AC4AC7">
              <w:pPr>
                <w:pStyle w:val="Bibliography"/>
                <w:ind w:left="720" w:hanging="720"/>
                <w:rPr>
                  <w:rFonts w:ascii="Times New Roman" w:hAnsi="Times New Roman" w:cs="Times New Roman"/>
                  <w:sz w:val="24"/>
                  <w:szCs w:val="24"/>
                </w:rPr>
              </w:pPr>
              <w:r w:rsidRPr="00AC4AC7">
                <w:rPr>
                  <w:rFonts w:ascii="Times New Roman" w:hAnsi="Times New Roman" w:cs="Times New Roman"/>
                  <w:sz w:val="24"/>
                  <w:szCs w:val="24"/>
                </w:rPr>
                <w:t xml:space="preserve">Hofstede, G., &amp; Hofstede, G. J. (2004). Cultures and organizations: Software of the mind. (2nd ed.). McGraw-Hill. </w:t>
              </w:r>
            </w:p>
            <w:p w14:paraId="23E39EE2" w14:textId="77777777" w:rsidR="00AC4AC7" w:rsidRPr="00AC4AC7" w:rsidRDefault="00AC4AC7" w:rsidP="00AC4AC7">
              <w:pPr>
                <w:pStyle w:val="Bibliography"/>
                <w:ind w:left="720" w:hanging="720"/>
                <w:rPr>
                  <w:rFonts w:ascii="Times New Roman" w:hAnsi="Times New Roman" w:cs="Times New Roman"/>
                  <w:sz w:val="24"/>
                  <w:szCs w:val="24"/>
                </w:rPr>
              </w:pPr>
              <w:r w:rsidRPr="00AC4AC7">
                <w:rPr>
                  <w:rFonts w:ascii="Times New Roman" w:hAnsi="Times New Roman" w:cs="Times New Roman"/>
                  <w:sz w:val="24"/>
                  <w:szCs w:val="24"/>
                </w:rPr>
                <w:t>King, A. (1993). From sage on the stage to guide on the side. College Teaching, 41(1), 30–35. https://doi.org/10.1080/87567555.1993.9926781</w:t>
              </w:r>
            </w:p>
            <w:p w14:paraId="6E52FFF7" w14:textId="77777777" w:rsidR="00AC4AC7" w:rsidRPr="00AC4AC7" w:rsidRDefault="00AC4AC7" w:rsidP="00AC4AC7">
              <w:pPr>
                <w:pStyle w:val="Bibliography"/>
                <w:ind w:left="720" w:hanging="720"/>
                <w:rPr>
                  <w:rFonts w:ascii="Times New Roman" w:hAnsi="Times New Roman" w:cs="Times New Roman"/>
                  <w:sz w:val="24"/>
                  <w:szCs w:val="24"/>
                </w:rPr>
              </w:pPr>
              <w:r w:rsidRPr="00AC4AC7">
                <w:rPr>
                  <w:rFonts w:ascii="Times New Roman" w:hAnsi="Times New Roman" w:cs="Times New Roman"/>
                  <w:sz w:val="24"/>
                  <w:szCs w:val="24"/>
                </w:rPr>
                <w:t xml:space="preserve">Kluckhohn, F. R., &amp; </w:t>
              </w:r>
              <w:proofErr w:type="spellStart"/>
              <w:r w:rsidRPr="00AC4AC7">
                <w:rPr>
                  <w:rFonts w:ascii="Times New Roman" w:hAnsi="Times New Roman" w:cs="Times New Roman"/>
                  <w:sz w:val="24"/>
                  <w:szCs w:val="24"/>
                </w:rPr>
                <w:t>Strodtbeck</w:t>
              </w:r>
              <w:proofErr w:type="spellEnd"/>
              <w:r w:rsidRPr="00AC4AC7">
                <w:rPr>
                  <w:rFonts w:ascii="Times New Roman" w:hAnsi="Times New Roman" w:cs="Times New Roman"/>
                  <w:sz w:val="24"/>
                  <w:szCs w:val="24"/>
                </w:rPr>
                <w:t>, F. L. (1961). Variations in value orientations. Row, Peterson and Company.</w:t>
              </w:r>
            </w:p>
            <w:p w14:paraId="0132ABF5" w14:textId="77777777" w:rsidR="00AC4AC7" w:rsidRPr="00AC4AC7" w:rsidRDefault="00AC4AC7" w:rsidP="00AC4AC7">
              <w:pPr>
                <w:pStyle w:val="Bibliography"/>
                <w:ind w:left="720" w:hanging="720"/>
                <w:rPr>
                  <w:rFonts w:ascii="Times New Roman" w:hAnsi="Times New Roman" w:cs="Times New Roman"/>
                  <w:sz w:val="24"/>
                  <w:szCs w:val="24"/>
                </w:rPr>
              </w:pPr>
              <w:proofErr w:type="spellStart"/>
              <w:r w:rsidRPr="00AC4AC7">
                <w:rPr>
                  <w:rFonts w:ascii="Times New Roman" w:hAnsi="Times New Roman" w:cs="Times New Roman"/>
                  <w:sz w:val="24"/>
                  <w:szCs w:val="24"/>
                </w:rPr>
                <w:lastRenderedPageBreak/>
                <w:t>Kohnke</w:t>
              </w:r>
              <w:proofErr w:type="spellEnd"/>
              <w:r w:rsidRPr="00AC4AC7">
                <w:rPr>
                  <w:rFonts w:ascii="Times New Roman" w:hAnsi="Times New Roman" w:cs="Times New Roman"/>
                  <w:sz w:val="24"/>
                  <w:szCs w:val="24"/>
                </w:rPr>
                <w:t>, L. Generative AI in Higher Education: The Future of Teaching and Learning. Routledge, 2023.</w:t>
              </w:r>
            </w:p>
            <w:p w14:paraId="0FFB87FC" w14:textId="77777777" w:rsidR="00AC4AC7" w:rsidRPr="00AC4AC7" w:rsidRDefault="00AC4AC7" w:rsidP="00AC4AC7">
              <w:pPr>
                <w:pStyle w:val="Bibliography"/>
                <w:ind w:left="720" w:hanging="720"/>
                <w:rPr>
                  <w:rFonts w:ascii="Times New Roman" w:hAnsi="Times New Roman" w:cs="Times New Roman"/>
                  <w:sz w:val="24"/>
                  <w:szCs w:val="24"/>
                </w:rPr>
              </w:pPr>
              <w:proofErr w:type="spellStart"/>
              <w:r w:rsidRPr="00AC4AC7">
                <w:rPr>
                  <w:rFonts w:ascii="Times New Roman" w:hAnsi="Times New Roman" w:cs="Times New Roman"/>
                  <w:sz w:val="24"/>
                  <w:szCs w:val="24"/>
                </w:rPr>
                <w:t>Koraishi</w:t>
              </w:r>
              <w:proofErr w:type="spellEnd"/>
              <w:r w:rsidRPr="00AC4AC7">
                <w:rPr>
                  <w:rFonts w:ascii="Times New Roman" w:hAnsi="Times New Roman" w:cs="Times New Roman"/>
                  <w:sz w:val="24"/>
                  <w:szCs w:val="24"/>
                </w:rPr>
                <w:t xml:space="preserve">, O. Exploratory Study on the Use of </w:t>
              </w:r>
              <w:proofErr w:type="spellStart"/>
              <w:r w:rsidRPr="00AC4AC7">
                <w:rPr>
                  <w:rFonts w:ascii="Times New Roman" w:hAnsi="Times New Roman" w:cs="Times New Roman"/>
                  <w:sz w:val="24"/>
                  <w:szCs w:val="24"/>
                </w:rPr>
                <w:t>ChatGPT</w:t>
              </w:r>
              <w:proofErr w:type="spellEnd"/>
              <w:r w:rsidRPr="00AC4AC7">
                <w:rPr>
                  <w:rFonts w:ascii="Times New Roman" w:hAnsi="Times New Roman" w:cs="Times New Roman"/>
                  <w:sz w:val="24"/>
                  <w:szCs w:val="24"/>
                </w:rPr>
                <w:t xml:space="preserve"> in Alleviating Foreign Language Speaking Anxiety. Journal of Education and E-Learning Research, 10(3), 424-432, 2023.</w:t>
              </w:r>
            </w:p>
            <w:p w14:paraId="3F9C87F2" w14:textId="77777777" w:rsidR="00AC4AC7" w:rsidRPr="00AC4AC7" w:rsidRDefault="00AC4AC7" w:rsidP="00AC4AC7">
              <w:pPr>
                <w:pStyle w:val="Bibliography"/>
                <w:ind w:left="720" w:hanging="720"/>
                <w:rPr>
                  <w:rFonts w:ascii="Times New Roman" w:hAnsi="Times New Roman" w:cs="Times New Roman"/>
                  <w:sz w:val="24"/>
                  <w:szCs w:val="24"/>
                </w:rPr>
              </w:pPr>
              <w:proofErr w:type="spellStart"/>
              <w:r w:rsidRPr="00AC4AC7">
                <w:rPr>
                  <w:rFonts w:ascii="Times New Roman" w:hAnsi="Times New Roman" w:cs="Times New Roman"/>
                  <w:sz w:val="24"/>
                  <w:szCs w:val="24"/>
                </w:rPr>
                <w:t>MacIntyre</w:t>
              </w:r>
              <w:proofErr w:type="spellEnd"/>
              <w:r w:rsidRPr="00AC4AC7">
                <w:rPr>
                  <w:rFonts w:ascii="Times New Roman" w:hAnsi="Times New Roman" w:cs="Times New Roman"/>
                  <w:sz w:val="24"/>
                  <w:szCs w:val="24"/>
                </w:rPr>
                <w:t xml:space="preserve">, P. D., &amp; </w:t>
              </w:r>
              <w:proofErr w:type="spellStart"/>
              <w:r w:rsidRPr="00AC4AC7">
                <w:rPr>
                  <w:rFonts w:ascii="Times New Roman" w:hAnsi="Times New Roman" w:cs="Times New Roman"/>
                  <w:sz w:val="24"/>
                  <w:szCs w:val="24"/>
                </w:rPr>
                <w:t>Gregersen</w:t>
              </w:r>
              <w:proofErr w:type="spellEnd"/>
              <w:r w:rsidRPr="00AC4AC7">
                <w:rPr>
                  <w:rFonts w:ascii="Times New Roman" w:hAnsi="Times New Roman" w:cs="Times New Roman"/>
                  <w:sz w:val="24"/>
                  <w:szCs w:val="24"/>
                </w:rPr>
                <w:t>, T. (2012). Emotions that facilitate or impede learning: The dual-purpose of affect. Studies in Second Language Learning and Teaching, 2(2), 193–213. https://doi.org/10.14746/ssllt.2012.2.2.4</w:t>
              </w:r>
            </w:p>
            <w:p w14:paraId="73181322" w14:textId="77777777" w:rsidR="00AC4AC7" w:rsidRPr="00AC4AC7" w:rsidRDefault="00AC4AC7" w:rsidP="00AC4AC7">
              <w:pPr>
                <w:pStyle w:val="Bibliography"/>
                <w:ind w:left="720" w:hanging="720"/>
                <w:rPr>
                  <w:rFonts w:ascii="Times New Roman" w:hAnsi="Times New Roman" w:cs="Times New Roman"/>
                  <w:sz w:val="24"/>
                  <w:szCs w:val="24"/>
                </w:rPr>
              </w:pPr>
              <w:r w:rsidRPr="00AC4AC7">
                <w:rPr>
                  <w:rFonts w:ascii="Times New Roman" w:hAnsi="Times New Roman" w:cs="Times New Roman"/>
                  <w:sz w:val="24"/>
                  <w:szCs w:val="24"/>
                </w:rPr>
                <w:t xml:space="preserve">Mercer, S., &amp; </w:t>
              </w:r>
              <w:proofErr w:type="spellStart"/>
              <w:r w:rsidRPr="00AC4AC7">
                <w:rPr>
                  <w:rFonts w:ascii="Times New Roman" w:hAnsi="Times New Roman" w:cs="Times New Roman"/>
                  <w:sz w:val="24"/>
                  <w:szCs w:val="24"/>
                </w:rPr>
                <w:t>Dörnyei</w:t>
              </w:r>
              <w:proofErr w:type="spellEnd"/>
              <w:r w:rsidRPr="00AC4AC7">
                <w:rPr>
                  <w:rFonts w:ascii="Times New Roman" w:hAnsi="Times New Roman" w:cs="Times New Roman"/>
                  <w:sz w:val="24"/>
                  <w:szCs w:val="24"/>
                </w:rPr>
                <w:t>, Z. (2020). Engaging language learners in contemporary classrooms. Cambridge University Press. https://doi.org/10.1017/9781108918718</w:t>
              </w:r>
            </w:p>
            <w:p w14:paraId="7DA2FB21" w14:textId="77777777" w:rsidR="00AC4AC7" w:rsidRPr="00AC4AC7" w:rsidRDefault="00AC4AC7" w:rsidP="00AC4AC7">
              <w:pPr>
                <w:pStyle w:val="Bibliography"/>
                <w:ind w:left="720" w:hanging="720"/>
                <w:rPr>
                  <w:rFonts w:ascii="Times New Roman" w:hAnsi="Times New Roman" w:cs="Times New Roman"/>
                  <w:sz w:val="24"/>
                  <w:szCs w:val="24"/>
                </w:rPr>
              </w:pPr>
              <w:r w:rsidRPr="00AC4AC7">
                <w:rPr>
                  <w:rFonts w:ascii="Times New Roman" w:hAnsi="Times New Roman" w:cs="Times New Roman"/>
                  <w:sz w:val="24"/>
                  <w:szCs w:val="24"/>
                </w:rPr>
                <w:t>Nguyen, T. M. H. Teacher Professional Development in Malaysia and Vietnam: Shifting Paradigms in Language Teacher Education. Journal of Asia TEFL, 18(3), 912-926, 2021.</w:t>
              </w:r>
            </w:p>
            <w:p w14:paraId="708923E3" w14:textId="77777777" w:rsidR="00AC4AC7" w:rsidRPr="00AC4AC7" w:rsidRDefault="00AC4AC7" w:rsidP="00AC4AC7">
              <w:pPr>
                <w:pStyle w:val="Bibliography"/>
                <w:ind w:left="720" w:hanging="720"/>
                <w:rPr>
                  <w:rFonts w:ascii="Times New Roman" w:hAnsi="Times New Roman" w:cs="Times New Roman"/>
                  <w:sz w:val="24"/>
                  <w:szCs w:val="24"/>
                </w:rPr>
              </w:pPr>
              <w:proofErr w:type="spellStart"/>
              <w:r w:rsidRPr="00AC4AC7">
                <w:rPr>
                  <w:rFonts w:ascii="Times New Roman" w:hAnsi="Times New Roman" w:cs="Times New Roman"/>
                  <w:sz w:val="24"/>
                  <w:szCs w:val="24"/>
                </w:rPr>
                <w:t>Stockwell</w:t>
              </w:r>
              <w:proofErr w:type="spellEnd"/>
              <w:r w:rsidRPr="00AC4AC7">
                <w:rPr>
                  <w:rFonts w:ascii="Times New Roman" w:hAnsi="Times New Roman" w:cs="Times New Roman"/>
                  <w:sz w:val="24"/>
                  <w:szCs w:val="24"/>
                </w:rPr>
                <w:t>, G. Mobile-Assisted Language Learning: Concepts, Contexts and Challenges. Cambridge University Press, 2022.</w:t>
              </w:r>
            </w:p>
            <w:p w14:paraId="5832A1E4" w14:textId="77777777" w:rsidR="00AC4AC7" w:rsidRPr="00AC4AC7" w:rsidRDefault="00AC4AC7" w:rsidP="00AC4AC7">
              <w:pPr>
                <w:pStyle w:val="Bibliography"/>
                <w:ind w:left="720" w:hanging="720"/>
                <w:rPr>
                  <w:rFonts w:ascii="Times New Roman" w:hAnsi="Times New Roman" w:cs="Times New Roman"/>
                  <w:sz w:val="24"/>
                  <w:szCs w:val="24"/>
                </w:rPr>
              </w:pPr>
              <w:proofErr w:type="spellStart"/>
              <w:r w:rsidRPr="00AC4AC7">
                <w:rPr>
                  <w:rFonts w:ascii="Times New Roman" w:hAnsi="Times New Roman" w:cs="Times New Roman"/>
                  <w:sz w:val="24"/>
                  <w:szCs w:val="24"/>
                </w:rPr>
                <w:t>Su</w:t>
              </w:r>
              <w:proofErr w:type="spellEnd"/>
              <w:r w:rsidRPr="00AC4AC7">
                <w:rPr>
                  <w:rFonts w:ascii="Times New Roman" w:hAnsi="Times New Roman" w:cs="Times New Roman"/>
                  <w:sz w:val="24"/>
                  <w:szCs w:val="24"/>
                </w:rPr>
                <w:t>, J., &amp; Yang, W. (2023). Artificial intelligence in language education: A systematic review. Computer Assisted Language Learning, 1–33. Advance online publication. https://doi.org/10.1080/09588221.2023.2246513</w:t>
              </w:r>
            </w:p>
            <w:p w14:paraId="29798D5C" w14:textId="77777777" w:rsidR="00AC4AC7" w:rsidRPr="00AC4AC7" w:rsidRDefault="00AC4AC7" w:rsidP="00AC4AC7">
              <w:pPr>
                <w:pStyle w:val="Bibliography"/>
                <w:ind w:left="720" w:hanging="720"/>
                <w:rPr>
                  <w:rFonts w:ascii="Times New Roman" w:hAnsi="Times New Roman" w:cs="Times New Roman"/>
                  <w:sz w:val="24"/>
                  <w:szCs w:val="24"/>
                </w:rPr>
              </w:pPr>
              <w:r w:rsidRPr="00AC4AC7">
                <w:rPr>
                  <w:rFonts w:ascii="Times New Roman" w:hAnsi="Times New Roman" w:cs="Times New Roman"/>
                  <w:sz w:val="24"/>
                  <w:szCs w:val="24"/>
                </w:rPr>
                <w:t xml:space="preserve">Taguchi, N. (2015). Instructed pragmatics </w:t>
              </w:r>
              <w:proofErr w:type="gramStart"/>
              <w:r w:rsidRPr="00AC4AC7">
                <w:rPr>
                  <w:rFonts w:ascii="Times New Roman" w:hAnsi="Times New Roman" w:cs="Times New Roman"/>
                  <w:sz w:val="24"/>
                  <w:szCs w:val="24"/>
                </w:rPr>
                <w:t>at a glance</w:t>
              </w:r>
              <w:proofErr w:type="gramEnd"/>
              <w:r w:rsidRPr="00AC4AC7">
                <w:rPr>
                  <w:rFonts w:ascii="Times New Roman" w:hAnsi="Times New Roman" w:cs="Times New Roman"/>
                  <w:sz w:val="24"/>
                  <w:szCs w:val="24"/>
                </w:rPr>
                <w:t>: Where instructional patterns meet learning outcomes. Language Teaching, 48(1), 1–84. https://doi.org/10.1017/S026144481400026X</w:t>
              </w:r>
            </w:p>
            <w:p w14:paraId="3730BA9E" w14:textId="77777777" w:rsidR="00AC4AC7" w:rsidRPr="00AC4AC7" w:rsidRDefault="00AC4AC7" w:rsidP="00AC4AC7">
              <w:pPr>
                <w:pStyle w:val="Bibliography"/>
                <w:ind w:left="720" w:hanging="720"/>
                <w:rPr>
                  <w:rFonts w:ascii="Times New Roman" w:hAnsi="Times New Roman" w:cs="Times New Roman"/>
                  <w:sz w:val="24"/>
                  <w:szCs w:val="24"/>
                </w:rPr>
              </w:pPr>
              <w:r w:rsidRPr="00AC4AC7">
                <w:rPr>
                  <w:rFonts w:ascii="Times New Roman" w:hAnsi="Times New Roman" w:cs="Times New Roman"/>
                  <w:sz w:val="24"/>
                  <w:szCs w:val="24"/>
                </w:rPr>
                <w:t>Vygotsky, L. S. Mind in Society: The Development of Higher Psychological Processes. Harvard University Press, 1978.</w:t>
              </w:r>
            </w:p>
            <w:p w14:paraId="63742214" w14:textId="77777777" w:rsidR="00AC4AC7" w:rsidRPr="00AC4AC7" w:rsidRDefault="00AC4AC7" w:rsidP="00AC4AC7">
              <w:pPr>
                <w:pStyle w:val="Bibliography"/>
                <w:ind w:left="720" w:hanging="720"/>
                <w:rPr>
                  <w:rFonts w:ascii="Times New Roman" w:hAnsi="Times New Roman" w:cs="Times New Roman"/>
                  <w:sz w:val="24"/>
                  <w:szCs w:val="24"/>
                </w:rPr>
              </w:pPr>
              <w:proofErr w:type="spellStart"/>
              <w:r w:rsidRPr="00AC4AC7">
                <w:rPr>
                  <w:rFonts w:ascii="Times New Roman" w:hAnsi="Times New Roman" w:cs="Times New Roman"/>
                  <w:sz w:val="24"/>
                  <w:szCs w:val="24"/>
                </w:rPr>
                <w:t>Zawacki</w:t>
              </w:r>
              <w:proofErr w:type="spellEnd"/>
              <w:r w:rsidRPr="00AC4AC7">
                <w:rPr>
                  <w:rFonts w:ascii="Times New Roman" w:hAnsi="Times New Roman" w:cs="Times New Roman"/>
                  <w:sz w:val="24"/>
                  <w:szCs w:val="24"/>
                </w:rPr>
                <w:t>-Richter, O., Marín, V. I., Bond, M., &amp; Gouverneur, F. (2019). Systematic review of research on artificial intelligence applications in higher education. International Journal of Educational Technology in Higher Education, 16(1), Article 39. https://doi.org/10.1186/s41239-019-0171-0</w:t>
              </w:r>
            </w:p>
            <w:p w14:paraId="794C3B92" w14:textId="77777777" w:rsidR="00AC4AC7" w:rsidRPr="00AC4AC7" w:rsidRDefault="00AC4AC7" w:rsidP="00AC4AC7">
              <w:pPr>
                <w:pStyle w:val="Bibliography"/>
                <w:ind w:left="720" w:hanging="720"/>
                <w:rPr>
                  <w:rFonts w:ascii="Times New Roman" w:hAnsi="Times New Roman" w:cs="Times New Roman"/>
                  <w:sz w:val="24"/>
                  <w:szCs w:val="24"/>
                </w:rPr>
              </w:pPr>
              <w:proofErr w:type="spellStart"/>
              <w:r w:rsidRPr="00AC4AC7">
                <w:rPr>
                  <w:rFonts w:ascii="Times New Roman" w:hAnsi="Times New Roman" w:cs="Times New Roman"/>
                  <w:sz w:val="24"/>
                  <w:szCs w:val="24"/>
                </w:rPr>
                <w:t>Zhai</w:t>
              </w:r>
              <w:proofErr w:type="spellEnd"/>
              <w:r w:rsidRPr="00AC4AC7">
                <w:rPr>
                  <w:rFonts w:ascii="Times New Roman" w:hAnsi="Times New Roman" w:cs="Times New Roman"/>
                  <w:sz w:val="24"/>
                  <w:szCs w:val="24"/>
                </w:rPr>
                <w:t xml:space="preserve">, X. </w:t>
              </w:r>
              <w:proofErr w:type="spellStart"/>
              <w:r w:rsidRPr="00AC4AC7">
                <w:rPr>
                  <w:rFonts w:ascii="Times New Roman" w:hAnsi="Times New Roman" w:cs="Times New Roman"/>
                  <w:sz w:val="24"/>
                  <w:szCs w:val="24"/>
                </w:rPr>
                <w:t>ChatGPT</w:t>
              </w:r>
              <w:proofErr w:type="spellEnd"/>
              <w:r w:rsidRPr="00AC4AC7">
                <w:rPr>
                  <w:rFonts w:ascii="Times New Roman" w:hAnsi="Times New Roman" w:cs="Times New Roman"/>
                  <w:sz w:val="24"/>
                  <w:szCs w:val="24"/>
                </w:rPr>
                <w:t xml:space="preserve"> for Next Generation Science Learning. XRDS: Crossroads, The ACM Magazine for Students, 2023.</w:t>
              </w:r>
            </w:p>
            <w:p w14:paraId="0A51B088" w14:textId="7C9635DD" w:rsidR="00314EE4" w:rsidRPr="00FF4301" w:rsidRDefault="003841AB" w:rsidP="00AC4AC7">
              <w:pPr>
                <w:pStyle w:val="Bibliography"/>
                <w:ind w:left="720" w:hanging="720"/>
                <w:rPr>
                  <w:rFonts w:ascii="Times New Roman" w:hAnsi="Times New Roman" w:cs="Times New Roman"/>
                  <w:color w:val="000000"/>
                  <w:kern w:val="0"/>
                  <w:sz w:val="24"/>
                  <w:szCs w:val="24"/>
                  <w:lang w:val="en-GB"/>
                </w:rPr>
              </w:pPr>
            </w:p>
          </w:sdtContent>
        </w:sdt>
      </w:sdtContent>
    </w:sdt>
    <w:bookmarkEnd w:id="1"/>
    <w:p w14:paraId="7361C0A8" w14:textId="77777777" w:rsidR="002E45A2" w:rsidRDefault="00913702" w:rsidP="002E45A2">
      <w:pPr>
        <w:pStyle w:val="RALs-ReferencesList"/>
        <w:rPr>
          <w:rFonts w:eastAsiaTheme="minorHAnsi" w:cs="Times New Roman"/>
          <w:b/>
          <w:bCs/>
          <w:sz w:val="24"/>
          <w:szCs w:val="24"/>
        </w:rPr>
      </w:pPr>
      <w:proofErr w:type="spellStart"/>
      <w:r w:rsidRPr="0005762D">
        <w:rPr>
          <w:rFonts w:eastAsiaTheme="minorHAnsi" w:cs="Times New Roman"/>
          <w:b/>
          <w:bCs/>
          <w:sz w:val="24"/>
          <w:szCs w:val="24"/>
        </w:rPr>
        <w:t>Bionote</w:t>
      </w:r>
      <w:proofErr w:type="spellEnd"/>
    </w:p>
    <w:p w14:paraId="657D28E2" w14:textId="2BCD05BC" w:rsidR="00582E35" w:rsidRPr="0005762D" w:rsidRDefault="0005762D" w:rsidP="002E45A2">
      <w:pPr>
        <w:pStyle w:val="RALs-ReferencesList"/>
        <w:rPr>
          <w:rFonts w:cs="Times New Roman"/>
          <w:b/>
          <w:sz w:val="24"/>
          <w:szCs w:val="24"/>
        </w:rPr>
      </w:pPr>
      <w:r w:rsidRPr="0005762D">
        <w:rPr>
          <w:rFonts w:cs="Times New Roman"/>
          <w:sz w:val="24"/>
          <w:szCs w:val="24"/>
        </w:rPr>
        <w:t xml:space="preserve">The </w:t>
      </w:r>
      <w:r>
        <w:rPr>
          <w:rFonts w:cs="Times New Roman"/>
          <w:sz w:val="24"/>
          <w:szCs w:val="24"/>
        </w:rPr>
        <w:t>author of this paper has been a lecturer at universities</w:t>
      </w:r>
      <w:r w:rsidR="00692E70">
        <w:rPr>
          <w:rFonts w:cs="Times New Roman"/>
          <w:sz w:val="24"/>
          <w:szCs w:val="24"/>
        </w:rPr>
        <w:t xml:space="preserve"> in Ho Chi Minh City</w:t>
      </w:r>
      <w:r>
        <w:rPr>
          <w:rFonts w:cs="Times New Roman"/>
          <w:sz w:val="24"/>
          <w:szCs w:val="24"/>
        </w:rPr>
        <w:t xml:space="preserve"> in fifteen years, and </w:t>
      </w:r>
      <w:r w:rsidR="00A80484">
        <w:rPr>
          <w:rFonts w:cs="Times New Roman"/>
          <w:sz w:val="24"/>
          <w:szCs w:val="24"/>
        </w:rPr>
        <w:t>sustains</w:t>
      </w:r>
      <w:r>
        <w:rPr>
          <w:rFonts w:cs="Times New Roman"/>
          <w:sz w:val="24"/>
          <w:szCs w:val="24"/>
        </w:rPr>
        <w:t xml:space="preserve"> a deep interest in subjects such as language skills, translating, interpreting, literature, </w:t>
      </w:r>
      <w:r w:rsidR="003D2F95">
        <w:rPr>
          <w:rFonts w:cs="Times New Roman"/>
          <w:sz w:val="24"/>
          <w:szCs w:val="24"/>
        </w:rPr>
        <w:t xml:space="preserve">civilization, </w:t>
      </w:r>
      <w:r>
        <w:rPr>
          <w:rFonts w:cs="Times New Roman"/>
          <w:sz w:val="24"/>
          <w:szCs w:val="24"/>
        </w:rPr>
        <w:t>and intercultural communication.</w:t>
      </w:r>
    </w:p>
    <w:p w14:paraId="08EE8CDD" w14:textId="77777777" w:rsidR="007936CE" w:rsidRDefault="007936CE" w:rsidP="00B43830">
      <w:pPr>
        <w:pStyle w:val="RALs-Heading1"/>
        <w:jc w:val="left"/>
        <w:rPr>
          <w:rFonts w:cs="Times New Roman"/>
          <w:sz w:val="24"/>
          <w:szCs w:val="24"/>
        </w:rPr>
      </w:pPr>
    </w:p>
    <w:p w14:paraId="6FEAB833" w14:textId="3A19C02F" w:rsidR="00913702" w:rsidRPr="00133658" w:rsidRDefault="00913702" w:rsidP="00B43830">
      <w:pPr>
        <w:pStyle w:val="RALs-Heading1"/>
        <w:jc w:val="left"/>
        <w:rPr>
          <w:rFonts w:cs="Times New Roman"/>
          <w:sz w:val="24"/>
          <w:szCs w:val="24"/>
        </w:rPr>
      </w:pPr>
      <w:r w:rsidRPr="00133658">
        <w:rPr>
          <w:rFonts w:cs="Times New Roman"/>
          <w:sz w:val="24"/>
          <w:szCs w:val="24"/>
        </w:rPr>
        <w:t>Appendices</w:t>
      </w:r>
    </w:p>
    <w:p w14:paraId="15210949" w14:textId="24EAAECD" w:rsidR="00913702" w:rsidRPr="003412B4" w:rsidRDefault="00913702" w:rsidP="00913702">
      <w:pPr>
        <w:jc w:val="center"/>
        <w:rPr>
          <w:rFonts w:ascii="Times New Roman" w:hAnsi="Times New Roman" w:cs="Times New Roman"/>
          <w:b/>
          <w:i/>
          <w:sz w:val="24"/>
          <w:szCs w:val="24"/>
          <w:lang w:eastAsia="en-US"/>
        </w:rPr>
      </w:pPr>
      <w:r w:rsidRPr="003412B4">
        <w:rPr>
          <w:rFonts w:ascii="Times New Roman" w:hAnsi="Times New Roman" w:cs="Times New Roman"/>
          <w:b/>
          <w:i/>
          <w:sz w:val="24"/>
          <w:szCs w:val="24"/>
          <w:lang w:eastAsia="en-US"/>
        </w:rPr>
        <w:t>Questionnaires</w:t>
      </w:r>
    </w:p>
    <w:p w14:paraId="370257DB" w14:textId="77777777" w:rsidR="00A9196A" w:rsidRDefault="00A9196A" w:rsidP="00A9196A">
      <w:pPr>
        <w:rPr>
          <w:rFonts w:ascii="Times New Roman" w:hAnsi="Times New Roman" w:cs="Times New Roman"/>
          <w:sz w:val="24"/>
          <w:szCs w:val="24"/>
          <w:lang w:eastAsia="en-US"/>
        </w:rPr>
      </w:pPr>
    </w:p>
    <w:p w14:paraId="4197FFB6" w14:textId="77777777" w:rsidR="00A9196A" w:rsidRPr="001E3F19" w:rsidRDefault="00A9196A" w:rsidP="001E3F19">
      <w:pPr>
        <w:jc w:val="center"/>
        <w:rPr>
          <w:rFonts w:ascii="Times New Roman" w:hAnsi="Times New Roman" w:cs="Times New Roman"/>
          <w:b/>
          <w:sz w:val="24"/>
          <w:szCs w:val="24"/>
          <w:lang w:eastAsia="en-US"/>
        </w:rPr>
      </w:pPr>
      <w:r w:rsidRPr="001E3F19">
        <w:rPr>
          <w:rFonts w:ascii="Times New Roman" w:hAnsi="Times New Roman" w:cs="Times New Roman"/>
          <w:b/>
          <w:sz w:val="24"/>
          <w:szCs w:val="24"/>
          <w:lang w:eastAsia="en-US"/>
        </w:rPr>
        <w:t>Student Survey: The Future of English Learning in the AI &amp; ESL Era</w:t>
      </w:r>
    </w:p>
    <w:p w14:paraId="7F491D63" w14:textId="19DD6B92" w:rsidR="00A9196A" w:rsidRPr="001E3F19" w:rsidRDefault="00A9196A" w:rsidP="00A9196A">
      <w:pPr>
        <w:rPr>
          <w:rFonts w:ascii="Times New Roman" w:hAnsi="Times New Roman" w:cs="Times New Roman"/>
          <w:b/>
          <w:sz w:val="24"/>
          <w:szCs w:val="24"/>
          <w:lang w:eastAsia="en-US"/>
        </w:rPr>
      </w:pPr>
      <w:r w:rsidRPr="001E3F19">
        <w:rPr>
          <w:rFonts w:ascii="Times New Roman" w:hAnsi="Times New Roman" w:cs="Times New Roman"/>
          <w:b/>
          <w:sz w:val="24"/>
          <w:szCs w:val="24"/>
          <w:lang w:eastAsia="en-US"/>
        </w:rPr>
        <w:t xml:space="preserve">Section 1: The Teacher as a Personal Brand &amp; Evolving Role </w:t>
      </w:r>
    </w:p>
    <w:p w14:paraId="25995137" w14:textId="77777777" w:rsidR="00A9196A" w:rsidRPr="00A9196A" w:rsidRDefault="00A9196A" w:rsidP="003412B4">
      <w:pPr>
        <w:ind w:left="284" w:hanging="284"/>
        <w:rPr>
          <w:rFonts w:ascii="Times New Roman" w:hAnsi="Times New Roman" w:cs="Times New Roman"/>
          <w:sz w:val="24"/>
          <w:szCs w:val="24"/>
          <w:lang w:eastAsia="en-US"/>
        </w:rPr>
      </w:pPr>
      <w:r w:rsidRPr="00A9196A">
        <w:rPr>
          <w:rFonts w:ascii="Times New Roman" w:hAnsi="Times New Roman" w:cs="Times New Roman"/>
          <w:sz w:val="24"/>
          <w:szCs w:val="24"/>
          <w:lang w:eastAsia="en-US"/>
        </w:rPr>
        <w:t>1.</w:t>
      </w:r>
      <w:r w:rsidRPr="00A9196A">
        <w:rPr>
          <w:rFonts w:ascii="Times New Roman" w:hAnsi="Times New Roman" w:cs="Times New Roman"/>
          <w:sz w:val="24"/>
          <w:szCs w:val="24"/>
          <w:lang w:eastAsia="en-US"/>
        </w:rPr>
        <w:tab/>
        <w:t>In the age of AI, I believe the most important role of an English teacher is to be a:</w:t>
      </w:r>
    </w:p>
    <w:p w14:paraId="356DC07E" w14:textId="7267D644" w:rsidR="00A9196A" w:rsidRPr="00B92E17" w:rsidRDefault="00A9196A" w:rsidP="00B92E17">
      <w:pPr>
        <w:pStyle w:val="ListParagraph"/>
        <w:numPr>
          <w:ilvl w:val="0"/>
          <w:numId w:val="20"/>
        </w:numPr>
        <w:rPr>
          <w:rFonts w:ascii="Times New Roman" w:hAnsi="Times New Roman" w:cs="Times New Roman"/>
          <w:sz w:val="24"/>
          <w:szCs w:val="24"/>
          <w:lang w:eastAsia="en-US"/>
        </w:rPr>
      </w:pPr>
      <w:r w:rsidRPr="00B92E17">
        <w:rPr>
          <w:rFonts w:ascii="Times New Roman" w:hAnsi="Times New Roman" w:cs="Times New Roman"/>
          <w:sz w:val="24"/>
          <w:szCs w:val="24"/>
          <w:lang w:eastAsia="en-US"/>
        </w:rPr>
        <w:t>Knowledge Provider (Explaining grammar and vocabulary clearly)</w:t>
      </w:r>
    </w:p>
    <w:p w14:paraId="4E7E6EF3" w14:textId="74D57255" w:rsidR="00A9196A" w:rsidRPr="00B92E17" w:rsidRDefault="00A9196A" w:rsidP="00B92E17">
      <w:pPr>
        <w:pStyle w:val="ListParagraph"/>
        <w:numPr>
          <w:ilvl w:val="0"/>
          <w:numId w:val="20"/>
        </w:numPr>
        <w:rPr>
          <w:rFonts w:ascii="Times New Roman" w:hAnsi="Times New Roman" w:cs="Times New Roman"/>
          <w:sz w:val="24"/>
          <w:szCs w:val="24"/>
          <w:lang w:eastAsia="en-US"/>
        </w:rPr>
      </w:pPr>
      <w:r w:rsidRPr="00B92E17">
        <w:rPr>
          <w:rFonts w:ascii="Times New Roman" w:hAnsi="Times New Roman" w:cs="Times New Roman"/>
          <w:sz w:val="24"/>
          <w:szCs w:val="24"/>
          <w:lang w:eastAsia="en-US"/>
        </w:rPr>
        <w:t>Mentor/Coach (Guiding my learning path and motivating me)</w:t>
      </w:r>
    </w:p>
    <w:p w14:paraId="63733D90" w14:textId="6C32B040" w:rsidR="00A9196A" w:rsidRPr="00B92E17" w:rsidRDefault="00A9196A" w:rsidP="00B92E17">
      <w:pPr>
        <w:pStyle w:val="ListParagraph"/>
        <w:numPr>
          <w:ilvl w:val="0"/>
          <w:numId w:val="20"/>
        </w:numPr>
        <w:rPr>
          <w:rFonts w:ascii="Times New Roman" w:hAnsi="Times New Roman" w:cs="Times New Roman"/>
          <w:sz w:val="24"/>
          <w:szCs w:val="24"/>
          <w:lang w:eastAsia="en-US"/>
        </w:rPr>
      </w:pPr>
      <w:r w:rsidRPr="00B92E17">
        <w:rPr>
          <w:rFonts w:ascii="Times New Roman" w:hAnsi="Times New Roman" w:cs="Times New Roman"/>
          <w:sz w:val="24"/>
          <w:szCs w:val="24"/>
          <w:lang w:eastAsia="en-US"/>
        </w:rPr>
        <w:t>Evaluator (Checking my work and giving me a grade)</w:t>
      </w:r>
    </w:p>
    <w:p w14:paraId="570D9C9F" w14:textId="1F56EF86" w:rsidR="00A9196A" w:rsidRPr="00B92E17" w:rsidRDefault="00A9196A" w:rsidP="00B92E17">
      <w:pPr>
        <w:pStyle w:val="ListParagraph"/>
        <w:numPr>
          <w:ilvl w:val="0"/>
          <w:numId w:val="20"/>
        </w:numPr>
        <w:rPr>
          <w:rFonts w:ascii="Times New Roman" w:hAnsi="Times New Roman" w:cs="Times New Roman"/>
          <w:sz w:val="24"/>
          <w:szCs w:val="24"/>
          <w:lang w:eastAsia="en-US"/>
        </w:rPr>
      </w:pPr>
      <w:r w:rsidRPr="00B92E17">
        <w:rPr>
          <w:rFonts w:ascii="Times New Roman" w:hAnsi="Times New Roman" w:cs="Times New Roman"/>
          <w:sz w:val="24"/>
          <w:szCs w:val="24"/>
          <w:lang w:eastAsia="en-US"/>
        </w:rPr>
        <w:t>Facilitator (Organizing activities for me to practice with peers)</w:t>
      </w:r>
    </w:p>
    <w:p w14:paraId="33453784" w14:textId="08BBB075" w:rsidR="00A9196A" w:rsidRPr="00A9196A" w:rsidRDefault="00A9196A" w:rsidP="00A9196A">
      <w:pPr>
        <w:rPr>
          <w:rFonts w:ascii="Times New Roman" w:hAnsi="Times New Roman" w:cs="Times New Roman"/>
          <w:sz w:val="24"/>
          <w:szCs w:val="24"/>
          <w:lang w:eastAsia="en-US"/>
        </w:rPr>
      </w:pPr>
      <w:r w:rsidRPr="00A9196A">
        <w:rPr>
          <w:rFonts w:ascii="Times New Roman" w:hAnsi="Times New Roman" w:cs="Times New Roman"/>
          <w:sz w:val="24"/>
          <w:szCs w:val="24"/>
          <w:lang w:eastAsia="en-US"/>
        </w:rPr>
        <w:t xml:space="preserve">2. In an ESL environment, I want my teacher to be a role model of a </w:t>
      </w:r>
      <w:r w:rsidR="006737DF" w:rsidRPr="006737DF">
        <w:rPr>
          <w:rFonts w:ascii="Times New Roman" w:hAnsi="Times New Roman" w:cs="Times New Roman"/>
          <w:i/>
          <w:iCs/>
          <w:sz w:val="24"/>
          <w:szCs w:val="24"/>
          <w:lang w:eastAsia="en-US"/>
        </w:rPr>
        <w:t>‘</w:t>
      </w:r>
      <w:r w:rsidRPr="006737DF">
        <w:rPr>
          <w:rFonts w:ascii="Times New Roman" w:hAnsi="Times New Roman" w:cs="Times New Roman"/>
          <w:i/>
          <w:iCs/>
          <w:sz w:val="24"/>
          <w:szCs w:val="24"/>
          <w:lang w:eastAsia="en-US"/>
        </w:rPr>
        <w:t>Global Citizen</w:t>
      </w:r>
      <w:r w:rsidR="006737DF" w:rsidRPr="006737DF">
        <w:rPr>
          <w:rFonts w:ascii="Times New Roman" w:hAnsi="Times New Roman" w:cs="Times New Roman"/>
          <w:i/>
          <w:iCs/>
          <w:sz w:val="24"/>
          <w:szCs w:val="24"/>
          <w:lang w:eastAsia="en-US"/>
        </w:rPr>
        <w:t>’</w:t>
      </w:r>
      <w:r w:rsidRPr="00A9196A">
        <w:rPr>
          <w:rFonts w:ascii="Times New Roman" w:hAnsi="Times New Roman" w:cs="Times New Roman"/>
          <w:sz w:val="24"/>
          <w:szCs w:val="24"/>
          <w:lang w:eastAsia="en-US"/>
        </w:rPr>
        <w:t xml:space="preserve"> who uses English to succeed in different industries.</w:t>
      </w:r>
    </w:p>
    <w:p w14:paraId="719D10CF" w14:textId="77777777" w:rsidR="00B92E17" w:rsidRPr="00B92E17" w:rsidRDefault="00A9196A"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Disagree</w:t>
      </w:r>
    </w:p>
    <w:p w14:paraId="347C57DF" w14:textId="77777777" w:rsidR="00B92E17" w:rsidRPr="00B92E17" w:rsidRDefault="00A9196A"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Disagree</w:t>
      </w:r>
    </w:p>
    <w:p w14:paraId="11FB4195" w14:textId="77777777" w:rsidR="00B92E17" w:rsidRPr="00B92E17" w:rsidRDefault="00A9196A"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Neutral</w:t>
      </w:r>
    </w:p>
    <w:p w14:paraId="4A31C57A" w14:textId="77777777" w:rsidR="00B92E17" w:rsidRPr="00B92E17" w:rsidRDefault="00A9196A"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Agree</w:t>
      </w:r>
    </w:p>
    <w:p w14:paraId="2E7AD07A" w14:textId="2C22B2CA" w:rsidR="00A9196A" w:rsidRPr="00B92E17" w:rsidRDefault="00A9196A"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Agree</w:t>
      </w:r>
    </w:p>
    <w:p w14:paraId="6B2451D4" w14:textId="2CD6A286" w:rsidR="00A9196A" w:rsidRPr="00A9196A" w:rsidRDefault="00A9196A" w:rsidP="00A9196A">
      <w:pPr>
        <w:rPr>
          <w:rFonts w:ascii="Times New Roman" w:hAnsi="Times New Roman" w:cs="Times New Roman"/>
          <w:sz w:val="24"/>
          <w:szCs w:val="24"/>
          <w:lang w:eastAsia="en-US"/>
        </w:rPr>
      </w:pPr>
      <w:r w:rsidRPr="00A9196A">
        <w:rPr>
          <w:rFonts w:ascii="Times New Roman" w:hAnsi="Times New Roman" w:cs="Times New Roman"/>
          <w:sz w:val="24"/>
          <w:szCs w:val="24"/>
          <w:lang w:eastAsia="en-US"/>
        </w:rPr>
        <w:t xml:space="preserve">3. In a future where I can learn English basics from an app, I expect my teacher to focus primarily on soft skills (Teamwork, Leadership, </w:t>
      </w:r>
      <w:r w:rsidR="00965AB8" w:rsidRPr="00A9196A">
        <w:rPr>
          <w:rFonts w:ascii="Times New Roman" w:hAnsi="Times New Roman" w:cs="Times New Roman"/>
          <w:sz w:val="24"/>
          <w:szCs w:val="24"/>
          <w:lang w:eastAsia="en-US"/>
        </w:rPr>
        <w:t>and Public</w:t>
      </w:r>
      <w:r w:rsidRPr="00A9196A">
        <w:rPr>
          <w:rFonts w:ascii="Times New Roman" w:hAnsi="Times New Roman" w:cs="Times New Roman"/>
          <w:sz w:val="24"/>
          <w:szCs w:val="24"/>
          <w:lang w:eastAsia="en-US"/>
        </w:rPr>
        <w:t xml:space="preserve"> Speaking</w:t>
      </w:r>
      <w:r w:rsidR="006737DF">
        <w:rPr>
          <w:rFonts w:ascii="Times New Roman" w:hAnsi="Times New Roman" w:cs="Times New Roman"/>
          <w:sz w:val="24"/>
          <w:szCs w:val="24"/>
          <w:lang w:eastAsia="en-US"/>
        </w:rPr>
        <w:t>, etc.</w:t>
      </w:r>
      <w:r w:rsidRPr="00A9196A">
        <w:rPr>
          <w:rFonts w:ascii="Times New Roman" w:hAnsi="Times New Roman" w:cs="Times New Roman"/>
          <w:sz w:val="24"/>
          <w:szCs w:val="24"/>
          <w:lang w:eastAsia="en-US"/>
        </w:rPr>
        <w:t>)</w:t>
      </w:r>
    </w:p>
    <w:p w14:paraId="46ACE407"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Disagree</w:t>
      </w:r>
    </w:p>
    <w:p w14:paraId="71B4BD9A"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Disagree</w:t>
      </w:r>
    </w:p>
    <w:p w14:paraId="3DDAADB6"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Neutral</w:t>
      </w:r>
    </w:p>
    <w:p w14:paraId="09470732"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Agree</w:t>
      </w:r>
    </w:p>
    <w:p w14:paraId="04EBC81C"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Agree</w:t>
      </w:r>
    </w:p>
    <w:p w14:paraId="6EDD455B" w14:textId="39B96ED3" w:rsidR="00A9196A" w:rsidRPr="001E3F19" w:rsidRDefault="00A9196A" w:rsidP="00A9196A">
      <w:pPr>
        <w:rPr>
          <w:rFonts w:ascii="Times New Roman" w:hAnsi="Times New Roman" w:cs="Times New Roman"/>
          <w:b/>
          <w:sz w:val="24"/>
          <w:szCs w:val="24"/>
          <w:lang w:eastAsia="en-US"/>
        </w:rPr>
      </w:pPr>
      <w:r w:rsidRPr="001E3F19">
        <w:rPr>
          <w:rFonts w:ascii="Times New Roman" w:hAnsi="Times New Roman" w:cs="Times New Roman"/>
          <w:b/>
          <w:sz w:val="24"/>
          <w:szCs w:val="24"/>
          <w:lang w:eastAsia="en-US"/>
        </w:rPr>
        <w:t xml:space="preserve">Section 2: Pedagogical Innovation &amp; Practicality </w:t>
      </w:r>
    </w:p>
    <w:p w14:paraId="4ABEFECB" w14:textId="61F7A312" w:rsidR="00A9196A" w:rsidRPr="00A9196A" w:rsidRDefault="00A9196A" w:rsidP="00A9196A">
      <w:pPr>
        <w:rPr>
          <w:rFonts w:ascii="Times New Roman" w:hAnsi="Times New Roman" w:cs="Times New Roman"/>
          <w:sz w:val="24"/>
          <w:szCs w:val="24"/>
          <w:lang w:eastAsia="en-US"/>
        </w:rPr>
      </w:pPr>
      <w:r w:rsidRPr="00A9196A">
        <w:rPr>
          <w:rFonts w:ascii="Times New Roman" w:hAnsi="Times New Roman" w:cs="Times New Roman"/>
          <w:sz w:val="24"/>
          <w:szCs w:val="24"/>
          <w:lang w:eastAsia="en-US"/>
        </w:rPr>
        <w:t>4. I feel more motivated to learn when a teacher shares their personal cultural experiences and stories than when I use an AI language app.</w:t>
      </w:r>
    </w:p>
    <w:p w14:paraId="64687D76"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Disagree</w:t>
      </w:r>
    </w:p>
    <w:p w14:paraId="17A206EA"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Disagree</w:t>
      </w:r>
    </w:p>
    <w:p w14:paraId="3DEFF9D4"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Neutral</w:t>
      </w:r>
    </w:p>
    <w:p w14:paraId="3A50040C"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Agree</w:t>
      </w:r>
    </w:p>
    <w:p w14:paraId="2AB80585"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Agree</w:t>
      </w:r>
    </w:p>
    <w:p w14:paraId="4EBF7F77" w14:textId="5BB9F22A" w:rsidR="00A9196A" w:rsidRPr="00A9196A" w:rsidRDefault="00A9196A" w:rsidP="00A9196A">
      <w:pPr>
        <w:rPr>
          <w:rFonts w:ascii="Times New Roman" w:hAnsi="Times New Roman" w:cs="Times New Roman"/>
          <w:sz w:val="24"/>
          <w:szCs w:val="24"/>
          <w:lang w:eastAsia="en-US"/>
        </w:rPr>
      </w:pPr>
      <w:r w:rsidRPr="00A9196A">
        <w:rPr>
          <w:rFonts w:ascii="Times New Roman" w:hAnsi="Times New Roman" w:cs="Times New Roman"/>
          <w:sz w:val="24"/>
          <w:szCs w:val="24"/>
          <w:lang w:eastAsia="en-US"/>
        </w:rPr>
        <w:lastRenderedPageBreak/>
        <w:t xml:space="preserve">5. English classes should move away from </w:t>
      </w:r>
      <w:r w:rsidR="00C83368">
        <w:rPr>
          <w:rFonts w:ascii="Times New Roman" w:hAnsi="Times New Roman" w:cs="Times New Roman"/>
          <w:i/>
          <w:iCs/>
          <w:sz w:val="24"/>
          <w:szCs w:val="24"/>
          <w:lang w:eastAsia="en-US"/>
        </w:rPr>
        <w:t>‘</w:t>
      </w:r>
      <w:r w:rsidRPr="006737DF">
        <w:rPr>
          <w:rFonts w:ascii="Times New Roman" w:hAnsi="Times New Roman" w:cs="Times New Roman"/>
          <w:i/>
          <w:iCs/>
          <w:sz w:val="24"/>
          <w:szCs w:val="24"/>
          <w:lang w:eastAsia="en-US"/>
        </w:rPr>
        <w:t>Grammar Tests</w:t>
      </w:r>
      <w:r w:rsidR="00C83368">
        <w:rPr>
          <w:rFonts w:ascii="Times New Roman" w:hAnsi="Times New Roman" w:cs="Times New Roman"/>
          <w:i/>
          <w:iCs/>
          <w:sz w:val="24"/>
          <w:szCs w:val="24"/>
          <w:lang w:eastAsia="en-US"/>
        </w:rPr>
        <w:t>’</w:t>
      </w:r>
      <w:r w:rsidRPr="00A9196A">
        <w:rPr>
          <w:rFonts w:ascii="Times New Roman" w:hAnsi="Times New Roman" w:cs="Times New Roman"/>
          <w:sz w:val="24"/>
          <w:szCs w:val="24"/>
          <w:lang w:eastAsia="en-US"/>
        </w:rPr>
        <w:t xml:space="preserve"> and toward </w:t>
      </w:r>
      <w:r w:rsidR="00C83368">
        <w:rPr>
          <w:rFonts w:ascii="Times New Roman" w:hAnsi="Times New Roman" w:cs="Times New Roman"/>
          <w:i/>
          <w:iCs/>
          <w:sz w:val="24"/>
          <w:szCs w:val="24"/>
          <w:lang w:eastAsia="en-US"/>
        </w:rPr>
        <w:t>‘</w:t>
      </w:r>
      <w:r w:rsidRPr="006737DF">
        <w:rPr>
          <w:rFonts w:ascii="Times New Roman" w:hAnsi="Times New Roman" w:cs="Times New Roman"/>
          <w:i/>
          <w:iCs/>
          <w:sz w:val="24"/>
          <w:szCs w:val="24"/>
          <w:lang w:eastAsia="en-US"/>
        </w:rPr>
        <w:t>Project-Based Learning</w:t>
      </w:r>
      <w:r w:rsidR="00C83368">
        <w:rPr>
          <w:rFonts w:ascii="Times New Roman" w:hAnsi="Times New Roman" w:cs="Times New Roman"/>
          <w:sz w:val="24"/>
          <w:szCs w:val="24"/>
          <w:lang w:eastAsia="en-US"/>
        </w:rPr>
        <w:t>’</w:t>
      </w:r>
      <w:r w:rsidRPr="00A9196A">
        <w:rPr>
          <w:rFonts w:ascii="Times New Roman" w:hAnsi="Times New Roman" w:cs="Times New Roman"/>
          <w:sz w:val="24"/>
          <w:szCs w:val="24"/>
          <w:lang w:eastAsia="en-US"/>
        </w:rPr>
        <w:t>.</w:t>
      </w:r>
    </w:p>
    <w:p w14:paraId="70B88BE4"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Disagree</w:t>
      </w:r>
    </w:p>
    <w:p w14:paraId="72DB9C17"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Disagree</w:t>
      </w:r>
    </w:p>
    <w:p w14:paraId="6E001EB5"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Neutral</w:t>
      </w:r>
    </w:p>
    <w:p w14:paraId="15A6E571"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Agree</w:t>
      </w:r>
    </w:p>
    <w:p w14:paraId="3EBCD1E1"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Agree</w:t>
      </w:r>
    </w:p>
    <w:p w14:paraId="146403F2" w14:textId="6A20AC2D" w:rsidR="00A9196A" w:rsidRPr="00A9196A" w:rsidRDefault="00A9196A" w:rsidP="00A9196A">
      <w:pPr>
        <w:rPr>
          <w:rFonts w:ascii="Times New Roman" w:hAnsi="Times New Roman" w:cs="Times New Roman"/>
          <w:sz w:val="24"/>
          <w:szCs w:val="24"/>
          <w:lang w:eastAsia="en-US"/>
        </w:rPr>
      </w:pPr>
      <w:r w:rsidRPr="00A9196A">
        <w:rPr>
          <w:rFonts w:ascii="Times New Roman" w:hAnsi="Times New Roman" w:cs="Times New Roman"/>
          <w:sz w:val="24"/>
          <w:szCs w:val="24"/>
          <w:lang w:eastAsia="en-US"/>
        </w:rPr>
        <w:t xml:space="preserve">6. An AI can teach me </w:t>
      </w:r>
      <w:r w:rsidR="00C83368">
        <w:rPr>
          <w:rFonts w:ascii="Times New Roman" w:hAnsi="Times New Roman" w:cs="Times New Roman"/>
          <w:i/>
          <w:iCs/>
          <w:sz w:val="24"/>
          <w:szCs w:val="24"/>
          <w:lang w:eastAsia="en-US"/>
        </w:rPr>
        <w:t>‘</w:t>
      </w:r>
      <w:r w:rsidRPr="00B92E17">
        <w:rPr>
          <w:rFonts w:ascii="Times New Roman" w:hAnsi="Times New Roman" w:cs="Times New Roman"/>
          <w:i/>
          <w:iCs/>
          <w:sz w:val="24"/>
          <w:szCs w:val="24"/>
          <w:lang w:eastAsia="en-US"/>
        </w:rPr>
        <w:t>What to say</w:t>
      </w:r>
      <w:r w:rsidR="00C83368">
        <w:rPr>
          <w:rFonts w:ascii="Times New Roman" w:hAnsi="Times New Roman" w:cs="Times New Roman"/>
          <w:i/>
          <w:iCs/>
          <w:sz w:val="24"/>
          <w:szCs w:val="24"/>
          <w:lang w:eastAsia="en-US"/>
        </w:rPr>
        <w:t>’</w:t>
      </w:r>
      <w:r w:rsidRPr="00A9196A">
        <w:rPr>
          <w:rFonts w:ascii="Times New Roman" w:hAnsi="Times New Roman" w:cs="Times New Roman"/>
          <w:sz w:val="24"/>
          <w:szCs w:val="24"/>
          <w:lang w:eastAsia="en-US"/>
        </w:rPr>
        <w:t xml:space="preserve">, but only a teacher can teach me </w:t>
      </w:r>
      <w:r w:rsidR="00C83368">
        <w:rPr>
          <w:rFonts w:ascii="Times New Roman" w:hAnsi="Times New Roman" w:cs="Times New Roman"/>
          <w:i/>
          <w:iCs/>
          <w:sz w:val="24"/>
          <w:szCs w:val="24"/>
          <w:lang w:eastAsia="en-US"/>
        </w:rPr>
        <w:t>‘</w:t>
      </w:r>
      <w:r w:rsidRPr="00B92E17">
        <w:rPr>
          <w:rFonts w:ascii="Times New Roman" w:hAnsi="Times New Roman" w:cs="Times New Roman"/>
          <w:i/>
          <w:iCs/>
          <w:sz w:val="24"/>
          <w:szCs w:val="24"/>
          <w:lang w:eastAsia="en-US"/>
        </w:rPr>
        <w:t>How to say’</w:t>
      </w:r>
      <w:r w:rsidRPr="00A9196A">
        <w:rPr>
          <w:rFonts w:ascii="Times New Roman" w:hAnsi="Times New Roman" w:cs="Times New Roman"/>
          <w:sz w:val="24"/>
          <w:szCs w:val="24"/>
          <w:lang w:eastAsia="en-US"/>
        </w:rPr>
        <w:t xml:space="preserve"> it with the right emotion and body language.</w:t>
      </w:r>
    </w:p>
    <w:p w14:paraId="6CCC768F"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bookmarkStart w:id="2" w:name="_Hlk234444511"/>
      <w:r w:rsidRPr="00B92E17">
        <w:rPr>
          <w:rFonts w:ascii="Times New Roman" w:hAnsi="Times New Roman" w:cs="Times New Roman"/>
          <w:sz w:val="24"/>
          <w:szCs w:val="24"/>
          <w:lang w:eastAsia="en-US"/>
        </w:rPr>
        <w:t>Strongly Disagree</w:t>
      </w:r>
    </w:p>
    <w:p w14:paraId="7AED3346"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Disagree</w:t>
      </w:r>
    </w:p>
    <w:p w14:paraId="78D4F0D9"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Neutral</w:t>
      </w:r>
    </w:p>
    <w:p w14:paraId="1C28AEBE"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Agree</w:t>
      </w:r>
    </w:p>
    <w:p w14:paraId="5FC476E1"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Agree</w:t>
      </w:r>
    </w:p>
    <w:p w14:paraId="724B9293" w14:textId="1ABC0285" w:rsidR="00A9196A" w:rsidRPr="001E3F19" w:rsidRDefault="00A9196A" w:rsidP="00A9196A">
      <w:pPr>
        <w:rPr>
          <w:rFonts w:ascii="Times New Roman" w:hAnsi="Times New Roman" w:cs="Times New Roman"/>
          <w:b/>
          <w:sz w:val="24"/>
          <w:szCs w:val="24"/>
          <w:lang w:eastAsia="en-US"/>
        </w:rPr>
      </w:pPr>
      <w:r w:rsidRPr="001E3F19">
        <w:rPr>
          <w:rFonts w:ascii="Times New Roman" w:hAnsi="Times New Roman" w:cs="Times New Roman"/>
          <w:b/>
          <w:sz w:val="24"/>
          <w:szCs w:val="24"/>
          <w:lang w:eastAsia="en-US"/>
        </w:rPr>
        <w:t xml:space="preserve">Section 3: The Irreplaceable Human Element </w:t>
      </w:r>
    </w:p>
    <w:bookmarkEnd w:id="2"/>
    <w:p w14:paraId="1DA8B445" w14:textId="2156945F" w:rsidR="00A9196A" w:rsidRPr="00A9196A" w:rsidRDefault="00A9196A" w:rsidP="00A9196A">
      <w:pPr>
        <w:rPr>
          <w:rFonts w:ascii="Times New Roman" w:hAnsi="Times New Roman" w:cs="Times New Roman"/>
          <w:sz w:val="24"/>
          <w:szCs w:val="24"/>
          <w:lang w:eastAsia="en-US"/>
        </w:rPr>
      </w:pPr>
      <w:r w:rsidRPr="00A9196A">
        <w:rPr>
          <w:rFonts w:ascii="Times New Roman" w:hAnsi="Times New Roman" w:cs="Times New Roman"/>
          <w:sz w:val="24"/>
          <w:szCs w:val="24"/>
          <w:lang w:eastAsia="en-US"/>
        </w:rPr>
        <w:t xml:space="preserve">7. An AI can give me a correct answer, but only a human teacher can give me the </w:t>
      </w:r>
      <w:r w:rsidR="00C83368" w:rsidRPr="00C83368">
        <w:rPr>
          <w:rFonts w:ascii="Times New Roman" w:hAnsi="Times New Roman" w:cs="Times New Roman"/>
          <w:i/>
          <w:iCs/>
          <w:sz w:val="24"/>
          <w:szCs w:val="24"/>
          <w:lang w:eastAsia="en-US"/>
        </w:rPr>
        <w:t>‘</w:t>
      </w:r>
      <w:r w:rsidRPr="00C83368">
        <w:rPr>
          <w:rFonts w:ascii="Times New Roman" w:hAnsi="Times New Roman" w:cs="Times New Roman"/>
          <w:i/>
          <w:iCs/>
          <w:sz w:val="24"/>
          <w:szCs w:val="24"/>
          <w:lang w:eastAsia="en-US"/>
        </w:rPr>
        <w:t>Encouragement</w:t>
      </w:r>
      <w:r w:rsidR="00C83368" w:rsidRPr="00C83368">
        <w:rPr>
          <w:rFonts w:ascii="Times New Roman" w:hAnsi="Times New Roman" w:cs="Times New Roman"/>
          <w:i/>
          <w:iCs/>
          <w:sz w:val="24"/>
          <w:szCs w:val="24"/>
          <w:lang w:eastAsia="en-US"/>
        </w:rPr>
        <w:t>’</w:t>
      </w:r>
      <w:r w:rsidRPr="00A9196A">
        <w:rPr>
          <w:rFonts w:ascii="Times New Roman" w:hAnsi="Times New Roman" w:cs="Times New Roman"/>
          <w:sz w:val="24"/>
          <w:szCs w:val="24"/>
          <w:lang w:eastAsia="en-US"/>
        </w:rPr>
        <w:t xml:space="preserve"> I need to keep learning when I am frustrated.</w:t>
      </w:r>
    </w:p>
    <w:p w14:paraId="0F117700"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Disagree</w:t>
      </w:r>
    </w:p>
    <w:p w14:paraId="2C0EE5A3"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Disagree</w:t>
      </w:r>
    </w:p>
    <w:p w14:paraId="528C5F40"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Neutral</w:t>
      </w:r>
    </w:p>
    <w:p w14:paraId="6E2F0D90"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Agree</w:t>
      </w:r>
    </w:p>
    <w:p w14:paraId="1E283C0F"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Agree</w:t>
      </w:r>
    </w:p>
    <w:p w14:paraId="3D798875" w14:textId="78B0B733" w:rsidR="00A9196A" w:rsidRPr="00A9196A" w:rsidRDefault="00A9196A" w:rsidP="00A9196A">
      <w:pPr>
        <w:rPr>
          <w:rFonts w:ascii="Times New Roman" w:hAnsi="Times New Roman" w:cs="Times New Roman"/>
          <w:sz w:val="24"/>
          <w:szCs w:val="24"/>
          <w:lang w:eastAsia="en-US"/>
        </w:rPr>
      </w:pPr>
      <w:r w:rsidRPr="00A9196A">
        <w:rPr>
          <w:rFonts w:ascii="Times New Roman" w:hAnsi="Times New Roman" w:cs="Times New Roman"/>
          <w:sz w:val="24"/>
          <w:szCs w:val="24"/>
          <w:lang w:eastAsia="en-US"/>
        </w:rPr>
        <w:t>8. In a future where English is our second language (ESL), the teacher’s most vital job is to teach Critical Thinking and Debating skills that AI cannot replicate.</w:t>
      </w:r>
    </w:p>
    <w:p w14:paraId="0894D0E9"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Disagree</w:t>
      </w:r>
    </w:p>
    <w:p w14:paraId="501F3CBB"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Disagree</w:t>
      </w:r>
    </w:p>
    <w:p w14:paraId="5969B3B7"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Neutral</w:t>
      </w:r>
    </w:p>
    <w:p w14:paraId="47204EE5"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Agree</w:t>
      </w:r>
    </w:p>
    <w:p w14:paraId="3D7F71BF"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Agree</w:t>
      </w:r>
    </w:p>
    <w:p w14:paraId="6E60B9AE" w14:textId="6804EA8A" w:rsidR="00A9196A" w:rsidRPr="00A9196A" w:rsidRDefault="00A9196A" w:rsidP="00A9196A">
      <w:pPr>
        <w:rPr>
          <w:rFonts w:ascii="Times New Roman" w:hAnsi="Times New Roman" w:cs="Times New Roman"/>
          <w:sz w:val="24"/>
          <w:szCs w:val="24"/>
          <w:lang w:eastAsia="en-US"/>
        </w:rPr>
      </w:pPr>
      <w:r w:rsidRPr="00A9196A">
        <w:rPr>
          <w:rFonts w:ascii="Times New Roman" w:hAnsi="Times New Roman" w:cs="Times New Roman"/>
          <w:sz w:val="24"/>
          <w:szCs w:val="24"/>
          <w:lang w:eastAsia="en-US"/>
        </w:rPr>
        <w:t xml:space="preserve">9. As Vietnam moves to an ESL environment, I believe a teacher's real-life </w:t>
      </w:r>
      <w:r w:rsidR="00C83368">
        <w:rPr>
          <w:rFonts w:ascii="Times New Roman" w:hAnsi="Times New Roman" w:cs="Times New Roman"/>
          <w:i/>
          <w:iCs/>
          <w:sz w:val="24"/>
          <w:szCs w:val="24"/>
          <w:lang w:eastAsia="en-US"/>
        </w:rPr>
        <w:t>‘</w:t>
      </w:r>
      <w:r w:rsidRPr="00B92E17">
        <w:rPr>
          <w:rFonts w:ascii="Times New Roman" w:hAnsi="Times New Roman" w:cs="Times New Roman"/>
          <w:i/>
          <w:iCs/>
          <w:sz w:val="24"/>
          <w:szCs w:val="24"/>
          <w:lang w:eastAsia="en-US"/>
        </w:rPr>
        <w:t>Social Intelligence</w:t>
      </w:r>
      <w:r w:rsidR="00C83368">
        <w:rPr>
          <w:rFonts w:ascii="Times New Roman" w:hAnsi="Times New Roman" w:cs="Times New Roman"/>
          <w:i/>
          <w:iCs/>
          <w:sz w:val="24"/>
          <w:szCs w:val="24"/>
          <w:lang w:eastAsia="en-US"/>
        </w:rPr>
        <w:t xml:space="preserve">’ </w:t>
      </w:r>
      <w:r w:rsidRPr="00A9196A">
        <w:rPr>
          <w:rFonts w:ascii="Times New Roman" w:hAnsi="Times New Roman" w:cs="Times New Roman"/>
          <w:sz w:val="24"/>
          <w:szCs w:val="24"/>
          <w:lang w:eastAsia="en-US"/>
        </w:rPr>
        <w:t xml:space="preserve">is more valuable to my career than an AI's </w:t>
      </w:r>
      <w:r w:rsidR="00C83368">
        <w:rPr>
          <w:rFonts w:ascii="Times New Roman" w:hAnsi="Times New Roman" w:cs="Times New Roman"/>
          <w:i/>
          <w:iCs/>
          <w:sz w:val="24"/>
          <w:szCs w:val="24"/>
          <w:lang w:eastAsia="en-US"/>
        </w:rPr>
        <w:t>‘</w:t>
      </w:r>
      <w:r w:rsidRPr="00B92E17">
        <w:rPr>
          <w:rFonts w:ascii="Times New Roman" w:hAnsi="Times New Roman" w:cs="Times New Roman"/>
          <w:i/>
          <w:iCs/>
          <w:sz w:val="24"/>
          <w:szCs w:val="24"/>
          <w:lang w:eastAsia="en-US"/>
        </w:rPr>
        <w:t>Data Intelligence</w:t>
      </w:r>
      <w:r w:rsidR="00C83368">
        <w:rPr>
          <w:rFonts w:ascii="Times New Roman" w:hAnsi="Times New Roman" w:cs="Times New Roman"/>
          <w:i/>
          <w:iCs/>
          <w:sz w:val="24"/>
          <w:szCs w:val="24"/>
          <w:lang w:eastAsia="en-US"/>
        </w:rPr>
        <w:t>’</w:t>
      </w:r>
      <w:r w:rsidRPr="00A9196A">
        <w:rPr>
          <w:rFonts w:ascii="Times New Roman" w:hAnsi="Times New Roman" w:cs="Times New Roman"/>
          <w:sz w:val="24"/>
          <w:szCs w:val="24"/>
          <w:lang w:eastAsia="en-US"/>
        </w:rPr>
        <w:t>.</w:t>
      </w:r>
    </w:p>
    <w:p w14:paraId="5D3B7BF6"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Disagree</w:t>
      </w:r>
    </w:p>
    <w:p w14:paraId="4E0F6276"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Disagree</w:t>
      </w:r>
    </w:p>
    <w:p w14:paraId="3F411764"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Neutral</w:t>
      </w:r>
    </w:p>
    <w:p w14:paraId="3F2B3EF4"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Agree</w:t>
      </w:r>
    </w:p>
    <w:p w14:paraId="791AF87E" w14:textId="77777777" w:rsidR="00B92E17" w:rsidRPr="00B92E17" w:rsidRDefault="00B92E17" w:rsidP="00B92E17">
      <w:pPr>
        <w:pStyle w:val="ListParagraph"/>
        <w:numPr>
          <w:ilvl w:val="0"/>
          <w:numId w:val="24"/>
        </w:numPr>
        <w:ind w:left="1890"/>
        <w:rPr>
          <w:rFonts w:ascii="Times New Roman" w:hAnsi="Times New Roman" w:cs="Times New Roman"/>
          <w:sz w:val="24"/>
          <w:szCs w:val="24"/>
          <w:lang w:eastAsia="en-US"/>
        </w:rPr>
      </w:pPr>
      <w:r w:rsidRPr="00B92E17">
        <w:rPr>
          <w:rFonts w:ascii="Times New Roman" w:hAnsi="Times New Roman" w:cs="Times New Roman"/>
          <w:sz w:val="24"/>
          <w:szCs w:val="24"/>
          <w:lang w:eastAsia="en-US"/>
        </w:rPr>
        <w:t>Strongly Agree</w:t>
      </w:r>
    </w:p>
    <w:p w14:paraId="1838C25E" w14:textId="77777777" w:rsidR="00A9196A" w:rsidRPr="001E3F19" w:rsidRDefault="00A9196A" w:rsidP="00A9196A">
      <w:pPr>
        <w:rPr>
          <w:rFonts w:ascii="Times New Roman" w:hAnsi="Times New Roman" w:cs="Times New Roman"/>
          <w:b/>
          <w:sz w:val="24"/>
          <w:szCs w:val="24"/>
          <w:lang w:eastAsia="en-US"/>
        </w:rPr>
      </w:pPr>
      <w:r w:rsidRPr="001E3F19">
        <w:rPr>
          <w:rFonts w:ascii="Times New Roman" w:hAnsi="Times New Roman" w:cs="Times New Roman"/>
          <w:b/>
          <w:sz w:val="24"/>
          <w:szCs w:val="24"/>
          <w:lang w:eastAsia="en-US"/>
        </w:rPr>
        <w:lastRenderedPageBreak/>
        <w:t>Section 4: The "Dream" Classroom</w:t>
      </w:r>
    </w:p>
    <w:p w14:paraId="6FF12B7F" w14:textId="7FC5D2F6" w:rsidR="00A9196A" w:rsidRPr="00A9196A" w:rsidRDefault="00A9196A" w:rsidP="00A9196A">
      <w:pPr>
        <w:rPr>
          <w:rFonts w:ascii="Times New Roman" w:hAnsi="Times New Roman" w:cs="Times New Roman"/>
          <w:sz w:val="24"/>
          <w:szCs w:val="24"/>
          <w:lang w:eastAsia="en-US"/>
        </w:rPr>
      </w:pPr>
      <w:r w:rsidRPr="00A9196A">
        <w:rPr>
          <w:rFonts w:ascii="Times New Roman" w:hAnsi="Times New Roman" w:cs="Times New Roman"/>
          <w:sz w:val="24"/>
          <w:szCs w:val="24"/>
          <w:lang w:eastAsia="en-US"/>
        </w:rPr>
        <w:t xml:space="preserve">10. Describe </w:t>
      </w:r>
      <w:bookmarkStart w:id="3" w:name="_Hlk234444569"/>
      <w:r w:rsidRPr="00A9196A">
        <w:rPr>
          <w:rFonts w:ascii="Times New Roman" w:hAnsi="Times New Roman" w:cs="Times New Roman"/>
          <w:sz w:val="24"/>
          <w:szCs w:val="24"/>
          <w:lang w:eastAsia="en-US"/>
        </w:rPr>
        <w:t xml:space="preserve">the </w:t>
      </w:r>
      <w:r w:rsidR="00C83368">
        <w:rPr>
          <w:rFonts w:ascii="Times New Roman" w:hAnsi="Times New Roman" w:cs="Times New Roman"/>
          <w:i/>
          <w:iCs/>
          <w:sz w:val="24"/>
          <w:szCs w:val="24"/>
          <w:lang w:eastAsia="en-US"/>
        </w:rPr>
        <w:t>‘</w:t>
      </w:r>
      <w:r w:rsidRPr="00B92E17">
        <w:rPr>
          <w:rFonts w:ascii="Times New Roman" w:hAnsi="Times New Roman" w:cs="Times New Roman"/>
          <w:i/>
          <w:iCs/>
          <w:sz w:val="24"/>
          <w:szCs w:val="24"/>
          <w:lang w:eastAsia="en-US"/>
        </w:rPr>
        <w:t>Perfect English Teacher</w:t>
      </w:r>
      <w:r w:rsidR="00C83368">
        <w:rPr>
          <w:rFonts w:ascii="Times New Roman" w:hAnsi="Times New Roman" w:cs="Times New Roman"/>
          <w:i/>
          <w:iCs/>
          <w:sz w:val="24"/>
          <w:szCs w:val="24"/>
          <w:lang w:eastAsia="en-US"/>
        </w:rPr>
        <w:t>’</w:t>
      </w:r>
      <w:r w:rsidRPr="00A9196A">
        <w:rPr>
          <w:rFonts w:ascii="Times New Roman" w:hAnsi="Times New Roman" w:cs="Times New Roman"/>
          <w:sz w:val="24"/>
          <w:szCs w:val="24"/>
          <w:lang w:eastAsia="en-US"/>
        </w:rPr>
        <w:t xml:space="preserve"> of the year 2030</w:t>
      </w:r>
      <w:bookmarkEnd w:id="3"/>
      <w:r w:rsidRPr="00A9196A">
        <w:rPr>
          <w:rFonts w:ascii="Times New Roman" w:hAnsi="Times New Roman" w:cs="Times New Roman"/>
          <w:sz w:val="24"/>
          <w:szCs w:val="24"/>
          <w:lang w:eastAsia="en-US"/>
        </w:rPr>
        <w:t>. What do they do differently than teachers today?</w:t>
      </w:r>
    </w:p>
    <w:sectPr w:rsidR="00A9196A" w:rsidRPr="00A9196A">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83055" w14:textId="77777777" w:rsidR="003841AB" w:rsidRDefault="003841AB" w:rsidP="00C53918">
      <w:pPr>
        <w:spacing w:after="0" w:line="240" w:lineRule="auto"/>
      </w:pPr>
      <w:r>
        <w:separator/>
      </w:r>
    </w:p>
  </w:endnote>
  <w:endnote w:type="continuationSeparator" w:id="0">
    <w:p w14:paraId="4C2B7984" w14:textId="77777777" w:rsidR="003841AB" w:rsidRDefault="003841AB" w:rsidP="00C53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B Zar">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858271"/>
      <w:docPartObj>
        <w:docPartGallery w:val="Page Numbers (Bottom of Page)"/>
        <w:docPartUnique/>
      </w:docPartObj>
    </w:sdtPr>
    <w:sdtEndPr>
      <w:rPr>
        <w:noProof/>
      </w:rPr>
    </w:sdtEndPr>
    <w:sdtContent>
      <w:p w14:paraId="55B53AE6" w14:textId="5E12EF80" w:rsidR="00AC36E1" w:rsidRDefault="00AC36E1">
        <w:pPr>
          <w:pStyle w:val="Footer"/>
          <w:jc w:val="right"/>
        </w:pPr>
        <w:r>
          <w:fldChar w:fldCharType="begin"/>
        </w:r>
        <w:r>
          <w:instrText xml:space="preserve"> PAGE   \* MERGEFORMAT </w:instrText>
        </w:r>
        <w:r>
          <w:fldChar w:fldCharType="separate"/>
        </w:r>
        <w:r w:rsidR="001D7CB4">
          <w:rPr>
            <w:noProof/>
          </w:rPr>
          <w:t>5</w:t>
        </w:r>
        <w:r>
          <w:rPr>
            <w:noProof/>
          </w:rPr>
          <w:fldChar w:fldCharType="end"/>
        </w:r>
      </w:p>
    </w:sdtContent>
  </w:sdt>
  <w:p w14:paraId="1691EC49" w14:textId="77777777" w:rsidR="00AC36E1" w:rsidRDefault="00AC3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0164A" w14:textId="77777777" w:rsidR="003841AB" w:rsidRDefault="003841AB" w:rsidP="00C53918">
      <w:pPr>
        <w:spacing w:after="0" w:line="240" w:lineRule="auto"/>
      </w:pPr>
      <w:r>
        <w:separator/>
      </w:r>
    </w:p>
  </w:footnote>
  <w:footnote w:type="continuationSeparator" w:id="0">
    <w:p w14:paraId="25826654" w14:textId="77777777" w:rsidR="003841AB" w:rsidRDefault="003841AB" w:rsidP="00C53918">
      <w:pPr>
        <w:spacing w:after="0" w:line="240" w:lineRule="auto"/>
      </w:pPr>
      <w:r>
        <w:continuationSeparator/>
      </w:r>
    </w:p>
  </w:footnote>
  <w:footnote w:id="1">
    <w:p w14:paraId="77CA823F" w14:textId="77777777" w:rsidR="008B3FB8" w:rsidRDefault="008B3FB8" w:rsidP="008B3FB8">
      <w:pPr>
        <w:pStyle w:val="FootnoteText"/>
        <w:rPr>
          <w:rFonts w:cs="Times New Roman"/>
          <w:spacing w:val="-2"/>
          <w:lang w:val="vi-VN"/>
        </w:rPr>
      </w:pPr>
      <w:r w:rsidRPr="00D00215">
        <w:rPr>
          <w:rStyle w:val="FootnoteReference"/>
          <w:rFonts w:eastAsiaTheme="majorEastAsia" w:cs="Times New Roman"/>
        </w:rPr>
        <w:footnoteRef/>
      </w:r>
      <w:r w:rsidRPr="00D00215">
        <w:rPr>
          <w:rFonts w:cs="Times New Roman"/>
        </w:rPr>
        <w:t xml:space="preserve"> </w:t>
      </w:r>
      <w:r>
        <w:rPr>
          <w:rFonts w:cs="Times New Roman"/>
          <w:spacing w:val="-2"/>
          <w:lang w:val="vi-VN"/>
        </w:rPr>
        <w:t>Nguyễn Lê Uyên</w:t>
      </w:r>
      <w:r w:rsidRPr="00D00215">
        <w:rPr>
          <w:rFonts w:cs="Times New Roman"/>
          <w:spacing w:val="-2"/>
        </w:rPr>
        <w:t xml:space="preserve">, </w:t>
      </w:r>
      <w:r>
        <w:rPr>
          <w:rFonts w:cs="Times New Roman"/>
          <w:lang w:val="vi-VN"/>
        </w:rPr>
        <w:t>MA in TESOL</w:t>
      </w:r>
      <w:r>
        <w:rPr>
          <w:rFonts w:cs="Times New Roman"/>
          <w:spacing w:val="-2"/>
        </w:rPr>
        <w:t xml:space="preserve">, </w:t>
      </w:r>
      <w:r>
        <w:rPr>
          <w:rFonts w:cs="Times New Roman"/>
          <w:spacing w:val="-2"/>
          <w:lang w:val="vi-VN"/>
        </w:rPr>
        <w:t>Faculty of Foreign Languages</w:t>
      </w:r>
      <w:r>
        <w:rPr>
          <w:rFonts w:cs="Times New Roman"/>
          <w:spacing w:val="-2"/>
        </w:rPr>
        <w:t xml:space="preserve">, </w:t>
      </w:r>
      <w:r>
        <w:rPr>
          <w:rFonts w:cs="Times New Roman"/>
          <w:spacing w:val="-2"/>
          <w:lang w:val="vi-VN"/>
        </w:rPr>
        <w:t>HUFLIT</w:t>
      </w:r>
      <w:r w:rsidRPr="00D00215">
        <w:rPr>
          <w:rFonts w:cs="Times New Roman"/>
          <w:spacing w:val="-2"/>
        </w:rPr>
        <w:t xml:space="preserve">, </w:t>
      </w:r>
      <w:r>
        <w:rPr>
          <w:rFonts w:cs="Times New Roman"/>
          <w:spacing w:val="-2"/>
          <w:lang w:val="vi-VN"/>
        </w:rPr>
        <w:t>HCM City</w:t>
      </w:r>
      <w:r w:rsidRPr="00D00215">
        <w:rPr>
          <w:rFonts w:cs="Times New Roman"/>
          <w:spacing w:val="-2"/>
        </w:rPr>
        <w:t xml:space="preserve">, </w:t>
      </w:r>
      <w:r>
        <w:rPr>
          <w:rFonts w:cs="Times New Roman"/>
          <w:spacing w:val="-2"/>
          <w:lang w:val="vi-VN"/>
        </w:rPr>
        <w:t>Vietnam</w:t>
      </w:r>
      <w:r w:rsidRPr="00D00215">
        <w:rPr>
          <w:rFonts w:cs="Times New Roman"/>
          <w:spacing w:val="-2"/>
        </w:rPr>
        <w:t>;</w:t>
      </w:r>
    </w:p>
    <w:p w14:paraId="2EF3B08F" w14:textId="77777777" w:rsidR="008B3FB8" w:rsidRPr="00FF58C9" w:rsidRDefault="008B3FB8" w:rsidP="008B3FB8">
      <w:pPr>
        <w:pStyle w:val="FootnoteText"/>
        <w:rPr>
          <w:rFonts w:cs="Times New Roman"/>
          <w:lang w:val="vi-VN"/>
        </w:rPr>
      </w:pPr>
      <w:r w:rsidRPr="00D00215">
        <w:rPr>
          <w:rFonts w:cs="Times New Roman"/>
          <w:spacing w:val="-2"/>
        </w:rPr>
        <w:t xml:space="preserve"> </w:t>
      </w:r>
      <w:r>
        <w:rPr>
          <w:rFonts w:cs="Times New Roman"/>
          <w:spacing w:val="-2"/>
          <w:lang w:val="vi-VN"/>
        </w:rPr>
        <w:t xml:space="preserve"> </w:t>
      </w:r>
      <w:r>
        <w:rPr>
          <w:rFonts w:cs="Times New Roman"/>
          <w:i/>
          <w:iCs/>
          <w:spacing w:val="-2"/>
        </w:rPr>
        <w:t>Email:</w:t>
      </w:r>
      <w:r w:rsidRPr="00AD7745">
        <w:rPr>
          <w:rFonts w:cs="Times New Roman"/>
          <w:i/>
          <w:iCs/>
        </w:rPr>
        <w:t xml:space="preserve"> </w:t>
      </w:r>
      <w:r>
        <w:rPr>
          <w:rFonts w:cs="Times New Roman"/>
          <w:i/>
          <w:iCs/>
          <w:lang w:val="vi-VN"/>
        </w:rPr>
        <w:t>uyennl</w:t>
      </w:r>
      <w:r>
        <w:rPr>
          <w:rFonts w:cs="Times New Roman"/>
          <w:i/>
          <w:iCs/>
        </w:rPr>
        <w:t>@</w:t>
      </w:r>
      <w:r>
        <w:rPr>
          <w:rFonts w:cs="Times New Roman"/>
          <w:i/>
          <w:iCs/>
          <w:lang w:val="vi-VN"/>
        </w:rPr>
        <w:t>huflit.edu</w:t>
      </w:r>
      <w:r w:rsidRPr="00D00215">
        <w:rPr>
          <w:rFonts w:cs="Times New Roman"/>
          <w:i/>
          <w:iCs/>
        </w:rPr>
        <w:t>.</w:t>
      </w:r>
      <w:r>
        <w:rPr>
          <w:rFonts w:cs="Times New Roman"/>
          <w:i/>
          <w:iCs/>
          <w:lang w:val="vi-VN"/>
        </w:rPr>
        <w:t>vn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2C7"/>
    <w:multiLevelType w:val="hybridMultilevel"/>
    <w:tmpl w:val="BAB656D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93A2362"/>
    <w:multiLevelType w:val="hybridMultilevel"/>
    <w:tmpl w:val="D45ECEE8"/>
    <w:lvl w:ilvl="0" w:tplc="1CC8711C">
      <w:numFmt w:val="bullet"/>
      <w:lvlText w:val="•"/>
      <w:lvlJc w:val="left"/>
      <w:pPr>
        <w:ind w:left="716" w:hanging="432"/>
      </w:pPr>
      <w:rPr>
        <w:rFonts w:ascii="Times New Roman" w:eastAsiaTheme="minorEastAsia"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D0D5338"/>
    <w:multiLevelType w:val="hybridMultilevel"/>
    <w:tmpl w:val="CB6450D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0466FA1"/>
    <w:multiLevelType w:val="multilevel"/>
    <w:tmpl w:val="6F1CE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3095B"/>
    <w:multiLevelType w:val="hybridMultilevel"/>
    <w:tmpl w:val="61A6A5FA"/>
    <w:lvl w:ilvl="0" w:tplc="E8827C3A">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18094130"/>
    <w:multiLevelType w:val="multilevel"/>
    <w:tmpl w:val="0F1A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310476"/>
    <w:multiLevelType w:val="hybridMultilevel"/>
    <w:tmpl w:val="B932345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7E24FE8"/>
    <w:multiLevelType w:val="multilevel"/>
    <w:tmpl w:val="6CF8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C0412"/>
    <w:multiLevelType w:val="hybridMultilevel"/>
    <w:tmpl w:val="9056A4E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32F805D3"/>
    <w:multiLevelType w:val="hybridMultilevel"/>
    <w:tmpl w:val="BF8C04E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330B7641"/>
    <w:multiLevelType w:val="hybridMultilevel"/>
    <w:tmpl w:val="D6261F3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34596880"/>
    <w:multiLevelType w:val="hybridMultilevel"/>
    <w:tmpl w:val="85162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1E7A46"/>
    <w:multiLevelType w:val="hybridMultilevel"/>
    <w:tmpl w:val="9D60072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3F3A4D50"/>
    <w:multiLevelType w:val="hybridMultilevel"/>
    <w:tmpl w:val="7AB04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FE24E4"/>
    <w:multiLevelType w:val="hybridMultilevel"/>
    <w:tmpl w:val="0576EB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441E04C8"/>
    <w:multiLevelType w:val="multilevel"/>
    <w:tmpl w:val="2ED65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FF3122"/>
    <w:multiLevelType w:val="hybridMultilevel"/>
    <w:tmpl w:val="E6CA6CE6"/>
    <w:lvl w:ilvl="0" w:tplc="E56AA9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DB549A"/>
    <w:multiLevelType w:val="hybridMultilevel"/>
    <w:tmpl w:val="C00C3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340EE6"/>
    <w:multiLevelType w:val="hybridMultilevel"/>
    <w:tmpl w:val="29087E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5A914132"/>
    <w:multiLevelType w:val="hybridMultilevel"/>
    <w:tmpl w:val="B7D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8C1311"/>
    <w:multiLevelType w:val="hybridMultilevel"/>
    <w:tmpl w:val="51FA5992"/>
    <w:lvl w:ilvl="0" w:tplc="08090001">
      <w:start w:val="1"/>
      <w:numFmt w:val="bullet"/>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21" w15:restartNumberingAfterBreak="0">
    <w:nsid w:val="719B1D50"/>
    <w:multiLevelType w:val="multilevel"/>
    <w:tmpl w:val="8BEE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700D40"/>
    <w:multiLevelType w:val="hybridMultilevel"/>
    <w:tmpl w:val="1EDA1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5190543"/>
    <w:multiLevelType w:val="hybridMultilevel"/>
    <w:tmpl w:val="F0B29C1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15:restartNumberingAfterBreak="0">
    <w:nsid w:val="7C5C3624"/>
    <w:multiLevelType w:val="hybridMultilevel"/>
    <w:tmpl w:val="735A9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7"/>
  </w:num>
  <w:num w:numId="4">
    <w:abstractNumId w:val="11"/>
  </w:num>
  <w:num w:numId="5">
    <w:abstractNumId w:val="24"/>
  </w:num>
  <w:num w:numId="6">
    <w:abstractNumId w:val="20"/>
  </w:num>
  <w:num w:numId="7">
    <w:abstractNumId w:val="19"/>
  </w:num>
  <w:num w:numId="8">
    <w:abstractNumId w:val="17"/>
  </w:num>
  <w:num w:numId="9">
    <w:abstractNumId w:val="18"/>
  </w:num>
  <w:num w:numId="10">
    <w:abstractNumId w:val="3"/>
  </w:num>
  <w:num w:numId="11">
    <w:abstractNumId w:val="21"/>
  </w:num>
  <w:num w:numId="12">
    <w:abstractNumId w:val="12"/>
  </w:num>
  <w:num w:numId="13">
    <w:abstractNumId w:val="8"/>
  </w:num>
  <w:num w:numId="14">
    <w:abstractNumId w:val="1"/>
  </w:num>
  <w:num w:numId="15">
    <w:abstractNumId w:val="9"/>
  </w:num>
  <w:num w:numId="16">
    <w:abstractNumId w:val="10"/>
  </w:num>
  <w:num w:numId="17">
    <w:abstractNumId w:val="0"/>
  </w:num>
  <w:num w:numId="18">
    <w:abstractNumId w:val="23"/>
  </w:num>
  <w:num w:numId="19">
    <w:abstractNumId w:val="14"/>
  </w:num>
  <w:num w:numId="20">
    <w:abstractNumId w:val="2"/>
  </w:num>
  <w:num w:numId="21">
    <w:abstractNumId w:val="4"/>
  </w:num>
  <w:num w:numId="22">
    <w:abstractNumId w:val="13"/>
  </w:num>
  <w:num w:numId="23">
    <w:abstractNumId w:val="16"/>
  </w:num>
  <w:num w:numId="24">
    <w:abstractNumId w:val="22"/>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4096" w:nlCheck="1" w:checkStyle="1"/>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710B"/>
    <w:rsid w:val="000052BC"/>
    <w:rsid w:val="00016E44"/>
    <w:rsid w:val="0004173C"/>
    <w:rsid w:val="00042A0A"/>
    <w:rsid w:val="0004382E"/>
    <w:rsid w:val="000453BA"/>
    <w:rsid w:val="000463BF"/>
    <w:rsid w:val="00054220"/>
    <w:rsid w:val="0005762D"/>
    <w:rsid w:val="00057BEF"/>
    <w:rsid w:val="00061BC0"/>
    <w:rsid w:val="00064D17"/>
    <w:rsid w:val="000758BF"/>
    <w:rsid w:val="00076071"/>
    <w:rsid w:val="00077D9E"/>
    <w:rsid w:val="000800EA"/>
    <w:rsid w:val="00080EDF"/>
    <w:rsid w:val="00082DE3"/>
    <w:rsid w:val="000833A9"/>
    <w:rsid w:val="000A704F"/>
    <w:rsid w:val="000B455C"/>
    <w:rsid w:val="000D56ED"/>
    <w:rsid w:val="000D791A"/>
    <w:rsid w:val="000E6B57"/>
    <w:rsid w:val="000F2F21"/>
    <w:rsid w:val="000F5D3E"/>
    <w:rsid w:val="00103B7B"/>
    <w:rsid w:val="0011037F"/>
    <w:rsid w:val="0012694B"/>
    <w:rsid w:val="00133658"/>
    <w:rsid w:val="001346A0"/>
    <w:rsid w:val="00147559"/>
    <w:rsid w:val="001561C6"/>
    <w:rsid w:val="0016330A"/>
    <w:rsid w:val="001713F2"/>
    <w:rsid w:val="001715D2"/>
    <w:rsid w:val="00183DE3"/>
    <w:rsid w:val="001852A3"/>
    <w:rsid w:val="00186FE5"/>
    <w:rsid w:val="00196E56"/>
    <w:rsid w:val="001B08DF"/>
    <w:rsid w:val="001B1B3D"/>
    <w:rsid w:val="001B37CE"/>
    <w:rsid w:val="001B51E6"/>
    <w:rsid w:val="001B6F7D"/>
    <w:rsid w:val="001C7B91"/>
    <w:rsid w:val="001D55B1"/>
    <w:rsid w:val="001D72E1"/>
    <w:rsid w:val="001D7CB4"/>
    <w:rsid w:val="001D7CB9"/>
    <w:rsid w:val="001E3678"/>
    <w:rsid w:val="001E3F19"/>
    <w:rsid w:val="001E469D"/>
    <w:rsid w:val="001E542C"/>
    <w:rsid w:val="001E5AEC"/>
    <w:rsid w:val="00201D03"/>
    <w:rsid w:val="0020463B"/>
    <w:rsid w:val="00205CA8"/>
    <w:rsid w:val="00212ADD"/>
    <w:rsid w:val="00222709"/>
    <w:rsid w:val="00223679"/>
    <w:rsid w:val="00225FB8"/>
    <w:rsid w:val="002431EB"/>
    <w:rsid w:val="00262AE4"/>
    <w:rsid w:val="00264E24"/>
    <w:rsid w:val="00271157"/>
    <w:rsid w:val="002803D3"/>
    <w:rsid w:val="00292FB7"/>
    <w:rsid w:val="00294937"/>
    <w:rsid w:val="002A3A88"/>
    <w:rsid w:val="002A560D"/>
    <w:rsid w:val="002A7394"/>
    <w:rsid w:val="002B3160"/>
    <w:rsid w:val="002B33F5"/>
    <w:rsid w:val="002C78FF"/>
    <w:rsid w:val="002D0E31"/>
    <w:rsid w:val="002D1369"/>
    <w:rsid w:val="002E45A2"/>
    <w:rsid w:val="002F05A5"/>
    <w:rsid w:val="002F16D4"/>
    <w:rsid w:val="00305065"/>
    <w:rsid w:val="00314EE4"/>
    <w:rsid w:val="00316B6F"/>
    <w:rsid w:val="0031722F"/>
    <w:rsid w:val="00326FE3"/>
    <w:rsid w:val="003303EE"/>
    <w:rsid w:val="003373DE"/>
    <w:rsid w:val="003412B4"/>
    <w:rsid w:val="00344CED"/>
    <w:rsid w:val="003461A6"/>
    <w:rsid w:val="003461F4"/>
    <w:rsid w:val="00364925"/>
    <w:rsid w:val="003679C1"/>
    <w:rsid w:val="00372370"/>
    <w:rsid w:val="00372B02"/>
    <w:rsid w:val="0038202C"/>
    <w:rsid w:val="003841AB"/>
    <w:rsid w:val="00384F34"/>
    <w:rsid w:val="003856D9"/>
    <w:rsid w:val="00395B80"/>
    <w:rsid w:val="003976DB"/>
    <w:rsid w:val="003A709F"/>
    <w:rsid w:val="003B5665"/>
    <w:rsid w:val="003B706A"/>
    <w:rsid w:val="003B795A"/>
    <w:rsid w:val="003C1FAE"/>
    <w:rsid w:val="003C2A25"/>
    <w:rsid w:val="003C4D73"/>
    <w:rsid w:val="003D2F95"/>
    <w:rsid w:val="003D7D23"/>
    <w:rsid w:val="003E0D67"/>
    <w:rsid w:val="003E6B26"/>
    <w:rsid w:val="003E788B"/>
    <w:rsid w:val="003F2110"/>
    <w:rsid w:val="003F3952"/>
    <w:rsid w:val="003F5034"/>
    <w:rsid w:val="003F6A8F"/>
    <w:rsid w:val="00405B55"/>
    <w:rsid w:val="00432885"/>
    <w:rsid w:val="004358C3"/>
    <w:rsid w:val="00436A53"/>
    <w:rsid w:val="00437E0C"/>
    <w:rsid w:val="00444F2C"/>
    <w:rsid w:val="004502D8"/>
    <w:rsid w:val="0045204A"/>
    <w:rsid w:val="004530B3"/>
    <w:rsid w:val="00453B30"/>
    <w:rsid w:val="00457591"/>
    <w:rsid w:val="00460A4F"/>
    <w:rsid w:val="00461EC1"/>
    <w:rsid w:val="004640EE"/>
    <w:rsid w:val="00471485"/>
    <w:rsid w:val="00476A98"/>
    <w:rsid w:val="00476EF0"/>
    <w:rsid w:val="0048045F"/>
    <w:rsid w:val="004830C0"/>
    <w:rsid w:val="004A068E"/>
    <w:rsid w:val="004A0E7C"/>
    <w:rsid w:val="004A4840"/>
    <w:rsid w:val="004C18C1"/>
    <w:rsid w:val="004C3DA1"/>
    <w:rsid w:val="004C71DC"/>
    <w:rsid w:val="004D4122"/>
    <w:rsid w:val="004D42BC"/>
    <w:rsid w:val="004E7DFD"/>
    <w:rsid w:val="005026B0"/>
    <w:rsid w:val="00504BAA"/>
    <w:rsid w:val="00505AB6"/>
    <w:rsid w:val="005256AC"/>
    <w:rsid w:val="00526A9B"/>
    <w:rsid w:val="00531D4E"/>
    <w:rsid w:val="00531D7C"/>
    <w:rsid w:val="005357B2"/>
    <w:rsid w:val="00537CE0"/>
    <w:rsid w:val="00540B66"/>
    <w:rsid w:val="00551CD3"/>
    <w:rsid w:val="00567A8D"/>
    <w:rsid w:val="00570965"/>
    <w:rsid w:val="00572D26"/>
    <w:rsid w:val="005736F4"/>
    <w:rsid w:val="00582E35"/>
    <w:rsid w:val="0058511A"/>
    <w:rsid w:val="00587721"/>
    <w:rsid w:val="005902DD"/>
    <w:rsid w:val="0059038F"/>
    <w:rsid w:val="005930F2"/>
    <w:rsid w:val="005938D0"/>
    <w:rsid w:val="00594777"/>
    <w:rsid w:val="005A0770"/>
    <w:rsid w:val="005A3076"/>
    <w:rsid w:val="005A3D1F"/>
    <w:rsid w:val="005A436C"/>
    <w:rsid w:val="005B5640"/>
    <w:rsid w:val="005D024D"/>
    <w:rsid w:val="005D20A7"/>
    <w:rsid w:val="005D3FDB"/>
    <w:rsid w:val="005E0D2F"/>
    <w:rsid w:val="005E19E3"/>
    <w:rsid w:val="005E7A7E"/>
    <w:rsid w:val="005E7E66"/>
    <w:rsid w:val="005F0C11"/>
    <w:rsid w:val="006015AD"/>
    <w:rsid w:val="00605DED"/>
    <w:rsid w:val="00610739"/>
    <w:rsid w:val="00611367"/>
    <w:rsid w:val="00617AE6"/>
    <w:rsid w:val="0062403D"/>
    <w:rsid w:val="00624545"/>
    <w:rsid w:val="00630EB9"/>
    <w:rsid w:val="0063554A"/>
    <w:rsid w:val="006363D8"/>
    <w:rsid w:val="006406FB"/>
    <w:rsid w:val="00644DB6"/>
    <w:rsid w:val="00644E15"/>
    <w:rsid w:val="006649D6"/>
    <w:rsid w:val="006661D8"/>
    <w:rsid w:val="006737DF"/>
    <w:rsid w:val="00675646"/>
    <w:rsid w:val="006861AD"/>
    <w:rsid w:val="0068701E"/>
    <w:rsid w:val="0069128E"/>
    <w:rsid w:val="0069232A"/>
    <w:rsid w:val="00692E70"/>
    <w:rsid w:val="00692ED8"/>
    <w:rsid w:val="006A3D97"/>
    <w:rsid w:val="006A683C"/>
    <w:rsid w:val="006B626B"/>
    <w:rsid w:val="006B7C28"/>
    <w:rsid w:val="006B7FB9"/>
    <w:rsid w:val="006C2469"/>
    <w:rsid w:val="006D00BA"/>
    <w:rsid w:val="006D723D"/>
    <w:rsid w:val="006E1F2D"/>
    <w:rsid w:val="006E3116"/>
    <w:rsid w:val="006F4736"/>
    <w:rsid w:val="00701786"/>
    <w:rsid w:val="007167A1"/>
    <w:rsid w:val="007317F6"/>
    <w:rsid w:val="0074167C"/>
    <w:rsid w:val="00743449"/>
    <w:rsid w:val="00743A06"/>
    <w:rsid w:val="007459EF"/>
    <w:rsid w:val="00746F4F"/>
    <w:rsid w:val="007619C5"/>
    <w:rsid w:val="00764462"/>
    <w:rsid w:val="0076676D"/>
    <w:rsid w:val="00767C2F"/>
    <w:rsid w:val="007720A0"/>
    <w:rsid w:val="0077521B"/>
    <w:rsid w:val="007814FB"/>
    <w:rsid w:val="00785046"/>
    <w:rsid w:val="00785D4B"/>
    <w:rsid w:val="007936CE"/>
    <w:rsid w:val="00795F0B"/>
    <w:rsid w:val="007A3E24"/>
    <w:rsid w:val="007A7C04"/>
    <w:rsid w:val="007B2185"/>
    <w:rsid w:val="007B23ED"/>
    <w:rsid w:val="007C2F65"/>
    <w:rsid w:val="007C5747"/>
    <w:rsid w:val="007C645B"/>
    <w:rsid w:val="007C78B9"/>
    <w:rsid w:val="007D1B53"/>
    <w:rsid w:val="007D437F"/>
    <w:rsid w:val="007D788C"/>
    <w:rsid w:val="007E00E4"/>
    <w:rsid w:val="007E4E7B"/>
    <w:rsid w:val="007F289B"/>
    <w:rsid w:val="008012ED"/>
    <w:rsid w:val="00802BCC"/>
    <w:rsid w:val="008040A7"/>
    <w:rsid w:val="0080596B"/>
    <w:rsid w:val="00810FC6"/>
    <w:rsid w:val="00811AB7"/>
    <w:rsid w:val="00821473"/>
    <w:rsid w:val="00825575"/>
    <w:rsid w:val="00833587"/>
    <w:rsid w:val="008370E9"/>
    <w:rsid w:val="00852752"/>
    <w:rsid w:val="00853E29"/>
    <w:rsid w:val="00857593"/>
    <w:rsid w:val="00875350"/>
    <w:rsid w:val="00876A91"/>
    <w:rsid w:val="008778BC"/>
    <w:rsid w:val="00881465"/>
    <w:rsid w:val="008939CB"/>
    <w:rsid w:val="00896B3C"/>
    <w:rsid w:val="00897A0C"/>
    <w:rsid w:val="008A13A3"/>
    <w:rsid w:val="008B0115"/>
    <w:rsid w:val="008B068E"/>
    <w:rsid w:val="008B38ED"/>
    <w:rsid w:val="008B3FB8"/>
    <w:rsid w:val="008B5549"/>
    <w:rsid w:val="008B6F5F"/>
    <w:rsid w:val="008C14E7"/>
    <w:rsid w:val="008D4FBF"/>
    <w:rsid w:val="008D60C5"/>
    <w:rsid w:val="008E49AF"/>
    <w:rsid w:val="008E6A96"/>
    <w:rsid w:val="008E7FF0"/>
    <w:rsid w:val="00905095"/>
    <w:rsid w:val="0091344E"/>
    <w:rsid w:val="00913702"/>
    <w:rsid w:val="0091526D"/>
    <w:rsid w:val="00921378"/>
    <w:rsid w:val="0092756A"/>
    <w:rsid w:val="00931E08"/>
    <w:rsid w:val="0094119E"/>
    <w:rsid w:val="00941B4D"/>
    <w:rsid w:val="00943FF6"/>
    <w:rsid w:val="00951BD2"/>
    <w:rsid w:val="0095347C"/>
    <w:rsid w:val="00961013"/>
    <w:rsid w:val="00964793"/>
    <w:rsid w:val="00965AB8"/>
    <w:rsid w:val="00973FC7"/>
    <w:rsid w:val="00984ABB"/>
    <w:rsid w:val="00993351"/>
    <w:rsid w:val="0099650D"/>
    <w:rsid w:val="009A459D"/>
    <w:rsid w:val="009B3935"/>
    <w:rsid w:val="009C1B77"/>
    <w:rsid w:val="009C29E7"/>
    <w:rsid w:val="009D1BF8"/>
    <w:rsid w:val="009D37A2"/>
    <w:rsid w:val="009D432F"/>
    <w:rsid w:val="009E45AD"/>
    <w:rsid w:val="009E7688"/>
    <w:rsid w:val="009F0D4A"/>
    <w:rsid w:val="009F2993"/>
    <w:rsid w:val="009F4854"/>
    <w:rsid w:val="009F7124"/>
    <w:rsid w:val="00A128CC"/>
    <w:rsid w:val="00A16B46"/>
    <w:rsid w:val="00A20523"/>
    <w:rsid w:val="00A26C7C"/>
    <w:rsid w:val="00A35296"/>
    <w:rsid w:val="00A445A3"/>
    <w:rsid w:val="00A44C6B"/>
    <w:rsid w:val="00A478B0"/>
    <w:rsid w:val="00A56A04"/>
    <w:rsid w:val="00A57EB0"/>
    <w:rsid w:val="00A615C7"/>
    <w:rsid w:val="00A67D30"/>
    <w:rsid w:val="00A7061F"/>
    <w:rsid w:val="00A714EA"/>
    <w:rsid w:val="00A73FCC"/>
    <w:rsid w:val="00A80484"/>
    <w:rsid w:val="00A9169E"/>
    <w:rsid w:val="00A9196A"/>
    <w:rsid w:val="00A92D95"/>
    <w:rsid w:val="00A9509E"/>
    <w:rsid w:val="00AA1D17"/>
    <w:rsid w:val="00AA2B26"/>
    <w:rsid w:val="00AA4841"/>
    <w:rsid w:val="00AB0131"/>
    <w:rsid w:val="00AB07B4"/>
    <w:rsid w:val="00AB5180"/>
    <w:rsid w:val="00AB7426"/>
    <w:rsid w:val="00AC18AB"/>
    <w:rsid w:val="00AC36E1"/>
    <w:rsid w:val="00AC4AC7"/>
    <w:rsid w:val="00AC4C52"/>
    <w:rsid w:val="00AD475D"/>
    <w:rsid w:val="00AD7A5E"/>
    <w:rsid w:val="00AE3478"/>
    <w:rsid w:val="00AE79D6"/>
    <w:rsid w:val="00AE7D87"/>
    <w:rsid w:val="00AF1224"/>
    <w:rsid w:val="00AF40D7"/>
    <w:rsid w:val="00AF458D"/>
    <w:rsid w:val="00AF718D"/>
    <w:rsid w:val="00B00C87"/>
    <w:rsid w:val="00B01ABD"/>
    <w:rsid w:val="00B14746"/>
    <w:rsid w:val="00B2068B"/>
    <w:rsid w:val="00B20CDD"/>
    <w:rsid w:val="00B22C1A"/>
    <w:rsid w:val="00B23205"/>
    <w:rsid w:val="00B260A1"/>
    <w:rsid w:val="00B30B79"/>
    <w:rsid w:val="00B3192A"/>
    <w:rsid w:val="00B42318"/>
    <w:rsid w:val="00B43830"/>
    <w:rsid w:val="00B43B0E"/>
    <w:rsid w:val="00B43E5A"/>
    <w:rsid w:val="00B45139"/>
    <w:rsid w:val="00B50D0F"/>
    <w:rsid w:val="00B56FEB"/>
    <w:rsid w:val="00B63ABA"/>
    <w:rsid w:val="00B92E17"/>
    <w:rsid w:val="00BA195C"/>
    <w:rsid w:val="00BA34EA"/>
    <w:rsid w:val="00BA7E24"/>
    <w:rsid w:val="00BB43B4"/>
    <w:rsid w:val="00BB5E4F"/>
    <w:rsid w:val="00BB6FCA"/>
    <w:rsid w:val="00BB710B"/>
    <w:rsid w:val="00BC08F2"/>
    <w:rsid w:val="00BC6F8D"/>
    <w:rsid w:val="00BC7B6E"/>
    <w:rsid w:val="00BD09B0"/>
    <w:rsid w:val="00BD3EF0"/>
    <w:rsid w:val="00BE20C8"/>
    <w:rsid w:val="00BE239E"/>
    <w:rsid w:val="00BE5696"/>
    <w:rsid w:val="00C04F8E"/>
    <w:rsid w:val="00C06041"/>
    <w:rsid w:val="00C06F54"/>
    <w:rsid w:val="00C073BA"/>
    <w:rsid w:val="00C11095"/>
    <w:rsid w:val="00C26665"/>
    <w:rsid w:val="00C3119E"/>
    <w:rsid w:val="00C40BA0"/>
    <w:rsid w:val="00C40BF5"/>
    <w:rsid w:val="00C413C5"/>
    <w:rsid w:val="00C4277C"/>
    <w:rsid w:val="00C459AE"/>
    <w:rsid w:val="00C4765D"/>
    <w:rsid w:val="00C511BE"/>
    <w:rsid w:val="00C53918"/>
    <w:rsid w:val="00C60511"/>
    <w:rsid w:val="00C61E2F"/>
    <w:rsid w:val="00C66A53"/>
    <w:rsid w:val="00C83368"/>
    <w:rsid w:val="00C944DA"/>
    <w:rsid w:val="00C963AA"/>
    <w:rsid w:val="00C966FC"/>
    <w:rsid w:val="00CA64CE"/>
    <w:rsid w:val="00CB074D"/>
    <w:rsid w:val="00CB138A"/>
    <w:rsid w:val="00CC2B04"/>
    <w:rsid w:val="00CC501F"/>
    <w:rsid w:val="00CC5E2A"/>
    <w:rsid w:val="00CD2700"/>
    <w:rsid w:val="00CD57AB"/>
    <w:rsid w:val="00CE130A"/>
    <w:rsid w:val="00CE2D06"/>
    <w:rsid w:val="00CE65BB"/>
    <w:rsid w:val="00CF46DC"/>
    <w:rsid w:val="00CF6925"/>
    <w:rsid w:val="00D00873"/>
    <w:rsid w:val="00D021E0"/>
    <w:rsid w:val="00D04EA1"/>
    <w:rsid w:val="00D1621C"/>
    <w:rsid w:val="00D1644E"/>
    <w:rsid w:val="00D1699B"/>
    <w:rsid w:val="00D16CE9"/>
    <w:rsid w:val="00D41170"/>
    <w:rsid w:val="00D44F2E"/>
    <w:rsid w:val="00D45017"/>
    <w:rsid w:val="00D45BF4"/>
    <w:rsid w:val="00D473E9"/>
    <w:rsid w:val="00D5383F"/>
    <w:rsid w:val="00D545E7"/>
    <w:rsid w:val="00D607AE"/>
    <w:rsid w:val="00D66D91"/>
    <w:rsid w:val="00D77FB3"/>
    <w:rsid w:val="00D83B57"/>
    <w:rsid w:val="00D8793C"/>
    <w:rsid w:val="00D87CFD"/>
    <w:rsid w:val="00D91EFB"/>
    <w:rsid w:val="00D93511"/>
    <w:rsid w:val="00D94EC0"/>
    <w:rsid w:val="00DB174E"/>
    <w:rsid w:val="00DB6378"/>
    <w:rsid w:val="00DB6BF2"/>
    <w:rsid w:val="00DC0613"/>
    <w:rsid w:val="00DD16E4"/>
    <w:rsid w:val="00DD441F"/>
    <w:rsid w:val="00DF2C17"/>
    <w:rsid w:val="00DF7BBF"/>
    <w:rsid w:val="00DF7D02"/>
    <w:rsid w:val="00E11179"/>
    <w:rsid w:val="00E114C2"/>
    <w:rsid w:val="00E1224D"/>
    <w:rsid w:val="00E17FB6"/>
    <w:rsid w:val="00E227C2"/>
    <w:rsid w:val="00E25233"/>
    <w:rsid w:val="00E25625"/>
    <w:rsid w:val="00E331F0"/>
    <w:rsid w:val="00E33D8B"/>
    <w:rsid w:val="00E36700"/>
    <w:rsid w:val="00E37360"/>
    <w:rsid w:val="00E45A21"/>
    <w:rsid w:val="00E55E03"/>
    <w:rsid w:val="00E608F2"/>
    <w:rsid w:val="00E6403E"/>
    <w:rsid w:val="00E6448E"/>
    <w:rsid w:val="00E64A3F"/>
    <w:rsid w:val="00E677B8"/>
    <w:rsid w:val="00E74EF6"/>
    <w:rsid w:val="00E7744D"/>
    <w:rsid w:val="00E82907"/>
    <w:rsid w:val="00E83127"/>
    <w:rsid w:val="00E84F89"/>
    <w:rsid w:val="00E9167C"/>
    <w:rsid w:val="00E9198D"/>
    <w:rsid w:val="00E947AD"/>
    <w:rsid w:val="00EB4782"/>
    <w:rsid w:val="00EC018E"/>
    <w:rsid w:val="00EC40F1"/>
    <w:rsid w:val="00EC52EE"/>
    <w:rsid w:val="00ED39DF"/>
    <w:rsid w:val="00ED60E6"/>
    <w:rsid w:val="00EE4422"/>
    <w:rsid w:val="00EF1392"/>
    <w:rsid w:val="00EF6402"/>
    <w:rsid w:val="00F00323"/>
    <w:rsid w:val="00F038A8"/>
    <w:rsid w:val="00F04052"/>
    <w:rsid w:val="00F10612"/>
    <w:rsid w:val="00F11141"/>
    <w:rsid w:val="00F149E2"/>
    <w:rsid w:val="00F20A0E"/>
    <w:rsid w:val="00F2269D"/>
    <w:rsid w:val="00F23FE8"/>
    <w:rsid w:val="00F24072"/>
    <w:rsid w:val="00F27696"/>
    <w:rsid w:val="00F31AC5"/>
    <w:rsid w:val="00F327F2"/>
    <w:rsid w:val="00F34872"/>
    <w:rsid w:val="00F35719"/>
    <w:rsid w:val="00F35D86"/>
    <w:rsid w:val="00F45D8A"/>
    <w:rsid w:val="00F5124E"/>
    <w:rsid w:val="00F516B0"/>
    <w:rsid w:val="00F528CE"/>
    <w:rsid w:val="00F56C5B"/>
    <w:rsid w:val="00F67B13"/>
    <w:rsid w:val="00F67CE7"/>
    <w:rsid w:val="00F71BF3"/>
    <w:rsid w:val="00F71C60"/>
    <w:rsid w:val="00F876E8"/>
    <w:rsid w:val="00F9132D"/>
    <w:rsid w:val="00FB3CDA"/>
    <w:rsid w:val="00FB3EF4"/>
    <w:rsid w:val="00FB44F6"/>
    <w:rsid w:val="00FC23F8"/>
    <w:rsid w:val="00FC46D2"/>
    <w:rsid w:val="00FC55C2"/>
    <w:rsid w:val="00FC6139"/>
    <w:rsid w:val="00FF1A73"/>
    <w:rsid w:val="00FF26E0"/>
    <w:rsid w:val="00FF4301"/>
    <w:rsid w:val="00FF4FC2"/>
    <w:rsid w:val="00FF7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E9A44"/>
  <w15:docId w15:val="{C18BAA0D-0354-4DEB-A573-D6171547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71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B71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71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71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71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7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semiHidden/>
    <w:unhideWhenUsed/>
    <w:qFormat/>
    <w:rsid w:val="00D473E9"/>
    <w:pPr>
      <w:spacing w:after="0"/>
    </w:pPr>
    <w:rPr>
      <w:rFonts w:ascii="Times New Roman" w:hAnsi="Times New Roman"/>
    </w:rPr>
  </w:style>
  <w:style w:type="character" w:customStyle="1" w:styleId="Heading1Char">
    <w:name w:val="Heading 1 Char"/>
    <w:basedOn w:val="DefaultParagraphFont"/>
    <w:link w:val="Heading1"/>
    <w:uiPriority w:val="9"/>
    <w:rsid w:val="00BB71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B71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71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71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71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7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10B"/>
    <w:rPr>
      <w:rFonts w:eastAsiaTheme="majorEastAsia" w:cstheme="majorBidi"/>
      <w:color w:val="272727" w:themeColor="text1" w:themeTint="D8"/>
    </w:rPr>
  </w:style>
  <w:style w:type="paragraph" w:styleId="Title">
    <w:name w:val="Title"/>
    <w:basedOn w:val="Normal"/>
    <w:next w:val="Normal"/>
    <w:link w:val="TitleChar"/>
    <w:uiPriority w:val="10"/>
    <w:qFormat/>
    <w:rsid w:val="00BB7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10B"/>
    <w:pPr>
      <w:spacing w:before="160"/>
      <w:jc w:val="center"/>
    </w:pPr>
    <w:rPr>
      <w:i/>
      <w:iCs/>
      <w:color w:val="404040" w:themeColor="text1" w:themeTint="BF"/>
    </w:rPr>
  </w:style>
  <w:style w:type="character" w:customStyle="1" w:styleId="QuoteChar">
    <w:name w:val="Quote Char"/>
    <w:basedOn w:val="DefaultParagraphFont"/>
    <w:link w:val="Quote"/>
    <w:uiPriority w:val="29"/>
    <w:rsid w:val="00BB710B"/>
    <w:rPr>
      <w:i/>
      <w:iCs/>
      <w:color w:val="404040" w:themeColor="text1" w:themeTint="BF"/>
    </w:rPr>
  </w:style>
  <w:style w:type="paragraph" w:styleId="ListParagraph">
    <w:name w:val="List Paragraph"/>
    <w:basedOn w:val="Normal"/>
    <w:uiPriority w:val="34"/>
    <w:qFormat/>
    <w:rsid w:val="00BB710B"/>
    <w:pPr>
      <w:ind w:left="720"/>
      <w:contextualSpacing/>
    </w:pPr>
  </w:style>
  <w:style w:type="character" w:styleId="IntenseEmphasis">
    <w:name w:val="Intense Emphasis"/>
    <w:basedOn w:val="DefaultParagraphFont"/>
    <w:uiPriority w:val="21"/>
    <w:qFormat/>
    <w:rsid w:val="00BB710B"/>
    <w:rPr>
      <w:i/>
      <w:iCs/>
      <w:color w:val="2F5496" w:themeColor="accent1" w:themeShade="BF"/>
    </w:rPr>
  </w:style>
  <w:style w:type="paragraph" w:styleId="IntenseQuote">
    <w:name w:val="Intense Quote"/>
    <w:basedOn w:val="Normal"/>
    <w:next w:val="Normal"/>
    <w:link w:val="IntenseQuoteChar"/>
    <w:uiPriority w:val="30"/>
    <w:qFormat/>
    <w:rsid w:val="00BB71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710B"/>
    <w:rPr>
      <w:i/>
      <w:iCs/>
      <w:color w:val="2F5496" w:themeColor="accent1" w:themeShade="BF"/>
    </w:rPr>
  </w:style>
  <w:style w:type="character" w:styleId="IntenseReference">
    <w:name w:val="Intense Reference"/>
    <w:basedOn w:val="DefaultParagraphFont"/>
    <w:uiPriority w:val="32"/>
    <w:qFormat/>
    <w:rsid w:val="00BB710B"/>
    <w:rPr>
      <w:b/>
      <w:bCs/>
      <w:smallCaps/>
      <w:color w:val="2F5496" w:themeColor="accent1" w:themeShade="BF"/>
      <w:spacing w:val="5"/>
    </w:rPr>
  </w:style>
  <w:style w:type="paragraph" w:styleId="NormalWeb">
    <w:name w:val="Normal (Web)"/>
    <w:basedOn w:val="Normal"/>
    <w:uiPriority w:val="99"/>
    <w:unhideWhenUsed/>
    <w:rsid w:val="00314EE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314EE4"/>
    <w:rPr>
      <w:i/>
      <w:iCs/>
    </w:rPr>
  </w:style>
  <w:style w:type="paragraph" w:styleId="Bibliography">
    <w:name w:val="Bibliography"/>
    <w:basedOn w:val="Normal"/>
    <w:next w:val="Normal"/>
    <w:uiPriority w:val="37"/>
    <w:unhideWhenUsed/>
    <w:rsid w:val="00314EE4"/>
  </w:style>
  <w:style w:type="character" w:styleId="Hyperlink">
    <w:name w:val="Hyperlink"/>
    <w:basedOn w:val="DefaultParagraphFont"/>
    <w:uiPriority w:val="99"/>
    <w:unhideWhenUsed/>
    <w:rsid w:val="007C645B"/>
    <w:rPr>
      <w:color w:val="0563C1" w:themeColor="hyperlink"/>
      <w:u w:val="single"/>
    </w:rPr>
  </w:style>
  <w:style w:type="character" w:customStyle="1" w:styleId="UnresolvedMention1">
    <w:name w:val="Unresolved Mention1"/>
    <w:basedOn w:val="DefaultParagraphFont"/>
    <w:uiPriority w:val="99"/>
    <w:semiHidden/>
    <w:unhideWhenUsed/>
    <w:rsid w:val="007C645B"/>
    <w:rPr>
      <w:color w:val="605E5C"/>
      <w:shd w:val="clear" w:color="auto" w:fill="E1DFDD"/>
    </w:rPr>
  </w:style>
  <w:style w:type="character" w:styleId="Strong">
    <w:name w:val="Strong"/>
    <w:basedOn w:val="DefaultParagraphFont"/>
    <w:uiPriority w:val="22"/>
    <w:qFormat/>
    <w:rsid w:val="00E1224D"/>
    <w:rPr>
      <w:b/>
      <w:bCs/>
    </w:rPr>
  </w:style>
  <w:style w:type="paragraph" w:styleId="BalloonText">
    <w:name w:val="Balloon Text"/>
    <w:basedOn w:val="Normal"/>
    <w:link w:val="BalloonTextChar"/>
    <w:uiPriority w:val="99"/>
    <w:semiHidden/>
    <w:unhideWhenUsed/>
    <w:rsid w:val="000542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220"/>
    <w:rPr>
      <w:rFonts w:ascii="Tahoma" w:hAnsi="Tahoma" w:cs="Tahoma"/>
      <w:sz w:val="16"/>
      <w:szCs w:val="16"/>
    </w:rPr>
  </w:style>
  <w:style w:type="paragraph" w:customStyle="1" w:styleId="RALs-Heading1">
    <w:name w:val="RALs-Heading1"/>
    <w:basedOn w:val="Normal"/>
    <w:next w:val="Normal"/>
    <w:qFormat/>
    <w:rsid w:val="00054220"/>
    <w:pPr>
      <w:keepNext/>
      <w:spacing w:before="240" w:after="0" w:line="276" w:lineRule="auto"/>
      <w:ind w:left="284" w:hanging="284"/>
      <w:jc w:val="center"/>
    </w:pPr>
    <w:rPr>
      <w:rFonts w:ascii="Times New Roman" w:eastAsia="Times New Roman" w:hAnsi="Times New Roman" w:cs="B Zar"/>
      <w:b/>
      <w:bCs/>
      <w:kern w:val="0"/>
      <w:sz w:val="20"/>
      <w:lang w:eastAsia="en-US"/>
      <w14:ligatures w14:val="none"/>
    </w:rPr>
  </w:style>
  <w:style w:type="paragraph" w:customStyle="1" w:styleId="RALs-ReferencesList">
    <w:name w:val="RALs-ReferencesList"/>
    <w:basedOn w:val="Normal"/>
    <w:qFormat/>
    <w:rsid w:val="00C53918"/>
    <w:pPr>
      <w:spacing w:before="120" w:after="100" w:line="276" w:lineRule="auto"/>
      <w:ind w:left="426" w:hanging="426"/>
      <w:jc w:val="both"/>
    </w:pPr>
    <w:rPr>
      <w:rFonts w:ascii="Times New Roman" w:eastAsia="Times New Roman" w:hAnsi="Times New Roman" w:cs="B Zar"/>
      <w:kern w:val="0"/>
      <w:sz w:val="20"/>
      <w:szCs w:val="20"/>
      <w:lang w:eastAsia="en-US"/>
      <w14:ligatures w14:val="none"/>
    </w:rPr>
  </w:style>
  <w:style w:type="paragraph" w:customStyle="1" w:styleId="RALs-Authors">
    <w:name w:val="RALs-Authors"/>
    <w:basedOn w:val="Normal"/>
    <w:next w:val="RALs-HeadingsNoIndent"/>
    <w:qFormat/>
    <w:rsid w:val="00C53918"/>
    <w:pPr>
      <w:spacing w:before="120" w:after="120" w:line="240" w:lineRule="auto"/>
      <w:ind w:firstLine="720"/>
      <w:jc w:val="center"/>
    </w:pPr>
    <w:rPr>
      <w:rFonts w:ascii="Times New Roman" w:eastAsia="Times New Roman" w:hAnsi="Times New Roman" w:cs="Times New Roman"/>
      <w:i/>
      <w:kern w:val="0"/>
      <w:sz w:val="20"/>
      <w:szCs w:val="20"/>
      <w:lang w:eastAsia="en-US" w:bidi="fa-IR"/>
      <w14:ligatures w14:val="none"/>
    </w:rPr>
  </w:style>
  <w:style w:type="paragraph" w:customStyle="1" w:styleId="RALs-Title">
    <w:name w:val="RALs-Title"/>
    <w:basedOn w:val="Normal"/>
    <w:next w:val="Normal"/>
    <w:link w:val="RALs-TitleChar"/>
    <w:qFormat/>
    <w:rsid w:val="00C53918"/>
    <w:pPr>
      <w:spacing w:before="120" w:after="0" w:line="276" w:lineRule="auto"/>
      <w:jc w:val="center"/>
      <w:outlineLvl w:val="0"/>
    </w:pPr>
    <w:rPr>
      <w:rFonts w:ascii="Times New Roman" w:eastAsia="Times New Roman" w:hAnsi="Times New Roman" w:cs="Times New Roman"/>
      <w:b/>
      <w:kern w:val="0"/>
      <w:sz w:val="28"/>
      <w:szCs w:val="28"/>
      <w:lang w:val="x-none" w:eastAsia="x-none" w:bidi="fa-IR"/>
      <w14:ligatures w14:val="none"/>
    </w:rPr>
  </w:style>
  <w:style w:type="character" w:customStyle="1" w:styleId="RALs-TitleChar">
    <w:name w:val="RALs-Title Char"/>
    <w:link w:val="RALs-Title"/>
    <w:rsid w:val="00C53918"/>
    <w:rPr>
      <w:rFonts w:ascii="Times New Roman" w:eastAsia="Times New Roman" w:hAnsi="Times New Roman" w:cs="Times New Roman"/>
      <w:b/>
      <w:kern w:val="0"/>
      <w:sz w:val="28"/>
      <w:szCs w:val="28"/>
      <w:lang w:val="x-none" w:eastAsia="x-none" w:bidi="fa-IR"/>
      <w14:ligatures w14:val="none"/>
    </w:rPr>
  </w:style>
  <w:style w:type="paragraph" w:customStyle="1" w:styleId="RALs-HeadingsNoIndent">
    <w:name w:val="RALs-HeadingsNoIndent"/>
    <w:basedOn w:val="Normal"/>
    <w:next w:val="Normal"/>
    <w:qFormat/>
    <w:rsid w:val="00C53918"/>
    <w:pPr>
      <w:keepNext/>
      <w:spacing w:before="240" w:after="60" w:line="276" w:lineRule="auto"/>
      <w:jc w:val="both"/>
    </w:pPr>
    <w:rPr>
      <w:rFonts w:ascii="Times New Roman" w:eastAsia="Times New Roman" w:hAnsi="Times New Roman" w:cs="B Zar"/>
      <w:b/>
      <w:bCs/>
      <w:kern w:val="0"/>
      <w:sz w:val="20"/>
      <w:lang w:eastAsia="en-US"/>
      <w14:ligatures w14:val="none"/>
    </w:rPr>
  </w:style>
  <w:style w:type="paragraph" w:styleId="FootnoteText">
    <w:name w:val="footnote text"/>
    <w:aliases w:val="RALs"/>
    <w:basedOn w:val="Normal"/>
    <w:link w:val="FootnoteTextChar"/>
    <w:uiPriority w:val="99"/>
    <w:unhideWhenUsed/>
    <w:rsid w:val="00C53918"/>
    <w:pPr>
      <w:spacing w:after="0" w:line="240" w:lineRule="auto"/>
      <w:ind w:left="142" w:hanging="142"/>
      <w:jc w:val="both"/>
    </w:pPr>
    <w:rPr>
      <w:rFonts w:ascii="Times New Roman" w:eastAsia="Times New Roman" w:hAnsi="Times New Roman" w:cs="B Zar"/>
      <w:kern w:val="0"/>
      <w:sz w:val="20"/>
      <w:szCs w:val="20"/>
      <w:lang w:eastAsia="en-US"/>
      <w14:ligatures w14:val="none"/>
    </w:rPr>
  </w:style>
  <w:style w:type="character" w:customStyle="1" w:styleId="FootnoteTextChar">
    <w:name w:val="Footnote Text Char"/>
    <w:aliases w:val="RALs Char"/>
    <w:basedOn w:val="DefaultParagraphFont"/>
    <w:link w:val="FootnoteText"/>
    <w:uiPriority w:val="99"/>
    <w:rsid w:val="00C53918"/>
    <w:rPr>
      <w:rFonts w:ascii="Times New Roman" w:eastAsia="Times New Roman" w:hAnsi="Times New Roman" w:cs="B Zar"/>
      <w:kern w:val="0"/>
      <w:sz w:val="20"/>
      <w:szCs w:val="20"/>
      <w:lang w:eastAsia="en-US"/>
      <w14:ligatures w14:val="none"/>
    </w:rPr>
  </w:style>
  <w:style w:type="character" w:styleId="FootnoteReference">
    <w:name w:val="footnote reference"/>
    <w:basedOn w:val="DefaultParagraphFont"/>
    <w:uiPriority w:val="99"/>
    <w:semiHidden/>
    <w:unhideWhenUsed/>
    <w:rsid w:val="00C53918"/>
    <w:rPr>
      <w:vertAlign w:val="superscript"/>
    </w:rPr>
  </w:style>
  <w:style w:type="paragraph" w:styleId="Header">
    <w:name w:val="header"/>
    <w:basedOn w:val="Normal"/>
    <w:link w:val="HeaderChar"/>
    <w:uiPriority w:val="99"/>
    <w:unhideWhenUsed/>
    <w:rsid w:val="00853E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E29"/>
  </w:style>
  <w:style w:type="paragraph" w:styleId="Footer">
    <w:name w:val="footer"/>
    <w:basedOn w:val="Normal"/>
    <w:link w:val="FooterChar"/>
    <w:uiPriority w:val="99"/>
    <w:unhideWhenUsed/>
    <w:rsid w:val="00853E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E29"/>
  </w:style>
  <w:style w:type="character" w:styleId="FollowedHyperlink">
    <w:name w:val="FollowedHyperlink"/>
    <w:basedOn w:val="DefaultParagraphFont"/>
    <w:uiPriority w:val="99"/>
    <w:semiHidden/>
    <w:unhideWhenUsed/>
    <w:rsid w:val="00EF1392"/>
    <w:rPr>
      <w:color w:val="954F72" w:themeColor="followedHyperlink"/>
      <w:u w:val="single"/>
    </w:rPr>
  </w:style>
  <w:style w:type="character" w:customStyle="1" w:styleId="ts">
    <w:name w:val="ts"/>
    <w:basedOn w:val="DefaultParagraphFont"/>
    <w:rsid w:val="00344CED"/>
  </w:style>
  <w:style w:type="character" w:customStyle="1" w:styleId="msg">
    <w:name w:val="msg"/>
    <w:basedOn w:val="DefaultParagraphFont"/>
    <w:rsid w:val="00344CED"/>
  </w:style>
  <w:style w:type="character" w:customStyle="1" w:styleId="bad">
    <w:name w:val="bad"/>
    <w:basedOn w:val="DefaultParagraphFont"/>
    <w:rsid w:val="00344CED"/>
  </w:style>
  <w:style w:type="table" w:styleId="TableGrid">
    <w:name w:val="Table Grid"/>
    <w:basedOn w:val="TableNormal"/>
    <w:uiPriority w:val="39"/>
    <w:rsid w:val="00593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0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3908">
      <w:bodyDiv w:val="1"/>
      <w:marLeft w:val="0"/>
      <w:marRight w:val="0"/>
      <w:marTop w:val="0"/>
      <w:marBottom w:val="0"/>
      <w:divBdr>
        <w:top w:val="none" w:sz="0" w:space="0" w:color="auto"/>
        <w:left w:val="none" w:sz="0" w:space="0" w:color="auto"/>
        <w:bottom w:val="none" w:sz="0" w:space="0" w:color="auto"/>
        <w:right w:val="none" w:sz="0" w:space="0" w:color="auto"/>
      </w:divBdr>
    </w:div>
    <w:div w:id="19549668">
      <w:bodyDiv w:val="1"/>
      <w:marLeft w:val="0"/>
      <w:marRight w:val="0"/>
      <w:marTop w:val="0"/>
      <w:marBottom w:val="0"/>
      <w:divBdr>
        <w:top w:val="none" w:sz="0" w:space="0" w:color="auto"/>
        <w:left w:val="none" w:sz="0" w:space="0" w:color="auto"/>
        <w:bottom w:val="none" w:sz="0" w:space="0" w:color="auto"/>
        <w:right w:val="none" w:sz="0" w:space="0" w:color="auto"/>
      </w:divBdr>
    </w:div>
    <w:div w:id="77094751">
      <w:bodyDiv w:val="1"/>
      <w:marLeft w:val="0"/>
      <w:marRight w:val="0"/>
      <w:marTop w:val="0"/>
      <w:marBottom w:val="0"/>
      <w:divBdr>
        <w:top w:val="none" w:sz="0" w:space="0" w:color="auto"/>
        <w:left w:val="none" w:sz="0" w:space="0" w:color="auto"/>
        <w:bottom w:val="none" w:sz="0" w:space="0" w:color="auto"/>
        <w:right w:val="none" w:sz="0" w:space="0" w:color="auto"/>
      </w:divBdr>
    </w:div>
    <w:div w:id="144322747">
      <w:bodyDiv w:val="1"/>
      <w:marLeft w:val="0"/>
      <w:marRight w:val="0"/>
      <w:marTop w:val="0"/>
      <w:marBottom w:val="0"/>
      <w:divBdr>
        <w:top w:val="none" w:sz="0" w:space="0" w:color="auto"/>
        <w:left w:val="none" w:sz="0" w:space="0" w:color="auto"/>
        <w:bottom w:val="none" w:sz="0" w:space="0" w:color="auto"/>
        <w:right w:val="none" w:sz="0" w:space="0" w:color="auto"/>
      </w:divBdr>
    </w:div>
    <w:div w:id="219512668">
      <w:bodyDiv w:val="1"/>
      <w:marLeft w:val="0"/>
      <w:marRight w:val="0"/>
      <w:marTop w:val="0"/>
      <w:marBottom w:val="0"/>
      <w:divBdr>
        <w:top w:val="none" w:sz="0" w:space="0" w:color="auto"/>
        <w:left w:val="none" w:sz="0" w:space="0" w:color="auto"/>
        <w:bottom w:val="none" w:sz="0" w:space="0" w:color="auto"/>
        <w:right w:val="none" w:sz="0" w:space="0" w:color="auto"/>
      </w:divBdr>
    </w:div>
    <w:div w:id="222761992">
      <w:bodyDiv w:val="1"/>
      <w:marLeft w:val="0"/>
      <w:marRight w:val="0"/>
      <w:marTop w:val="0"/>
      <w:marBottom w:val="0"/>
      <w:divBdr>
        <w:top w:val="none" w:sz="0" w:space="0" w:color="auto"/>
        <w:left w:val="none" w:sz="0" w:space="0" w:color="auto"/>
        <w:bottom w:val="none" w:sz="0" w:space="0" w:color="auto"/>
        <w:right w:val="none" w:sz="0" w:space="0" w:color="auto"/>
      </w:divBdr>
    </w:div>
    <w:div w:id="240414313">
      <w:bodyDiv w:val="1"/>
      <w:marLeft w:val="0"/>
      <w:marRight w:val="0"/>
      <w:marTop w:val="0"/>
      <w:marBottom w:val="0"/>
      <w:divBdr>
        <w:top w:val="none" w:sz="0" w:space="0" w:color="auto"/>
        <w:left w:val="none" w:sz="0" w:space="0" w:color="auto"/>
        <w:bottom w:val="none" w:sz="0" w:space="0" w:color="auto"/>
        <w:right w:val="none" w:sz="0" w:space="0" w:color="auto"/>
      </w:divBdr>
    </w:div>
    <w:div w:id="280695971">
      <w:bodyDiv w:val="1"/>
      <w:marLeft w:val="0"/>
      <w:marRight w:val="0"/>
      <w:marTop w:val="0"/>
      <w:marBottom w:val="0"/>
      <w:divBdr>
        <w:top w:val="none" w:sz="0" w:space="0" w:color="auto"/>
        <w:left w:val="none" w:sz="0" w:space="0" w:color="auto"/>
        <w:bottom w:val="none" w:sz="0" w:space="0" w:color="auto"/>
        <w:right w:val="none" w:sz="0" w:space="0" w:color="auto"/>
      </w:divBdr>
    </w:div>
    <w:div w:id="280889638">
      <w:bodyDiv w:val="1"/>
      <w:marLeft w:val="0"/>
      <w:marRight w:val="0"/>
      <w:marTop w:val="0"/>
      <w:marBottom w:val="0"/>
      <w:divBdr>
        <w:top w:val="none" w:sz="0" w:space="0" w:color="auto"/>
        <w:left w:val="none" w:sz="0" w:space="0" w:color="auto"/>
        <w:bottom w:val="none" w:sz="0" w:space="0" w:color="auto"/>
        <w:right w:val="none" w:sz="0" w:space="0" w:color="auto"/>
      </w:divBdr>
    </w:div>
    <w:div w:id="491140369">
      <w:bodyDiv w:val="1"/>
      <w:marLeft w:val="0"/>
      <w:marRight w:val="0"/>
      <w:marTop w:val="0"/>
      <w:marBottom w:val="0"/>
      <w:divBdr>
        <w:top w:val="none" w:sz="0" w:space="0" w:color="auto"/>
        <w:left w:val="none" w:sz="0" w:space="0" w:color="auto"/>
        <w:bottom w:val="none" w:sz="0" w:space="0" w:color="auto"/>
        <w:right w:val="none" w:sz="0" w:space="0" w:color="auto"/>
      </w:divBdr>
    </w:div>
    <w:div w:id="511649552">
      <w:bodyDiv w:val="1"/>
      <w:marLeft w:val="0"/>
      <w:marRight w:val="0"/>
      <w:marTop w:val="0"/>
      <w:marBottom w:val="0"/>
      <w:divBdr>
        <w:top w:val="none" w:sz="0" w:space="0" w:color="auto"/>
        <w:left w:val="none" w:sz="0" w:space="0" w:color="auto"/>
        <w:bottom w:val="none" w:sz="0" w:space="0" w:color="auto"/>
        <w:right w:val="none" w:sz="0" w:space="0" w:color="auto"/>
      </w:divBdr>
    </w:div>
    <w:div w:id="529805618">
      <w:bodyDiv w:val="1"/>
      <w:marLeft w:val="0"/>
      <w:marRight w:val="0"/>
      <w:marTop w:val="0"/>
      <w:marBottom w:val="0"/>
      <w:divBdr>
        <w:top w:val="none" w:sz="0" w:space="0" w:color="auto"/>
        <w:left w:val="none" w:sz="0" w:space="0" w:color="auto"/>
        <w:bottom w:val="none" w:sz="0" w:space="0" w:color="auto"/>
        <w:right w:val="none" w:sz="0" w:space="0" w:color="auto"/>
      </w:divBdr>
    </w:div>
    <w:div w:id="548035643">
      <w:bodyDiv w:val="1"/>
      <w:marLeft w:val="0"/>
      <w:marRight w:val="0"/>
      <w:marTop w:val="0"/>
      <w:marBottom w:val="0"/>
      <w:divBdr>
        <w:top w:val="none" w:sz="0" w:space="0" w:color="auto"/>
        <w:left w:val="none" w:sz="0" w:space="0" w:color="auto"/>
        <w:bottom w:val="none" w:sz="0" w:space="0" w:color="auto"/>
        <w:right w:val="none" w:sz="0" w:space="0" w:color="auto"/>
      </w:divBdr>
    </w:div>
    <w:div w:id="661933309">
      <w:bodyDiv w:val="1"/>
      <w:marLeft w:val="0"/>
      <w:marRight w:val="0"/>
      <w:marTop w:val="0"/>
      <w:marBottom w:val="0"/>
      <w:divBdr>
        <w:top w:val="none" w:sz="0" w:space="0" w:color="auto"/>
        <w:left w:val="none" w:sz="0" w:space="0" w:color="auto"/>
        <w:bottom w:val="none" w:sz="0" w:space="0" w:color="auto"/>
        <w:right w:val="none" w:sz="0" w:space="0" w:color="auto"/>
      </w:divBdr>
    </w:div>
    <w:div w:id="710426463">
      <w:bodyDiv w:val="1"/>
      <w:marLeft w:val="0"/>
      <w:marRight w:val="0"/>
      <w:marTop w:val="0"/>
      <w:marBottom w:val="0"/>
      <w:divBdr>
        <w:top w:val="none" w:sz="0" w:space="0" w:color="auto"/>
        <w:left w:val="none" w:sz="0" w:space="0" w:color="auto"/>
        <w:bottom w:val="none" w:sz="0" w:space="0" w:color="auto"/>
        <w:right w:val="none" w:sz="0" w:space="0" w:color="auto"/>
      </w:divBdr>
    </w:div>
    <w:div w:id="773596939">
      <w:bodyDiv w:val="1"/>
      <w:marLeft w:val="0"/>
      <w:marRight w:val="0"/>
      <w:marTop w:val="0"/>
      <w:marBottom w:val="0"/>
      <w:divBdr>
        <w:top w:val="none" w:sz="0" w:space="0" w:color="auto"/>
        <w:left w:val="none" w:sz="0" w:space="0" w:color="auto"/>
        <w:bottom w:val="none" w:sz="0" w:space="0" w:color="auto"/>
        <w:right w:val="none" w:sz="0" w:space="0" w:color="auto"/>
      </w:divBdr>
    </w:div>
    <w:div w:id="799955051">
      <w:bodyDiv w:val="1"/>
      <w:marLeft w:val="0"/>
      <w:marRight w:val="0"/>
      <w:marTop w:val="0"/>
      <w:marBottom w:val="0"/>
      <w:divBdr>
        <w:top w:val="none" w:sz="0" w:space="0" w:color="auto"/>
        <w:left w:val="none" w:sz="0" w:space="0" w:color="auto"/>
        <w:bottom w:val="none" w:sz="0" w:space="0" w:color="auto"/>
        <w:right w:val="none" w:sz="0" w:space="0" w:color="auto"/>
      </w:divBdr>
    </w:div>
    <w:div w:id="904145265">
      <w:bodyDiv w:val="1"/>
      <w:marLeft w:val="0"/>
      <w:marRight w:val="0"/>
      <w:marTop w:val="0"/>
      <w:marBottom w:val="0"/>
      <w:divBdr>
        <w:top w:val="none" w:sz="0" w:space="0" w:color="auto"/>
        <w:left w:val="none" w:sz="0" w:space="0" w:color="auto"/>
        <w:bottom w:val="none" w:sz="0" w:space="0" w:color="auto"/>
        <w:right w:val="none" w:sz="0" w:space="0" w:color="auto"/>
      </w:divBdr>
    </w:div>
    <w:div w:id="919604487">
      <w:bodyDiv w:val="1"/>
      <w:marLeft w:val="0"/>
      <w:marRight w:val="0"/>
      <w:marTop w:val="0"/>
      <w:marBottom w:val="0"/>
      <w:divBdr>
        <w:top w:val="none" w:sz="0" w:space="0" w:color="auto"/>
        <w:left w:val="none" w:sz="0" w:space="0" w:color="auto"/>
        <w:bottom w:val="none" w:sz="0" w:space="0" w:color="auto"/>
        <w:right w:val="none" w:sz="0" w:space="0" w:color="auto"/>
      </w:divBdr>
    </w:div>
    <w:div w:id="1026715827">
      <w:bodyDiv w:val="1"/>
      <w:marLeft w:val="0"/>
      <w:marRight w:val="0"/>
      <w:marTop w:val="0"/>
      <w:marBottom w:val="0"/>
      <w:divBdr>
        <w:top w:val="none" w:sz="0" w:space="0" w:color="auto"/>
        <w:left w:val="none" w:sz="0" w:space="0" w:color="auto"/>
        <w:bottom w:val="none" w:sz="0" w:space="0" w:color="auto"/>
        <w:right w:val="none" w:sz="0" w:space="0" w:color="auto"/>
      </w:divBdr>
    </w:div>
    <w:div w:id="1082021977">
      <w:bodyDiv w:val="1"/>
      <w:marLeft w:val="0"/>
      <w:marRight w:val="0"/>
      <w:marTop w:val="0"/>
      <w:marBottom w:val="0"/>
      <w:divBdr>
        <w:top w:val="none" w:sz="0" w:space="0" w:color="auto"/>
        <w:left w:val="none" w:sz="0" w:space="0" w:color="auto"/>
        <w:bottom w:val="none" w:sz="0" w:space="0" w:color="auto"/>
        <w:right w:val="none" w:sz="0" w:space="0" w:color="auto"/>
      </w:divBdr>
    </w:div>
    <w:div w:id="1099520001">
      <w:bodyDiv w:val="1"/>
      <w:marLeft w:val="0"/>
      <w:marRight w:val="0"/>
      <w:marTop w:val="0"/>
      <w:marBottom w:val="0"/>
      <w:divBdr>
        <w:top w:val="none" w:sz="0" w:space="0" w:color="auto"/>
        <w:left w:val="none" w:sz="0" w:space="0" w:color="auto"/>
        <w:bottom w:val="none" w:sz="0" w:space="0" w:color="auto"/>
        <w:right w:val="none" w:sz="0" w:space="0" w:color="auto"/>
      </w:divBdr>
    </w:div>
    <w:div w:id="1166895906">
      <w:bodyDiv w:val="1"/>
      <w:marLeft w:val="0"/>
      <w:marRight w:val="0"/>
      <w:marTop w:val="0"/>
      <w:marBottom w:val="0"/>
      <w:divBdr>
        <w:top w:val="none" w:sz="0" w:space="0" w:color="auto"/>
        <w:left w:val="none" w:sz="0" w:space="0" w:color="auto"/>
        <w:bottom w:val="none" w:sz="0" w:space="0" w:color="auto"/>
        <w:right w:val="none" w:sz="0" w:space="0" w:color="auto"/>
      </w:divBdr>
    </w:div>
    <w:div w:id="1167862525">
      <w:bodyDiv w:val="1"/>
      <w:marLeft w:val="0"/>
      <w:marRight w:val="0"/>
      <w:marTop w:val="0"/>
      <w:marBottom w:val="0"/>
      <w:divBdr>
        <w:top w:val="none" w:sz="0" w:space="0" w:color="auto"/>
        <w:left w:val="none" w:sz="0" w:space="0" w:color="auto"/>
        <w:bottom w:val="none" w:sz="0" w:space="0" w:color="auto"/>
        <w:right w:val="none" w:sz="0" w:space="0" w:color="auto"/>
      </w:divBdr>
    </w:div>
    <w:div w:id="1180654996">
      <w:bodyDiv w:val="1"/>
      <w:marLeft w:val="0"/>
      <w:marRight w:val="0"/>
      <w:marTop w:val="0"/>
      <w:marBottom w:val="0"/>
      <w:divBdr>
        <w:top w:val="none" w:sz="0" w:space="0" w:color="auto"/>
        <w:left w:val="none" w:sz="0" w:space="0" w:color="auto"/>
        <w:bottom w:val="none" w:sz="0" w:space="0" w:color="auto"/>
        <w:right w:val="none" w:sz="0" w:space="0" w:color="auto"/>
      </w:divBdr>
    </w:div>
    <w:div w:id="1219783860">
      <w:bodyDiv w:val="1"/>
      <w:marLeft w:val="0"/>
      <w:marRight w:val="0"/>
      <w:marTop w:val="0"/>
      <w:marBottom w:val="0"/>
      <w:divBdr>
        <w:top w:val="none" w:sz="0" w:space="0" w:color="auto"/>
        <w:left w:val="none" w:sz="0" w:space="0" w:color="auto"/>
        <w:bottom w:val="none" w:sz="0" w:space="0" w:color="auto"/>
        <w:right w:val="none" w:sz="0" w:space="0" w:color="auto"/>
      </w:divBdr>
      <w:divsChild>
        <w:div w:id="775752070">
          <w:marLeft w:val="0"/>
          <w:marRight w:val="0"/>
          <w:marTop w:val="0"/>
          <w:marBottom w:val="0"/>
          <w:divBdr>
            <w:top w:val="none" w:sz="0" w:space="0" w:color="auto"/>
            <w:left w:val="none" w:sz="0" w:space="0" w:color="auto"/>
            <w:bottom w:val="dashed" w:sz="6" w:space="0" w:color="F0F0F0"/>
            <w:right w:val="none" w:sz="0" w:space="0" w:color="auto"/>
          </w:divBdr>
          <w:divsChild>
            <w:div w:id="116873850">
              <w:marLeft w:val="0"/>
              <w:marRight w:val="0"/>
              <w:marTop w:val="0"/>
              <w:marBottom w:val="0"/>
              <w:divBdr>
                <w:top w:val="none" w:sz="0" w:space="0" w:color="auto"/>
                <w:left w:val="none" w:sz="0" w:space="0" w:color="auto"/>
                <w:bottom w:val="none" w:sz="0" w:space="0" w:color="auto"/>
                <w:right w:val="none" w:sz="0" w:space="0" w:color="auto"/>
              </w:divBdr>
            </w:div>
          </w:divsChild>
        </w:div>
        <w:div w:id="2122870483">
          <w:marLeft w:val="0"/>
          <w:marRight w:val="0"/>
          <w:marTop w:val="0"/>
          <w:marBottom w:val="0"/>
          <w:divBdr>
            <w:top w:val="none" w:sz="0" w:space="0" w:color="auto"/>
            <w:left w:val="none" w:sz="0" w:space="0" w:color="auto"/>
            <w:bottom w:val="dashed" w:sz="6" w:space="0" w:color="F0F0F0"/>
            <w:right w:val="none" w:sz="0" w:space="0" w:color="auto"/>
          </w:divBdr>
          <w:divsChild>
            <w:div w:id="16448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931252">
      <w:bodyDiv w:val="1"/>
      <w:marLeft w:val="0"/>
      <w:marRight w:val="0"/>
      <w:marTop w:val="0"/>
      <w:marBottom w:val="0"/>
      <w:divBdr>
        <w:top w:val="none" w:sz="0" w:space="0" w:color="auto"/>
        <w:left w:val="none" w:sz="0" w:space="0" w:color="auto"/>
        <w:bottom w:val="none" w:sz="0" w:space="0" w:color="auto"/>
        <w:right w:val="none" w:sz="0" w:space="0" w:color="auto"/>
      </w:divBdr>
    </w:div>
    <w:div w:id="1285455616">
      <w:bodyDiv w:val="1"/>
      <w:marLeft w:val="0"/>
      <w:marRight w:val="0"/>
      <w:marTop w:val="0"/>
      <w:marBottom w:val="0"/>
      <w:divBdr>
        <w:top w:val="none" w:sz="0" w:space="0" w:color="auto"/>
        <w:left w:val="none" w:sz="0" w:space="0" w:color="auto"/>
        <w:bottom w:val="none" w:sz="0" w:space="0" w:color="auto"/>
        <w:right w:val="none" w:sz="0" w:space="0" w:color="auto"/>
      </w:divBdr>
    </w:div>
    <w:div w:id="1398044575">
      <w:bodyDiv w:val="1"/>
      <w:marLeft w:val="0"/>
      <w:marRight w:val="0"/>
      <w:marTop w:val="0"/>
      <w:marBottom w:val="0"/>
      <w:divBdr>
        <w:top w:val="none" w:sz="0" w:space="0" w:color="auto"/>
        <w:left w:val="none" w:sz="0" w:space="0" w:color="auto"/>
        <w:bottom w:val="none" w:sz="0" w:space="0" w:color="auto"/>
        <w:right w:val="none" w:sz="0" w:space="0" w:color="auto"/>
      </w:divBdr>
    </w:div>
    <w:div w:id="1410152956">
      <w:bodyDiv w:val="1"/>
      <w:marLeft w:val="0"/>
      <w:marRight w:val="0"/>
      <w:marTop w:val="0"/>
      <w:marBottom w:val="0"/>
      <w:divBdr>
        <w:top w:val="none" w:sz="0" w:space="0" w:color="auto"/>
        <w:left w:val="none" w:sz="0" w:space="0" w:color="auto"/>
        <w:bottom w:val="none" w:sz="0" w:space="0" w:color="auto"/>
        <w:right w:val="none" w:sz="0" w:space="0" w:color="auto"/>
      </w:divBdr>
    </w:div>
    <w:div w:id="1413551792">
      <w:bodyDiv w:val="1"/>
      <w:marLeft w:val="0"/>
      <w:marRight w:val="0"/>
      <w:marTop w:val="0"/>
      <w:marBottom w:val="0"/>
      <w:divBdr>
        <w:top w:val="none" w:sz="0" w:space="0" w:color="auto"/>
        <w:left w:val="none" w:sz="0" w:space="0" w:color="auto"/>
        <w:bottom w:val="none" w:sz="0" w:space="0" w:color="auto"/>
        <w:right w:val="none" w:sz="0" w:space="0" w:color="auto"/>
      </w:divBdr>
    </w:div>
    <w:div w:id="1472750532">
      <w:bodyDiv w:val="1"/>
      <w:marLeft w:val="0"/>
      <w:marRight w:val="0"/>
      <w:marTop w:val="0"/>
      <w:marBottom w:val="0"/>
      <w:divBdr>
        <w:top w:val="none" w:sz="0" w:space="0" w:color="auto"/>
        <w:left w:val="none" w:sz="0" w:space="0" w:color="auto"/>
        <w:bottom w:val="none" w:sz="0" w:space="0" w:color="auto"/>
        <w:right w:val="none" w:sz="0" w:space="0" w:color="auto"/>
      </w:divBdr>
    </w:div>
    <w:div w:id="1492914979">
      <w:bodyDiv w:val="1"/>
      <w:marLeft w:val="0"/>
      <w:marRight w:val="0"/>
      <w:marTop w:val="0"/>
      <w:marBottom w:val="0"/>
      <w:divBdr>
        <w:top w:val="none" w:sz="0" w:space="0" w:color="auto"/>
        <w:left w:val="none" w:sz="0" w:space="0" w:color="auto"/>
        <w:bottom w:val="none" w:sz="0" w:space="0" w:color="auto"/>
        <w:right w:val="none" w:sz="0" w:space="0" w:color="auto"/>
      </w:divBdr>
    </w:div>
    <w:div w:id="1499736331">
      <w:bodyDiv w:val="1"/>
      <w:marLeft w:val="0"/>
      <w:marRight w:val="0"/>
      <w:marTop w:val="0"/>
      <w:marBottom w:val="0"/>
      <w:divBdr>
        <w:top w:val="none" w:sz="0" w:space="0" w:color="auto"/>
        <w:left w:val="none" w:sz="0" w:space="0" w:color="auto"/>
        <w:bottom w:val="none" w:sz="0" w:space="0" w:color="auto"/>
        <w:right w:val="none" w:sz="0" w:space="0" w:color="auto"/>
      </w:divBdr>
    </w:div>
    <w:div w:id="1510565541">
      <w:bodyDiv w:val="1"/>
      <w:marLeft w:val="0"/>
      <w:marRight w:val="0"/>
      <w:marTop w:val="0"/>
      <w:marBottom w:val="0"/>
      <w:divBdr>
        <w:top w:val="none" w:sz="0" w:space="0" w:color="auto"/>
        <w:left w:val="none" w:sz="0" w:space="0" w:color="auto"/>
        <w:bottom w:val="none" w:sz="0" w:space="0" w:color="auto"/>
        <w:right w:val="none" w:sz="0" w:space="0" w:color="auto"/>
      </w:divBdr>
      <w:divsChild>
        <w:div w:id="1049305076">
          <w:marLeft w:val="0"/>
          <w:marRight w:val="0"/>
          <w:marTop w:val="0"/>
          <w:marBottom w:val="0"/>
          <w:divBdr>
            <w:top w:val="none" w:sz="0" w:space="0" w:color="auto"/>
            <w:left w:val="none" w:sz="0" w:space="0" w:color="auto"/>
            <w:bottom w:val="dashed" w:sz="6" w:space="0" w:color="F0F0F0"/>
            <w:right w:val="none" w:sz="0" w:space="0" w:color="auto"/>
          </w:divBdr>
          <w:divsChild>
            <w:div w:id="1538928325">
              <w:marLeft w:val="0"/>
              <w:marRight w:val="0"/>
              <w:marTop w:val="0"/>
              <w:marBottom w:val="0"/>
              <w:divBdr>
                <w:top w:val="none" w:sz="0" w:space="0" w:color="auto"/>
                <w:left w:val="none" w:sz="0" w:space="0" w:color="auto"/>
                <w:bottom w:val="none" w:sz="0" w:space="0" w:color="auto"/>
                <w:right w:val="none" w:sz="0" w:space="0" w:color="auto"/>
              </w:divBdr>
            </w:div>
          </w:divsChild>
        </w:div>
        <w:div w:id="1848516979">
          <w:marLeft w:val="0"/>
          <w:marRight w:val="0"/>
          <w:marTop w:val="0"/>
          <w:marBottom w:val="0"/>
          <w:divBdr>
            <w:top w:val="none" w:sz="0" w:space="0" w:color="auto"/>
            <w:left w:val="none" w:sz="0" w:space="0" w:color="auto"/>
            <w:bottom w:val="dashed" w:sz="6" w:space="0" w:color="F0F0F0"/>
            <w:right w:val="none" w:sz="0" w:space="0" w:color="auto"/>
          </w:divBdr>
          <w:divsChild>
            <w:div w:id="170524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57295">
      <w:bodyDiv w:val="1"/>
      <w:marLeft w:val="0"/>
      <w:marRight w:val="0"/>
      <w:marTop w:val="0"/>
      <w:marBottom w:val="0"/>
      <w:divBdr>
        <w:top w:val="none" w:sz="0" w:space="0" w:color="auto"/>
        <w:left w:val="none" w:sz="0" w:space="0" w:color="auto"/>
        <w:bottom w:val="none" w:sz="0" w:space="0" w:color="auto"/>
        <w:right w:val="none" w:sz="0" w:space="0" w:color="auto"/>
      </w:divBdr>
      <w:divsChild>
        <w:div w:id="740951226">
          <w:marLeft w:val="0"/>
          <w:marRight w:val="0"/>
          <w:marTop w:val="0"/>
          <w:marBottom w:val="0"/>
          <w:divBdr>
            <w:top w:val="none" w:sz="0" w:space="0" w:color="auto"/>
            <w:left w:val="none" w:sz="0" w:space="0" w:color="auto"/>
            <w:bottom w:val="none" w:sz="0" w:space="0" w:color="auto"/>
            <w:right w:val="none" w:sz="0" w:space="0" w:color="auto"/>
          </w:divBdr>
          <w:divsChild>
            <w:div w:id="2067491672">
              <w:marLeft w:val="0"/>
              <w:marRight w:val="0"/>
              <w:marTop w:val="0"/>
              <w:marBottom w:val="0"/>
              <w:divBdr>
                <w:top w:val="none" w:sz="0" w:space="0" w:color="auto"/>
                <w:left w:val="none" w:sz="0" w:space="0" w:color="auto"/>
                <w:bottom w:val="none" w:sz="0" w:space="0" w:color="auto"/>
                <w:right w:val="none" w:sz="0" w:space="0" w:color="auto"/>
              </w:divBdr>
              <w:divsChild>
                <w:div w:id="832335783">
                  <w:marLeft w:val="0"/>
                  <w:marRight w:val="0"/>
                  <w:marTop w:val="0"/>
                  <w:marBottom w:val="0"/>
                  <w:divBdr>
                    <w:top w:val="none" w:sz="0" w:space="0" w:color="auto"/>
                    <w:left w:val="none" w:sz="0" w:space="0" w:color="auto"/>
                    <w:bottom w:val="none" w:sz="0" w:space="0" w:color="auto"/>
                    <w:right w:val="none" w:sz="0" w:space="0" w:color="auto"/>
                  </w:divBdr>
                  <w:divsChild>
                    <w:div w:id="785007366">
                      <w:marLeft w:val="0"/>
                      <w:marRight w:val="0"/>
                      <w:marTop w:val="0"/>
                      <w:marBottom w:val="0"/>
                      <w:divBdr>
                        <w:top w:val="none" w:sz="0" w:space="0" w:color="auto"/>
                        <w:left w:val="none" w:sz="0" w:space="0" w:color="auto"/>
                        <w:bottom w:val="none" w:sz="0" w:space="0" w:color="auto"/>
                        <w:right w:val="none" w:sz="0" w:space="0" w:color="auto"/>
                      </w:divBdr>
                      <w:divsChild>
                        <w:div w:id="438254737">
                          <w:marLeft w:val="0"/>
                          <w:marRight w:val="0"/>
                          <w:marTop w:val="0"/>
                          <w:marBottom w:val="0"/>
                          <w:divBdr>
                            <w:top w:val="none" w:sz="0" w:space="0" w:color="auto"/>
                            <w:left w:val="none" w:sz="0" w:space="0" w:color="auto"/>
                            <w:bottom w:val="none" w:sz="0" w:space="0" w:color="auto"/>
                            <w:right w:val="none" w:sz="0" w:space="0" w:color="auto"/>
                          </w:divBdr>
                          <w:divsChild>
                            <w:div w:id="1559167861">
                              <w:marLeft w:val="0"/>
                              <w:marRight w:val="0"/>
                              <w:marTop w:val="0"/>
                              <w:marBottom w:val="0"/>
                              <w:divBdr>
                                <w:top w:val="none" w:sz="0" w:space="0" w:color="auto"/>
                                <w:left w:val="none" w:sz="0" w:space="0" w:color="auto"/>
                                <w:bottom w:val="none" w:sz="0" w:space="0" w:color="auto"/>
                                <w:right w:val="none" w:sz="0" w:space="0" w:color="auto"/>
                              </w:divBdr>
                              <w:divsChild>
                                <w:div w:id="1597130282">
                                  <w:marLeft w:val="0"/>
                                  <w:marRight w:val="0"/>
                                  <w:marTop w:val="0"/>
                                  <w:marBottom w:val="0"/>
                                  <w:divBdr>
                                    <w:top w:val="none" w:sz="0" w:space="0" w:color="auto"/>
                                    <w:left w:val="none" w:sz="0" w:space="0" w:color="auto"/>
                                    <w:bottom w:val="none" w:sz="0" w:space="0" w:color="auto"/>
                                    <w:right w:val="none" w:sz="0" w:space="0" w:color="auto"/>
                                  </w:divBdr>
                                  <w:divsChild>
                                    <w:div w:id="67392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282608">
                      <w:marLeft w:val="0"/>
                      <w:marRight w:val="0"/>
                      <w:marTop w:val="0"/>
                      <w:marBottom w:val="0"/>
                      <w:divBdr>
                        <w:top w:val="none" w:sz="0" w:space="0" w:color="auto"/>
                        <w:left w:val="none" w:sz="0" w:space="0" w:color="auto"/>
                        <w:bottom w:val="none" w:sz="0" w:space="0" w:color="auto"/>
                        <w:right w:val="none" w:sz="0" w:space="0" w:color="auto"/>
                      </w:divBdr>
                      <w:divsChild>
                        <w:div w:id="14019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951229">
      <w:bodyDiv w:val="1"/>
      <w:marLeft w:val="0"/>
      <w:marRight w:val="0"/>
      <w:marTop w:val="0"/>
      <w:marBottom w:val="0"/>
      <w:divBdr>
        <w:top w:val="none" w:sz="0" w:space="0" w:color="auto"/>
        <w:left w:val="none" w:sz="0" w:space="0" w:color="auto"/>
        <w:bottom w:val="none" w:sz="0" w:space="0" w:color="auto"/>
        <w:right w:val="none" w:sz="0" w:space="0" w:color="auto"/>
      </w:divBdr>
    </w:div>
    <w:div w:id="1639846057">
      <w:bodyDiv w:val="1"/>
      <w:marLeft w:val="0"/>
      <w:marRight w:val="0"/>
      <w:marTop w:val="0"/>
      <w:marBottom w:val="0"/>
      <w:divBdr>
        <w:top w:val="none" w:sz="0" w:space="0" w:color="auto"/>
        <w:left w:val="none" w:sz="0" w:space="0" w:color="auto"/>
        <w:bottom w:val="none" w:sz="0" w:space="0" w:color="auto"/>
        <w:right w:val="none" w:sz="0" w:space="0" w:color="auto"/>
      </w:divBdr>
    </w:div>
    <w:div w:id="1787039946">
      <w:bodyDiv w:val="1"/>
      <w:marLeft w:val="0"/>
      <w:marRight w:val="0"/>
      <w:marTop w:val="0"/>
      <w:marBottom w:val="0"/>
      <w:divBdr>
        <w:top w:val="none" w:sz="0" w:space="0" w:color="auto"/>
        <w:left w:val="none" w:sz="0" w:space="0" w:color="auto"/>
        <w:bottom w:val="none" w:sz="0" w:space="0" w:color="auto"/>
        <w:right w:val="none" w:sz="0" w:space="0" w:color="auto"/>
      </w:divBdr>
    </w:div>
    <w:div w:id="1803041780">
      <w:bodyDiv w:val="1"/>
      <w:marLeft w:val="0"/>
      <w:marRight w:val="0"/>
      <w:marTop w:val="0"/>
      <w:marBottom w:val="0"/>
      <w:divBdr>
        <w:top w:val="none" w:sz="0" w:space="0" w:color="auto"/>
        <w:left w:val="none" w:sz="0" w:space="0" w:color="auto"/>
        <w:bottom w:val="none" w:sz="0" w:space="0" w:color="auto"/>
        <w:right w:val="none" w:sz="0" w:space="0" w:color="auto"/>
      </w:divBdr>
    </w:div>
    <w:div w:id="1847209639">
      <w:bodyDiv w:val="1"/>
      <w:marLeft w:val="0"/>
      <w:marRight w:val="0"/>
      <w:marTop w:val="0"/>
      <w:marBottom w:val="0"/>
      <w:divBdr>
        <w:top w:val="none" w:sz="0" w:space="0" w:color="auto"/>
        <w:left w:val="none" w:sz="0" w:space="0" w:color="auto"/>
        <w:bottom w:val="none" w:sz="0" w:space="0" w:color="auto"/>
        <w:right w:val="none" w:sz="0" w:space="0" w:color="auto"/>
      </w:divBdr>
    </w:div>
    <w:div w:id="1921017111">
      <w:bodyDiv w:val="1"/>
      <w:marLeft w:val="0"/>
      <w:marRight w:val="0"/>
      <w:marTop w:val="0"/>
      <w:marBottom w:val="0"/>
      <w:divBdr>
        <w:top w:val="none" w:sz="0" w:space="0" w:color="auto"/>
        <w:left w:val="none" w:sz="0" w:space="0" w:color="auto"/>
        <w:bottom w:val="none" w:sz="0" w:space="0" w:color="auto"/>
        <w:right w:val="none" w:sz="0" w:space="0" w:color="auto"/>
      </w:divBdr>
    </w:div>
    <w:div w:id="1922909428">
      <w:bodyDiv w:val="1"/>
      <w:marLeft w:val="0"/>
      <w:marRight w:val="0"/>
      <w:marTop w:val="0"/>
      <w:marBottom w:val="0"/>
      <w:divBdr>
        <w:top w:val="none" w:sz="0" w:space="0" w:color="auto"/>
        <w:left w:val="none" w:sz="0" w:space="0" w:color="auto"/>
        <w:bottom w:val="none" w:sz="0" w:space="0" w:color="auto"/>
        <w:right w:val="none" w:sz="0" w:space="0" w:color="auto"/>
      </w:divBdr>
    </w:div>
    <w:div w:id="1997296964">
      <w:bodyDiv w:val="1"/>
      <w:marLeft w:val="0"/>
      <w:marRight w:val="0"/>
      <w:marTop w:val="0"/>
      <w:marBottom w:val="0"/>
      <w:divBdr>
        <w:top w:val="none" w:sz="0" w:space="0" w:color="auto"/>
        <w:left w:val="none" w:sz="0" w:space="0" w:color="auto"/>
        <w:bottom w:val="none" w:sz="0" w:space="0" w:color="auto"/>
        <w:right w:val="none" w:sz="0" w:space="0" w:color="auto"/>
      </w:divBdr>
    </w:div>
    <w:div w:id="2009824699">
      <w:bodyDiv w:val="1"/>
      <w:marLeft w:val="0"/>
      <w:marRight w:val="0"/>
      <w:marTop w:val="0"/>
      <w:marBottom w:val="0"/>
      <w:divBdr>
        <w:top w:val="none" w:sz="0" w:space="0" w:color="auto"/>
        <w:left w:val="none" w:sz="0" w:space="0" w:color="auto"/>
        <w:bottom w:val="none" w:sz="0" w:space="0" w:color="auto"/>
        <w:right w:val="none" w:sz="0" w:space="0" w:color="auto"/>
      </w:divBdr>
    </w:div>
    <w:div w:id="2081705033">
      <w:bodyDiv w:val="1"/>
      <w:marLeft w:val="0"/>
      <w:marRight w:val="0"/>
      <w:marTop w:val="0"/>
      <w:marBottom w:val="0"/>
      <w:divBdr>
        <w:top w:val="none" w:sz="0" w:space="0" w:color="auto"/>
        <w:left w:val="none" w:sz="0" w:space="0" w:color="auto"/>
        <w:bottom w:val="none" w:sz="0" w:space="0" w:color="auto"/>
        <w:right w:val="none" w:sz="0" w:space="0" w:color="auto"/>
      </w:divBdr>
    </w:div>
    <w:div w:id="210063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Bal13</b:Tag>
    <b:SourceType>Book</b:SourceType>
    <b:Guid>{0B228FC5-2E62-43C1-8BD9-E9540D18922B}</b:Guid>
    <b:Author>
      <b:Author>
        <b:NameList>
          <b:Person>
            <b:Last>Ball</b:Last>
            <b:First>Stephen J. </b:First>
          </b:Person>
        </b:NameList>
      </b:Author>
    </b:Author>
    <b:Title>The education debate</b:Title>
    <b:Year>2014</b:Year>
    <b:Publisher>Policy Press</b:Publisher>
    <b:RefOrder>1</b:RefOrder>
  </b:Source>
  <b:Source>
    <b:Tag>Flo19</b:Tag>
    <b:SourceType>Book</b:SourceType>
    <b:Guid>{FC82EC0F-17D3-48D6-A6D5-06E861E60129}</b:Guid>
    <b:Title>A Unified Framework of Five Principles for AI in Society</b:Title>
    <b:Year>2019</b:Year>
    <b:Publisher>Harvard Data Science Review</b:Publisher>
    <b:Author>
      <b:Author>
        <b:NameList>
          <b:Person>
            <b:Last>Floridi</b:Last>
            <b:First>Luciano </b:First>
          </b:Person>
          <b:Person>
            <b:Last>Cowls</b:Last>
            <b:First>Josh</b:First>
          </b:Person>
        </b:NameList>
      </b:Author>
    </b:Author>
    <b:DOI>https://doi.org/10.1162/99608f92.8cd550d1</b:DOI>
    <b:RefOrder>2</b:RefOrder>
  </b:Source>
  <b:Source>
    <b:Tag>Gar10</b:Tag>
    <b:SourceType>JournalArticle</b:SourceType>
    <b:Guid>{2EF13E76-1296-40CC-9843-F322B1E046FB}</b:Guid>
    <b:Title>Is machine translation ready yet?</b:Title>
    <b:Year>2010</b:Year>
    <b:JournalName>Target International Journal of Translation Studies </b:JournalName>
    <b:Pages>7-21</b:Pages>
    <b:Author>
      <b:Author>
        <b:NameList>
          <b:Person>
            <b:Last>Garcia </b:Last>
            <b:First>Ignacio</b:First>
          </b:Person>
        </b:NameList>
      </b:Author>
    </b:Author>
    <b:DOI>10.1075/target.22.1.02gar</b:DOI>
    <b:RefOrder>3</b:RefOrder>
  </b:Source>
  <b:Source>
    <b:Tag>Agn20</b:Tag>
    <b:SourceType>JournalArticle</b:SourceType>
    <b:Guid>{A68E3FB7-D63E-4B86-8CF7-BD666C869EE3}</b:Guid>
    <b:Title>Mobile-assisted language learning [Revised and updated version]</b:Title>
    <b:Year>2020</b:Year>
    <b:Author>
      <b:Author>
        <b:NameList>
          <b:Person>
            <b:Last>Agness</b:Last>
            <b:First>Kukulska- Hulme</b:First>
          </b:Person>
        </b:NameList>
      </b:Author>
    </b:Author>
    <b:JournalName>Language Teaching</b:JournalName>
    <b:Pages>179-186</b:Pages>
    <b:DOI>https://doi.org/10.1017/S0261444819000362</b:DOI>
    <b:RefOrder>4</b:RefOrder>
  </b:Source>
  <b:Source>
    <b:Tag>Moo22</b:Tag>
    <b:SourceType>Book</b:SourceType>
    <b:Guid>{39244A10-5760-4747-8341-8213EF579943}</b:Guid>
    <b:Title>Machine translation for everyone: Empowering users in the age of artificial intelligence</b:Title>
    <b:Year>2022</b:Year>
    <b:Pages>121-140</b:Pages>
    <b:Publisher>Language Science Press</b:Publisher>
    <b:Author>
      <b:Author>
        <b:NameList>
          <b:Person>
            <b:Last>Moorkens</b:Last>
            <b:First>Joss</b:First>
          </b:Person>
        </b:NameList>
      </b:Author>
    </b:Author>
    <b:DOI>10.5281/zenodo.6759984</b:DOI>
    <b:RefOrder>5</b:RefOrder>
  </b:Source>
  <b:Source>
    <b:Tag>Pym09</b:Tag>
    <b:SourceType>Book</b:SourceType>
    <b:Guid>{6E25E6D0-C844-4EDF-99F0-40B179CEA927}</b:Guid>
    <b:Title>Exploring Translation Theories</b:Title>
    <b:Year>2009</b:Year>
    <b:Author>
      <b:Author>
        <b:NameList>
          <b:Person>
            <b:Last>Pym</b:Last>
            <b:First>Anthony</b:First>
          </b:Person>
        </b:NameList>
      </b:Author>
    </b:Author>
    <b:DOI>10.4324/9780203869291</b:DOI>
    <b:Publisher>Routledge</b:Publisher>
    <b:RefOrder>6</b:RefOrder>
  </b:Source>
  <b:Source>
    <b:Tag>McK17</b:Tag>
    <b:SourceType>Book</b:SourceType>
    <b:Guid>{2D424917-20AF-4AA0-B742-8BFF356B759C}</b:Guid>
    <b:Title>Ten guidelines for data ethics in education</b:Title>
    <b:Year>2017 </b:Year>
    <b:Author>
      <b:Author>
        <b:NameList>
          <b:Person>
            <b:Last>McKinley</b:Last>
            <b:First>J.</b:First>
          </b:Person>
          <b:Person>
            <b:Last>O' Hara</b:Last>
            <b:First>S.</b:First>
          </b:Person>
        </b:NameList>
      </b:Author>
    </b:Author>
    <b:Pages>18-24</b:Pages>
    <b:RefOrder>7</b:RefOrder>
  </b:Source>
</b:Sources>
</file>

<file path=customXml/itemProps1.xml><?xml version="1.0" encoding="utf-8"?>
<ds:datastoreItem xmlns:ds="http://schemas.openxmlformats.org/officeDocument/2006/customXml" ds:itemID="{19465E04-73BA-4382-803B-7A3234D4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28</Pages>
  <Words>6569</Words>
  <Characters>37445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Phúc Nhân</dc:creator>
  <cp:lastModifiedBy>HUFLIT - Nguyễn Lê Uyên</cp:lastModifiedBy>
  <cp:revision>159</cp:revision>
  <dcterms:created xsi:type="dcterms:W3CDTF">2026-06-02T11:03:00Z</dcterms:created>
  <dcterms:modified xsi:type="dcterms:W3CDTF">2026-07-08T18:51:00Z</dcterms:modified>
</cp:coreProperties>
</file>