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490E7" w14:textId="77777777" w:rsidR="003A1054" w:rsidRPr="00632BF5" w:rsidRDefault="003A1054" w:rsidP="003A1054">
      <w:pPr>
        <w:spacing w:line="240" w:lineRule="auto"/>
        <w:ind w:right="4"/>
        <w:jc w:val="center"/>
        <w:rPr>
          <w:rFonts w:ascii="Times New Roman" w:hAnsi="Times New Roman" w:cs="Times New Roman"/>
          <w:b/>
          <w:bCs/>
          <w:color w:val="000000" w:themeColor="text1"/>
          <w:sz w:val="28"/>
          <w:szCs w:val="28"/>
        </w:rPr>
      </w:pPr>
      <w:r w:rsidRPr="00632BF5">
        <w:rPr>
          <w:rFonts w:ascii="Times New Roman" w:hAnsi="Times New Roman" w:cs="Times New Roman"/>
          <w:b/>
          <w:bCs/>
          <w:color w:val="000000" w:themeColor="text1"/>
          <w:sz w:val="28"/>
          <w:szCs w:val="28"/>
        </w:rPr>
        <w:t>Exploring the Impacts of Over-reliance on Generative AI Tools in Essay Writing: A Case Study of HUFLIT Sophomores</w:t>
      </w:r>
    </w:p>
    <w:p w14:paraId="7DD7AA02" w14:textId="77777777" w:rsidR="003A1054" w:rsidRPr="00632BF5" w:rsidRDefault="003A1054" w:rsidP="003A1054">
      <w:pPr>
        <w:tabs>
          <w:tab w:val="left" w:pos="284"/>
        </w:tabs>
        <w:spacing w:after="0" w:line="240" w:lineRule="auto"/>
        <w:jc w:val="center"/>
        <w:rPr>
          <w:rFonts w:ascii="Times New Roman" w:hAnsi="Times New Roman" w:cs="Times New Roman"/>
          <w:i/>
          <w:iCs/>
          <w:sz w:val="26"/>
          <w:szCs w:val="26"/>
        </w:rPr>
      </w:pPr>
      <w:r w:rsidRPr="00632BF5">
        <w:rPr>
          <w:rFonts w:ascii="Times New Roman" w:hAnsi="Times New Roman" w:cs="Times New Roman"/>
          <w:i/>
          <w:iCs/>
          <w:sz w:val="26"/>
          <w:szCs w:val="26"/>
        </w:rPr>
        <w:t>Pham Kim Quoc 1</w:t>
      </w:r>
      <w:r w:rsidRPr="00632BF5">
        <w:rPr>
          <w:rStyle w:val="FootnoteReference"/>
          <w:rFonts w:ascii="Times New Roman" w:hAnsi="Times New Roman" w:cs="Times New Roman"/>
          <w:i/>
          <w:iCs/>
          <w:sz w:val="26"/>
          <w:szCs w:val="26"/>
        </w:rPr>
        <w:footnoteReference w:id="1"/>
      </w:r>
      <w:r w:rsidRPr="00632BF5">
        <w:rPr>
          <w:rFonts w:ascii="Times New Roman" w:hAnsi="Times New Roman" w:cs="Times New Roman"/>
          <w:i/>
          <w:iCs/>
          <w:sz w:val="26"/>
          <w:szCs w:val="26"/>
        </w:rPr>
        <w:t>, Le Hoang Yen Vy</w:t>
      </w:r>
      <w:r w:rsidRPr="00632BF5">
        <w:rPr>
          <w:rStyle w:val="FootnoteReference"/>
          <w:rFonts w:ascii="Times New Roman" w:hAnsi="Times New Roman" w:cs="Times New Roman"/>
          <w:i/>
          <w:iCs/>
          <w:sz w:val="26"/>
          <w:szCs w:val="26"/>
        </w:rPr>
        <w:footnoteReference w:id="2"/>
      </w:r>
      <w:r w:rsidRPr="00632BF5">
        <w:rPr>
          <w:rFonts w:ascii="Times New Roman" w:hAnsi="Times New Roman" w:cs="Times New Roman"/>
          <w:i/>
          <w:iCs/>
          <w:sz w:val="26"/>
          <w:szCs w:val="26"/>
        </w:rPr>
        <w:t>, Tran Nguyen Thu Ha</w:t>
      </w:r>
      <w:r w:rsidRPr="00632BF5">
        <w:rPr>
          <w:rStyle w:val="FootnoteReference"/>
          <w:rFonts w:ascii="Times New Roman" w:hAnsi="Times New Roman" w:cs="Times New Roman"/>
          <w:i/>
          <w:iCs/>
          <w:sz w:val="26"/>
          <w:szCs w:val="26"/>
        </w:rPr>
        <w:footnoteReference w:id="3"/>
      </w:r>
      <w:r w:rsidRPr="00632BF5">
        <w:rPr>
          <w:rFonts w:ascii="Times New Roman" w:hAnsi="Times New Roman" w:cs="Times New Roman"/>
          <w:i/>
          <w:iCs/>
          <w:sz w:val="26"/>
          <w:szCs w:val="26"/>
        </w:rPr>
        <w:t>, Bui Hoang Gia Han</w:t>
      </w:r>
      <w:r w:rsidRPr="00632BF5">
        <w:rPr>
          <w:rStyle w:val="FootnoteReference"/>
          <w:rFonts w:ascii="Times New Roman" w:hAnsi="Times New Roman" w:cs="Times New Roman"/>
          <w:i/>
          <w:iCs/>
          <w:sz w:val="26"/>
          <w:szCs w:val="26"/>
        </w:rPr>
        <w:footnoteReference w:id="4"/>
      </w:r>
      <w:r w:rsidRPr="00632BF5">
        <w:rPr>
          <w:rFonts w:ascii="Times New Roman" w:hAnsi="Times New Roman" w:cs="Times New Roman"/>
          <w:i/>
          <w:iCs/>
          <w:sz w:val="26"/>
          <w:szCs w:val="26"/>
        </w:rPr>
        <w:t xml:space="preserve">, Tran </w:t>
      </w:r>
      <w:proofErr w:type="spellStart"/>
      <w:r w:rsidRPr="00632BF5">
        <w:rPr>
          <w:rFonts w:ascii="Times New Roman" w:hAnsi="Times New Roman" w:cs="Times New Roman"/>
          <w:i/>
          <w:iCs/>
          <w:sz w:val="26"/>
          <w:szCs w:val="26"/>
        </w:rPr>
        <w:t>Thi</w:t>
      </w:r>
      <w:proofErr w:type="spellEnd"/>
      <w:r w:rsidRPr="00632BF5">
        <w:rPr>
          <w:rFonts w:ascii="Times New Roman" w:hAnsi="Times New Roman" w:cs="Times New Roman"/>
          <w:i/>
          <w:iCs/>
          <w:sz w:val="26"/>
          <w:szCs w:val="26"/>
        </w:rPr>
        <w:t xml:space="preserve"> Truc Duyen</w:t>
      </w:r>
      <w:r w:rsidRPr="00632BF5">
        <w:rPr>
          <w:rStyle w:val="FootnoteReference"/>
          <w:rFonts w:ascii="Times New Roman" w:hAnsi="Times New Roman" w:cs="Times New Roman"/>
          <w:i/>
          <w:iCs/>
          <w:sz w:val="26"/>
          <w:szCs w:val="26"/>
        </w:rPr>
        <w:footnoteReference w:id="5"/>
      </w:r>
    </w:p>
    <w:p w14:paraId="55A2027D" w14:textId="77777777" w:rsidR="003A1054" w:rsidRDefault="003A1054" w:rsidP="003A1054">
      <w:pPr>
        <w:tabs>
          <w:tab w:val="left" w:pos="284"/>
        </w:tabs>
        <w:spacing w:after="0" w:line="240" w:lineRule="auto"/>
        <w:jc w:val="center"/>
        <w:rPr>
          <w:rFonts w:ascii="Times New Roman" w:hAnsi="Times New Roman" w:cs="Times New Roman"/>
          <w:sz w:val="26"/>
          <w:szCs w:val="26"/>
        </w:rPr>
      </w:pPr>
    </w:p>
    <w:p w14:paraId="434667AD" w14:textId="77777777" w:rsidR="003A1054" w:rsidRPr="00632BF5" w:rsidRDefault="003A1054" w:rsidP="003A1054">
      <w:pPr>
        <w:tabs>
          <w:tab w:val="left" w:pos="284"/>
        </w:tabs>
        <w:spacing w:after="0" w:line="240" w:lineRule="auto"/>
        <w:jc w:val="center"/>
        <w:rPr>
          <w:rFonts w:ascii="Times New Roman" w:hAnsi="Times New Roman" w:cs="Times New Roman"/>
          <w:b/>
          <w:bCs/>
          <w:sz w:val="26"/>
          <w:szCs w:val="26"/>
        </w:rPr>
      </w:pPr>
      <w:r w:rsidRPr="004A416F">
        <w:rPr>
          <w:rFonts w:ascii="Times New Roman" w:hAnsi="Times New Roman" w:cs="Times New Roman"/>
          <w:b/>
          <w:bCs/>
          <w:sz w:val="26"/>
          <w:szCs w:val="26"/>
        </w:rPr>
        <w:t>ABSTRACT</w:t>
      </w:r>
    </w:p>
    <w:p w14:paraId="7F0431C2" w14:textId="77777777" w:rsidR="003A1054" w:rsidRPr="004B0A69" w:rsidRDefault="003A1054" w:rsidP="003A1054">
      <w:pPr>
        <w:tabs>
          <w:tab w:val="left" w:pos="284"/>
        </w:tabs>
        <w:spacing w:after="0" w:line="240" w:lineRule="auto"/>
        <w:jc w:val="both"/>
        <w:rPr>
          <w:rFonts w:ascii="Times New Roman" w:hAnsi="Times New Roman" w:cs="Times New Roman"/>
          <w:sz w:val="26"/>
          <w:szCs w:val="26"/>
        </w:rPr>
      </w:pPr>
      <w:r w:rsidRPr="004B0A69">
        <w:rPr>
          <w:rFonts w:ascii="Times New Roman" w:hAnsi="Times New Roman" w:cs="Times New Roman"/>
          <w:sz w:val="26"/>
          <w:szCs w:val="26"/>
        </w:rPr>
        <w:t>Artificial intelligence tools</w:t>
      </w:r>
      <w:r>
        <w:rPr>
          <w:rFonts w:ascii="Times New Roman" w:hAnsi="Times New Roman" w:cs="Times New Roman"/>
          <w:sz w:val="26"/>
          <w:szCs w:val="26"/>
        </w:rPr>
        <w:t xml:space="preserve">, </w:t>
      </w:r>
      <w:r w:rsidRPr="004A416F">
        <w:rPr>
          <w:rFonts w:ascii="Times New Roman" w:hAnsi="Times New Roman" w:cs="Times New Roman"/>
          <w:sz w:val="26"/>
          <w:szCs w:val="26"/>
        </w:rPr>
        <w:t>especially Generative AI (GenAI)</w:t>
      </w:r>
      <w:r>
        <w:rPr>
          <w:rFonts w:ascii="Times New Roman" w:hAnsi="Times New Roman" w:cs="Times New Roman"/>
          <w:sz w:val="26"/>
          <w:szCs w:val="26"/>
        </w:rPr>
        <w:t xml:space="preserve">, </w:t>
      </w:r>
      <w:r w:rsidRPr="004B0A69">
        <w:rPr>
          <w:rFonts w:ascii="Times New Roman" w:hAnsi="Times New Roman" w:cs="Times New Roman"/>
          <w:sz w:val="26"/>
          <w:szCs w:val="26"/>
        </w:rPr>
        <w:t>are increasingly used in higher education, particularly in academic writing</w:t>
      </w:r>
      <w:r>
        <w:rPr>
          <w:rFonts w:ascii="Times New Roman" w:hAnsi="Times New Roman" w:cs="Times New Roman"/>
          <w:sz w:val="26"/>
          <w:szCs w:val="26"/>
        </w:rPr>
        <w:t xml:space="preserve"> skills</w:t>
      </w:r>
      <w:r w:rsidRPr="004B0A69">
        <w:rPr>
          <w:rFonts w:ascii="Times New Roman" w:hAnsi="Times New Roman" w:cs="Times New Roman"/>
          <w:sz w:val="26"/>
          <w:szCs w:val="26"/>
        </w:rPr>
        <w:t xml:space="preserve">. Among these tools, ChatGPT has become popular among university students because it can generate ideas, correct grammar, and help </w:t>
      </w:r>
      <w:r>
        <w:rPr>
          <w:rFonts w:ascii="Times New Roman" w:hAnsi="Times New Roman" w:cs="Times New Roman"/>
          <w:sz w:val="26"/>
          <w:szCs w:val="26"/>
        </w:rPr>
        <w:t xml:space="preserve">to </w:t>
      </w:r>
      <w:r w:rsidRPr="004B0A69">
        <w:rPr>
          <w:rFonts w:ascii="Times New Roman" w:hAnsi="Times New Roman" w:cs="Times New Roman"/>
          <w:sz w:val="26"/>
          <w:szCs w:val="26"/>
        </w:rPr>
        <w:t xml:space="preserve">organize essays. However, excessive reliance on ChatGPT may negatively influence students’ independent thinking and writing development. Since essay writing is an essential skill for English-major students, understanding the risks of overusing AI tools has become increasingly important. Therefore, this study was conducted to investigate the </w:t>
      </w:r>
      <w:r>
        <w:rPr>
          <w:rFonts w:ascii="Times New Roman" w:hAnsi="Times New Roman" w:cs="Times New Roman"/>
          <w:sz w:val="26"/>
          <w:szCs w:val="26"/>
        </w:rPr>
        <w:t>impacts</w:t>
      </w:r>
      <w:r w:rsidRPr="004B0A69">
        <w:rPr>
          <w:rFonts w:ascii="Times New Roman" w:hAnsi="Times New Roman" w:cs="Times New Roman"/>
          <w:sz w:val="26"/>
          <w:szCs w:val="26"/>
        </w:rPr>
        <w:t xml:space="preserve"> of</w:t>
      </w:r>
      <w:r>
        <w:rPr>
          <w:rFonts w:ascii="Times New Roman" w:hAnsi="Times New Roman" w:cs="Times New Roman"/>
          <w:sz w:val="26"/>
          <w:szCs w:val="26"/>
        </w:rPr>
        <w:t xml:space="preserve"> utilizing GenAI tools, especially</w:t>
      </w:r>
      <w:r w:rsidRPr="004B0A69">
        <w:rPr>
          <w:rFonts w:ascii="Times New Roman" w:hAnsi="Times New Roman" w:cs="Times New Roman"/>
          <w:sz w:val="26"/>
          <w:szCs w:val="26"/>
        </w:rPr>
        <w:t xml:space="preserve"> ChatGPT</w:t>
      </w:r>
      <w:r>
        <w:rPr>
          <w:rFonts w:ascii="Times New Roman" w:hAnsi="Times New Roman" w:cs="Times New Roman"/>
          <w:sz w:val="26"/>
          <w:szCs w:val="26"/>
        </w:rPr>
        <w:t>,</w:t>
      </w:r>
      <w:r w:rsidRPr="004B0A69">
        <w:rPr>
          <w:rFonts w:ascii="Times New Roman" w:hAnsi="Times New Roman" w:cs="Times New Roman"/>
          <w:sz w:val="26"/>
          <w:szCs w:val="26"/>
        </w:rPr>
        <w:t xml:space="preserve"> in essay writing among sophomores at the University of Foreign Languages and Information Technology (HUFLIT). The study involved the participation of </w:t>
      </w:r>
      <w:r>
        <w:rPr>
          <w:rFonts w:ascii="Times New Roman" w:hAnsi="Times New Roman" w:cs="Times New Roman"/>
          <w:sz w:val="26"/>
          <w:szCs w:val="26"/>
        </w:rPr>
        <w:t>127</w:t>
      </w:r>
      <w:r w:rsidRPr="004B0A69">
        <w:rPr>
          <w:rFonts w:ascii="Times New Roman" w:hAnsi="Times New Roman" w:cs="Times New Roman"/>
          <w:sz w:val="26"/>
          <w:szCs w:val="26"/>
        </w:rPr>
        <w:t xml:space="preserve"> HUFLIT sophomores who had experience using ChatGPT in essay writing. </w:t>
      </w:r>
      <w:r>
        <w:rPr>
          <w:rFonts w:ascii="Times New Roman" w:hAnsi="Times New Roman" w:cs="Times New Roman"/>
          <w:sz w:val="26"/>
          <w:szCs w:val="26"/>
        </w:rPr>
        <w:t>The</w:t>
      </w:r>
      <w:r w:rsidRPr="004B0A69">
        <w:rPr>
          <w:rFonts w:ascii="Times New Roman" w:hAnsi="Times New Roman" w:cs="Times New Roman"/>
          <w:sz w:val="26"/>
          <w:szCs w:val="26"/>
        </w:rPr>
        <w:t xml:space="preserve"> questionnaire of a 5-point Likert</w:t>
      </w:r>
      <w:r>
        <w:rPr>
          <w:rFonts w:ascii="Times New Roman" w:hAnsi="Times New Roman" w:cs="Times New Roman"/>
          <w:sz w:val="26"/>
          <w:szCs w:val="26"/>
        </w:rPr>
        <w:t xml:space="preserve"> for 121 participants and the semi-structured interviews for six </w:t>
      </w:r>
      <w:r w:rsidRPr="004B0A69">
        <w:rPr>
          <w:rFonts w:ascii="Times New Roman" w:hAnsi="Times New Roman" w:cs="Times New Roman"/>
          <w:sz w:val="26"/>
          <w:szCs w:val="26"/>
        </w:rPr>
        <w:t>w</w:t>
      </w:r>
      <w:r>
        <w:rPr>
          <w:rFonts w:ascii="Times New Roman" w:hAnsi="Times New Roman" w:cs="Times New Roman"/>
          <w:sz w:val="26"/>
          <w:szCs w:val="26"/>
        </w:rPr>
        <w:t>ere</w:t>
      </w:r>
      <w:r w:rsidRPr="004B0A69">
        <w:rPr>
          <w:rFonts w:ascii="Times New Roman" w:hAnsi="Times New Roman" w:cs="Times New Roman"/>
          <w:sz w:val="26"/>
          <w:szCs w:val="26"/>
        </w:rPr>
        <w:t xml:space="preserve"> administered to the students</w:t>
      </w:r>
      <w:r>
        <w:rPr>
          <w:rFonts w:ascii="Times New Roman" w:hAnsi="Times New Roman" w:cs="Times New Roman"/>
          <w:sz w:val="26"/>
          <w:szCs w:val="26"/>
        </w:rPr>
        <w:t xml:space="preserve">, </w:t>
      </w:r>
      <w:r w:rsidRPr="004B0A69">
        <w:rPr>
          <w:rFonts w:ascii="Times New Roman" w:hAnsi="Times New Roman" w:cs="Times New Roman"/>
          <w:sz w:val="26"/>
          <w:szCs w:val="26"/>
        </w:rPr>
        <w:t>examin</w:t>
      </w:r>
      <w:r>
        <w:rPr>
          <w:rFonts w:ascii="Times New Roman" w:hAnsi="Times New Roman" w:cs="Times New Roman"/>
          <w:sz w:val="26"/>
          <w:szCs w:val="26"/>
        </w:rPr>
        <w:t>ing</w:t>
      </w:r>
      <w:r w:rsidRPr="004B0A69">
        <w:rPr>
          <w:rFonts w:ascii="Times New Roman" w:hAnsi="Times New Roman" w:cs="Times New Roman"/>
          <w:sz w:val="26"/>
          <w:szCs w:val="26"/>
        </w:rPr>
        <w:t xml:space="preserve"> four aspects: dependence on AI-generated content, reduction in independent idea generation, impact on critical thinking and </w:t>
      </w:r>
      <w:r>
        <w:rPr>
          <w:rFonts w:ascii="Times New Roman" w:hAnsi="Times New Roman" w:cs="Times New Roman"/>
          <w:sz w:val="26"/>
          <w:szCs w:val="26"/>
        </w:rPr>
        <w:t xml:space="preserve">the overall development of </w:t>
      </w:r>
      <w:r w:rsidRPr="004B0A69">
        <w:rPr>
          <w:rFonts w:ascii="Times New Roman" w:hAnsi="Times New Roman" w:cs="Times New Roman"/>
          <w:sz w:val="26"/>
          <w:szCs w:val="26"/>
        </w:rPr>
        <w:t xml:space="preserve">writing autonomy. The results revealed that students perceived the </w:t>
      </w:r>
      <w:r>
        <w:rPr>
          <w:rFonts w:ascii="Times New Roman" w:hAnsi="Times New Roman" w:cs="Times New Roman"/>
          <w:sz w:val="26"/>
          <w:szCs w:val="26"/>
        </w:rPr>
        <w:t>impact</w:t>
      </w:r>
      <w:r w:rsidRPr="004B0A69">
        <w:rPr>
          <w:rFonts w:ascii="Times New Roman" w:hAnsi="Times New Roman" w:cs="Times New Roman"/>
          <w:sz w:val="26"/>
          <w:szCs w:val="26"/>
        </w:rPr>
        <w:t xml:space="preserve"> of overusing ChatGPT at a moderate level. </w:t>
      </w:r>
      <w:r>
        <w:rPr>
          <w:rFonts w:ascii="Times New Roman" w:hAnsi="Times New Roman" w:cs="Times New Roman"/>
          <w:sz w:val="26"/>
          <w:szCs w:val="26"/>
        </w:rPr>
        <w:t xml:space="preserve">The study focuses on evaluating the potential negative impacts and the level of student dependency on writing skills; in addition, </w:t>
      </w:r>
      <w:r w:rsidRPr="004B0A69">
        <w:rPr>
          <w:rFonts w:ascii="Times New Roman" w:hAnsi="Times New Roman" w:cs="Times New Roman"/>
          <w:sz w:val="26"/>
          <w:szCs w:val="26"/>
        </w:rPr>
        <w:t>several pedagogical implications were suggested to promote responsible AI use and support students’ independent writing development.</w:t>
      </w:r>
      <w:r>
        <w:rPr>
          <w:rFonts w:ascii="Times New Roman" w:hAnsi="Times New Roman" w:cs="Times New Roman"/>
          <w:sz w:val="26"/>
          <w:szCs w:val="26"/>
        </w:rPr>
        <w:t xml:space="preserve"> </w:t>
      </w:r>
    </w:p>
    <w:p w14:paraId="5EF5DE7A" w14:textId="77777777" w:rsidR="003A1054" w:rsidRDefault="003A1054" w:rsidP="003A1054">
      <w:pPr>
        <w:spacing w:line="240" w:lineRule="auto"/>
      </w:pPr>
    </w:p>
    <w:p w14:paraId="1964EA08" w14:textId="77777777" w:rsidR="003A1054" w:rsidRDefault="003A1054" w:rsidP="003A1054">
      <w:pPr>
        <w:spacing w:after="0" w:line="240" w:lineRule="auto"/>
        <w:ind w:right="-563"/>
        <w:rPr>
          <w:rFonts w:ascii="Times New Roman" w:hAnsi="Times New Roman" w:cs="Times New Roman"/>
          <w:sz w:val="26"/>
          <w:szCs w:val="26"/>
        </w:rPr>
      </w:pPr>
      <w:r>
        <w:rPr>
          <w:rFonts w:ascii="Times New Roman" w:hAnsi="Times New Roman" w:cs="Times New Roman"/>
          <w:b/>
          <w:bCs/>
          <w:i/>
          <w:iCs/>
          <w:sz w:val="26"/>
          <w:szCs w:val="26"/>
        </w:rPr>
        <w:tab/>
      </w:r>
      <w:r w:rsidRPr="0060797C">
        <w:rPr>
          <w:rFonts w:ascii="Times New Roman" w:hAnsi="Times New Roman" w:cs="Times New Roman"/>
          <w:b/>
          <w:bCs/>
          <w:i/>
          <w:iCs/>
          <w:sz w:val="26"/>
          <w:szCs w:val="26"/>
        </w:rPr>
        <w:t>Keywords:</w:t>
      </w:r>
      <w:r w:rsidRPr="004B0A69">
        <w:rPr>
          <w:rFonts w:ascii="Times New Roman" w:hAnsi="Times New Roman" w:cs="Times New Roman"/>
          <w:b/>
          <w:bCs/>
          <w:sz w:val="26"/>
          <w:szCs w:val="26"/>
        </w:rPr>
        <w:t xml:space="preserve"> </w:t>
      </w:r>
      <w:r w:rsidRPr="004B0A69">
        <w:rPr>
          <w:rFonts w:ascii="Times New Roman" w:hAnsi="Times New Roman" w:cs="Times New Roman"/>
          <w:sz w:val="26"/>
          <w:szCs w:val="26"/>
        </w:rPr>
        <w:t xml:space="preserve">ChatGPT, AI-assisted writing, </w:t>
      </w:r>
      <w:r>
        <w:rPr>
          <w:rFonts w:ascii="Times New Roman" w:hAnsi="Times New Roman" w:cs="Times New Roman"/>
          <w:sz w:val="26"/>
          <w:szCs w:val="26"/>
        </w:rPr>
        <w:t>e</w:t>
      </w:r>
      <w:r w:rsidRPr="004B0A69">
        <w:rPr>
          <w:rFonts w:ascii="Times New Roman" w:hAnsi="Times New Roman" w:cs="Times New Roman"/>
          <w:sz w:val="26"/>
          <w:szCs w:val="26"/>
        </w:rPr>
        <w:t>ssay writing</w:t>
      </w:r>
      <w:r>
        <w:rPr>
          <w:rFonts w:ascii="Times New Roman" w:hAnsi="Times New Roman" w:cs="Times New Roman"/>
          <w:sz w:val="26"/>
          <w:szCs w:val="26"/>
        </w:rPr>
        <w:t xml:space="preserve"> skills</w:t>
      </w:r>
      <w:r w:rsidRPr="004B0A69">
        <w:rPr>
          <w:rFonts w:ascii="Times New Roman" w:hAnsi="Times New Roman" w:cs="Times New Roman"/>
          <w:sz w:val="26"/>
          <w:szCs w:val="26"/>
        </w:rPr>
        <w:t xml:space="preserve">, </w:t>
      </w:r>
      <w:r>
        <w:rPr>
          <w:rFonts w:ascii="Times New Roman" w:hAnsi="Times New Roman" w:cs="Times New Roman"/>
          <w:sz w:val="26"/>
          <w:szCs w:val="26"/>
        </w:rPr>
        <w:t>English-major sophomores</w:t>
      </w:r>
    </w:p>
    <w:p w14:paraId="4F72E41C" w14:textId="77777777" w:rsidR="003A1054" w:rsidRDefault="003A1054" w:rsidP="003A1054">
      <w:pPr>
        <w:spacing w:after="0" w:line="240" w:lineRule="auto"/>
        <w:ind w:right="-563"/>
        <w:jc w:val="center"/>
        <w:rPr>
          <w:rFonts w:ascii="Times New Roman" w:hAnsi="Times New Roman" w:cs="Times New Roman"/>
          <w:b/>
          <w:bCs/>
          <w:sz w:val="26"/>
          <w:szCs w:val="26"/>
        </w:rPr>
      </w:pPr>
    </w:p>
    <w:p w14:paraId="05A5F0A6" w14:textId="77777777" w:rsidR="003A1054" w:rsidRDefault="003A1054" w:rsidP="003A1054">
      <w:pPr>
        <w:spacing w:after="0" w:line="240" w:lineRule="auto"/>
        <w:ind w:right="-563"/>
        <w:jc w:val="center"/>
        <w:rPr>
          <w:rFonts w:ascii="Times New Roman" w:hAnsi="Times New Roman" w:cs="Times New Roman"/>
          <w:b/>
          <w:bCs/>
          <w:sz w:val="26"/>
          <w:szCs w:val="26"/>
        </w:rPr>
      </w:pPr>
    </w:p>
    <w:p w14:paraId="4A0DC80D" w14:textId="77777777" w:rsidR="003A1054" w:rsidRDefault="003A1054" w:rsidP="003A1054">
      <w:pPr>
        <w:spacing w:after="0" w:line="240" w:lineRule="auto"/>
        <w:ind w:right="-563"/>
        <w:jc w:val="center"/>
        <w:rPr>
          <w:rFonts w:ascii="Times New Roman" w:hAnsi="Times New Roman" w:cs="Times New Roman"/>
          <w:b/>
          <w:bCs/>
          <w:sz w:val="26"/>
          <w:szCs w:val="26"/>
        </w:rPr>
      </w:pPr>
    </w:p>
    <w:p w14:paraId="0DC079F6" w14:textId="77777777" w:rsidR="003A1054" w:rsidRDefault="003A1054" w:rsidP="003A1054">
      <w:pPr>
        <w:spacing w:after="0" w:line="240" w:lineRule="auto"/>
        <w:ind w:right="-563"/>
        <w:jc w:val="center"/>
        <w:rPr>
          <w:rFonts w:ascii="Times New Roman" w:hAnsi="Times New Roman" w:cs="Times New Roman"/>
          <w:b/>
          <w:bCs/>
          <w:sz w:val="26"/>
          <w:szCs w:val="26"/>
        </w:rPr>
      </w:pPr>
    </w:p>
    <w:p w14:paraId="2C1380AD" w14:textId="77777777" w:rsidR="003A1054" w:rsidRDefault="003A1054" w:rsidP="003A1054">
      <w:pPr>
        <w:spacing w:after="0" w:line="360" w:lineRule="auto"/>
        <w:ind w:right="-563"/>
        <w:jc w:val="center"/>
        <w:rPr>
          <w:rFonts w:ascii="Times New Roman" w:hAnsi="Times New Roman" w:cs="Times New Roman"/>
          <w:b/>
          <w:bCs/>
          <w:sz w:val="26"/>
          <w:szCs w:val="26"/>
        </w:rPr>
      </w:pPr>
    </w:p>
    <w:p w14:paraId="033C2A11" w14:textId="77777777" w:rsidR="003A1054" w:rsidRDefault="003A1054" w:rsidP="003A1054">
      <w:pPr>
        <w:spacing w:after="0" w:line="360" w:lineRule="auto"/>
        <w:ind w:right="-563"/>
        <w:jc w:val="center"/>
        <w:rPr>
          <w:rFonts w:ascii="Times New Roman" w:hAnsi="Times New Roman" w:cs="Times New Roman"/>
          <w:b/>
          <w:bCs/>
          <w:sz w:val="26"/>
          <w:szCs w:val="26"/>
        </w:rPr>
      </w:pPr>
    </w:p>
    <w:p w14:paraId="36269103" w14:textId="77777777" w:rsidR="003A1054" w:rsidRDefault="003A1054" w:rsidP="003A1054">
      <w:pPr>
        <w:spacing w:after="0" w:line="360" w:lineRule="auto"/>
        <w:ind w:right="-563"/>
        <w:jc w:val="center"/>
        <w:rPr>
          <w:rFonts w:ascii="Times New Roman" w:hAnsi="Times New Roman" w:cs="Times New Roman"/>
          <w:b/>
          <w:bCs/>
          <w:sz w:val="26"/>
          <w:szCs w:val="26"/>
        </w:rPr>
      </w:pPr>
    </w:p>
    <w:p w14:paraId="0095FAD6" w14:textId="77777777" w:rsidR="003A1054" w:rsidRDefault="003A1054" w:rsidP="003A1054">
      <w:pPr>
        <w:spacing w:after="0" w:line="360" w:lineRule="auto"/>
        <w:ind w:right="-563"/>
        <w:jc w:val="center"/>
        <w:rPr>
          <w:rFonts w:ascii="Times New Roman" w:hAnsi="Times New Roman" w:cs="Times New Roman"/>
          <w:b/>
          <w:bCs/>
          <w:sz w:val="26"/>
          <w:szCs w:val="26"/>
        </w:rPr>
      </w:pPr>
    </w:p>
    <w:p w14:paraId="14C48696" w14:textId="77777777" w:rsidR="003A1054" w:rsidRDefault="003A1054" w:rsidP="003A1054">
      <w:pPr>
        <w:spacing w:after="0" w:line="360" w:lineRule="auto"/>
        <w:ind w:right="-563"/>
        <w:jc w:val="center"/>
        <w:rPr>
          <w:rFonts w:ascii="Times New Roman" w:hAnsi="Times New Roman" w:cs="Times New Roman"/>
          <w:b/>
          <w:bCs/>
          <w:sz w:val="26"/>
          <w:szCs w:val="26"/>
        </w:rPr>
      </w:pPr>
    </w:p>
    <w:p w14:paraId="526BEDBA" w14:textId="77777777" w:rsidR="003A1054" w:rsidRDefault="003A1054" w:rsidP="003A1054">
      <w:pPr>
        <w:spacing w:after="0" w:line="360" w:lineRule="auto"/>
        <w:ind w:right="-563"/>
        <w:jc w:val="center"/>
        <w:rPr>
          <w:rFonts w:ascii="Times New Roman" w:hAnsi="Times New Roman" w:cs="Times New Roman"/>
          <w:b/>
          <w:bCs/>
          <w:sz w:val="26"/>
          <w:szCs w:val="26"/>
        </w:rPr>
      </w:pPr>
    </w:p>
    <w:p w14:paraId="118BD79F" w14:textId="77777777" w:rsidR="003A1054" w:rsidRPr="00DB0D41" w:rsidRDefault="003A1054" w:rsidP="003A1054">
      <w:pPr>
        <w:spacing w:after="120" w:line="480" w:lineRule="auto"/>
        <w:ind w:right="96"/>
        <w:jc w:val="center"/>
        <w:rPr>
          <w:rFonts w:ascii="Times New Roman" w:hAnsi="Times New Roman" w:cs="Times New Roman"/>
          <w:b/>
          <w:bCs/>
          <w:sz w:val="26"/>
          <w:szCs w:val="26"/>
        </w:rPr>
      </w:pPr>
      <w:r w:rsidRPr="00DB0D41">
        <w:rPr>
          <w:rFonts w:ascii="Times New Roman" w:hAnsi="Times New Roman" w:cs="Times New Roman"/>
          <w:b/>
          <w:bCs/>
          <w:sz w:val="26"/>
          <w:szCs w:val="26"/>
        </w:rPr>
        <w:t>1. Introduction</w:t>
      </w:r>
    </w:p>
    <w:p w14:paraId="3CDB9EDE"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1.1. Overview of the Background Information</w:t>
      </w:r>
    </w:p>
    <w:p w14:paraId="506A75A7"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b/>
          <w:bCs/>
          <w:sz w:val="26"/>
          <w:szCs w:val="26"/>
        </w:rPr>
        <w:tab/>
      </w:r>
      <w:r w:rsidRPr="00DB0D41">
        <w:rPr>
          <w:rFonts w:ascii="Times New Roman" w:hAnsi="Times New Roman" w:cs="Times New Roman"/>
          <w:sz w:val="26"/>
          <w:szCs w:val="26"/>
        </w:rPr>
        <w:t>Artificial intelligence (AI) is rapidly transforming higher education, particularly through the integration of generative AI tools into teaching and learning practices. Recent research highlights that generative AI technologies, such as ChatGPT, are increasingly embedded in academic contexts to support writing instruction, provide automated feedback, and facilitate personalized learning experiences (Ding et al., 2026; Crosthwaite &amp; Sun, 2025).</w:t>
      </w:r>
    </w:p>
    <w:p w14:paraId="1F305AB1"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In today’s globalized world, the field of English Language Studies (ELS) has gained greater significance, as English is widely used for international communication, education, and professional purposes. English-majored students are expected to develop proficiency in four main language skills: listening, speaking, reading, and writing. Writing is an essential skill in academic learning because it helps students organize ideas, develop arguments, and communicate their thoughts clearly (Flower &amp; Hayes, 1981; Hyland, 2003; Wingate, 2012). Beyond educational contexts, writing is also important for professional and personal communication (Weigle, 2002). To write effectively, students majoring in English need not only grammatical knowledge and vocabulary but also the ability to generate ideas, organize content logically, think critically, and develop arguments coherently (Kellogg, 2008; </w:t>
      </w:r>
      <w:proofErr w:type="spellStart"/>
      <w:r w:rsidRPr="00DB0D41">
        <w:rPr>
          <w:rFonts w:ascii="Times New Roman" w:hAnsi="Times New Roman" w:cs="Times New Roman"/>
          <w:sz w:val="26"/>
          <w:szCs w:val="26"/>
        </w:rPr>
        <w:t>Setyowati</w:t>
      </w:r>
      <w:proofErr w:type="spellEnd"/>
      <w:r w:rsidRPr="00DB0D41">
        <w:rPr>
          <w:rFonts w:ascii="Times New Roman" w:hAnsi="Times New Roman" w:cs="Times New Roman"/>
          <w:sz w:val="26"/>
          <w:szCs w:val="26"/>
        </w:rPr>
        <w:t xml:space="preserve"> et al., 2020; Wingate, 2012).</w:t>
      </w:r>
    </w:p>
    <w:p w14:paraId="1D13F5AB"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Because of these writing requirements, generative AI tools have become more relevant to English academic writing. ChatGPT is commonly used by students as a form </w:t>
      </w:r>
      <w:r w:rsidRPr="00DB0D41">
        <w:rPr>
          <w:rFonts w:ascii="Times New Roman" w:hAnsi="Times New Roman" w:cs="Times New Roman"/>
          <w:sz w:val="26"/>
          <w:szCs w:val="26"/>
        </w:rPr>
        <w:lastRenderedPageBreak/>
        <w:t>of writing support because it can help them brainstorm ideas, plan essay structures, revise grammar, improve vocabulary, and receive immediate feedback on their drafts. Recent studies have shown that generative AI technologies are being integrated into higher education to support writing instruction, provide automated feedback, and facilitate personalized learning experiences (Crosthwaite &amp; Sun, 2025; Ding et al., 2026). In EFL contexts, AI-assisted writing tools have also been reported to improve students’ writing performance and confidence (</w:t>
      </w:r>
      <w:proofErr w:type="spellStart"/>
      <w:r w:rsidRPr="00DB0D41">
        <w:rPr>
          <w:rFonts w:ascii="Times New Roman" w:hAnsi="Times New Roman" w:cs="Times New Roman"/>
          <w:sz w:val="26"/>
          <w:szCs w:val="26"/>
        </w:rPr>
        <w:t>Jmaiel</w:t>
      </w:r>
      <w:proofErr w:type="spellEnd"/>
      <w:r w:rsidRPr="00DB0D41">
        <w:rPr>
          <w:rFonts w:ascii="Times New Roman" w:hAnsi="Times New Roman" w:cs="Times New Roman"/>
          <w:sz w:val="26"/>
          <w:szCs w:val="26"/>
        </w:rPr>
        <w:t xml:space="preserve"> et al., 2025). However, the growing use of ChatGPT in essay writing also raises concerns about students’ dependence on AI-generated content and their ability to write independently. </w:t>
      </w:r>
    </w:p>
    <w:p w14:paraId="21C471E5" w14:textId="77777777" w:rsidR="003A1054" w:rsidRPr="00DB0D41" w:rsidRDefault="003A1054" w:rsidP="003A1054">
      <w:pPr>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1.2. Problem Statement</w:t>
      </w:r>
    </w:p>
    <w:p w14:paraId="085230B1"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b/>
          <w:bCs/>
          <w:sz w:val="26"/>
          <w:szCs w:val="26"/>
        </w:rPr>
        <w:tab/>
      </w:r>
      <w:r w:rsidRPr="00DB0D41">
        <w:rPr>
          <w:rFonts w:ascii="Times New Roman" w:hAnsi="Times New Roman" w:cs="Times New Roman"/>
          <w:sz w:val="26"/>
          <w:szCs w:val="26"/>
        </w:rPr>
        <w:t xml:space="preserve">The use of ChatGPT has become common among HUFLIT sophomores in essay writing courses as it can assist them in key stages of the writing process such as generating ideas, planning essay outlines, organizing arguments, and improving word choices. When used appropriately, ChatGPT can function as a useful learning tool that supports students during the writing process; however, problems arise when students rely on ChatGPT too frequently and let it complete major parts of their essays for them. Instead of brainstorming and coming up with their own ideas and writing strategies, some students may depend on ChatGPT to provide ready-made content. </w:t>
      </w:r>
    </w:p>
    <w:p w14:paraId="5422A940"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This over-reliance may reduce students’ opportunities to practice essential writing processes on their own. This lack of practice overtime may make them gradually become less capable of generating original ideas, organizing arguments logically, and evaluating the quality of their own writing. As a result, their independent writing competence may decline, which may then reduce their confidence when they are </w:t>
      </w:r>
      <w:r w:rsidRPr="00DB0D41">
        <w:rPr>
          <w:rFonts w:ascii="Times New Roman" w:hAnsi="Times New Roman" w:cs="Times New Roman"/>
          <w:sz w:val="26"/>
          <w:szCs w:val="26"/>
        </w:rPr>
        <w:lastRenderedPageBreak/>
        <w:t>required to write essays without ChatGPT support. Furthermore, by allowing ChatGPT to organize arguments and generate content automatically, students may bypass important cognitive processes involved in developing their original reasoning. Recent studies have also warned that excessive dependence on ChatGPT can negatively affect students’ creativity, critical thinking ability, and long-term writing development (Zhang et al., 2024). Therefore, further investigation is needed to examine how the overuse of ChatGPT may affect HUFLIT sophomores’ ability to generate ideas, develop arguments, evaluate their own writing, and complete essay-writing tasks independently.</w:t>
      </w:r>
    </w:p>
    <w:p w14:paraId="50C3E9DF" w14:textId="77777777" w:rsidR="003A1054" w:rsidRPr="00DB0D41" w:rsidRDefault="003A1054" w:rsidP="003A1054">
      <w:pPr>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1.3. Objectives</w:t>
      </w:r>
    </w:p>
    <w:p w14:paraId="06EFDFE4"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This study aims to investigate the potential risks associated with the overuse of generative AI tools in essay writing, with a specific focus on ChatGPT among HUFLIT sophomores. As ChatGPT is one of the most widely used generative AI tools for academic writing support, the study examines the extent to which students depend on ChatGPT-generated content during the writing process. It also explores how this dependence may influence their ability to generate ideas, develop arguments,</w:t>
      </w:r>
      <w:r w:rsidR="00485779" w:rsidRPr="00485779">
        <w:t xml:space="preserve"> </w:t>
      </w:r>
      <w:r w:rsidR="00485779" w:rsidRPr="00485779">
        <w:rPr>
          <w:rFonts w:ascii="Times New Roman" w:hAnsi="Times New Roman" w:cs="Times New Roman"/>
          <w:sz w:val="26"/>
          <w:szCs w:val="26"/>
        </w:rPr>
        <w:t>and write more independently</w:t>
      </w:r>
      <w:r w:rsidRPr="00DB0D41">
        <w:rPr>
          <w:rFonts w:ascii="Times New Roman" w:hAnsi="Times New Roman" w:cs="Times New Roman"/>
          <w:sz w:val="26"/>
          <w:szCs w:val="26"/>
        </w:rPr>
        <w:t>. Since academic essay writing requires active thinking, continuous practice, and independent decision making, the study seeks to determine whether the overuse of ChatGPT may limit students’ engagement in these essential writing processes. To achieve these objectives, the study is guided by the following research questions:</w:t>
      </w:r>
    </w:p>
    <w:p w14:paraId="3B6CD311" w14:textId="77777777" w:rsidR="003A1054" w:rsidRPr="00DB0D41" w:rsidRDefault="003A1054" w:rsidP="003A1054">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b/>
          <w:bCs/>
          <w:sz w:val="26"/>
          <w:szCs w:val="26"/>
        </w:rPr>
        <w:t>1.</w:t>
      </w:r>
      <w:r w:rsidRPr="00DB0D41">
        <w:rPr>
          <w:rFonts w:ascii="Times New Roman" w:hAnsi="Times New Roman" w:cs="Times New Roman"/>
          <w:sz w:val="26"/>
          <w:szCs w:val="26"/>
        </w:rPr>
        <w:t xml:space="preserve"> To what extent does overuse of ChatGPT lead to students’ dependence on AI-generated content in essay writing?</w:t>
      </w:r>
    </w:p>
    <w:p w14:paraId="58EA1794" w14:textId="77777777" w:rsidR="003A1054" w:rsidRPr="00DB0D41" w:rsidRDefault="003A1054" w:rsidP="003A1054">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b/>
          <w:bCs/>
          <w:sz w:val="26"/>
          <w:szCs w:val="26"/>
        </w:rPr>
        <w:lastRenderedPageBreak/>
        <w:t>2.</w:t>
      </w:r>
      <w:r w:rsidRPr="00DB0D41">
        <w:rPr>
          <w:rFonts w:ascii="Times New Roman" w:hAnsi="Times New Roman" w:cs="Times New Roman"/>
          <w:sz w:val="26"/>
          <w:szCs w:val="26"/>
        </w:rPr>
        <w:t xml:space="preserve"> How does the excessive use of ChatGPT influence HUFLIT sophomores’ ability to think independently when developing arguments in essays?</w:t>
      </w:r>
    </w:p>
    <w:p w14:paraId="279771E4" w14:textId="77777777" w:rsidR="003A1054" w:rsidRPr="00DB0D41" w:rsidRDefault="003A1054" w:rsidP="003A1054">
      <w:pPr>
        <w:spacing w:after="120" w:line="480" w:lineRule="auto"/>
        <w:ind w:right="4"/>
        <w:jc w:val="both"/>
        <w:rPr>
          <w:rFonts w:ascii="Times New Roman" w:hAnsi="Times New Roman" w:cs="Times New Roman"/>
          <w:b/>
          <w:bCs/>
          <w:sz w:val="26"/>
          <w:szCs w:val="26"/>
        </w:rPr>
      </w:pPr>
      <w:r w:rsidRPr="00DB0D41">
        <w:rPr>
          <w:rFonts w:ascii="Times New Roman" w:hAnsi="Times New Roman" w:cs="Times New Roman"/>
          <w:b/>
          <w:bCs/>
          <w:sz w:val="26"/>
          <w:szCs w:val="26"/>
        </w:rPr>
        <w:t>1.4. Scope of the Study</w:t>
      </w:r>
    </w:p>
    <w:p w14:paraId="77F90B98" w14:textId="77777777" w:rsidR="003A1054" w:rsidRPr="00DB0D41" w:rsidRDefault="003A1054" w:rsidP="003A1054">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sz w:val="26"/>
          <w:szCs w:val="26"/>
        </w:rPr>
        <w:tab/>
        <w:t>This study is limited to English Language Studies sophomores at HUFLIT who have used ChatGPT to support their English essay writing. The study focuses on students’ overuse of ChatGPT in essay-writing tasks because these tasks require a combination of cognitive and linguistic processes, including idea generation, argument development, content organization, language use, and revision. More specifically, it investigates students’ dependence on ChatGPT-generated content and how this dependence may affect their ability to think independently, develop arguments, self-edit, and complete essays without excessive support from ChatGPT.</w:t>
      </w:r>
    </w:p>
    <w:p w14:paraId="283EC945" w14:textId="77777777" w:rsidR="003A1054" w:rsidRPr="00DB0D41" w:rsidRDefault="003A1054" w:rsidP="003A1054">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sz w:val="26"/>
          <w:szCs w:val="26"/>
        </w:rPr>
        <w:tab/>
        <w:t>Drawing on Cognitive Load Theory, this study views academic essay writing as a cognitively demanding task in which students need to manage several processes simultaneously, such as understanding the topic, generating ideas, organizing arguments, selecting appropriate language, and revising their work. As these processes may create a high cognitive load, particularly for students who are still developing their academic writing ability, the overuse of ChatGPT may become problematic when they rely on the tool to handle demanding stages of essay writing rather than actively practicing the thinking and writing processes needed for independent writing.</w:t>
      </w:r>
    </w:p>
    <w:p w14:paraId="0BBC2A12" w14:textId="77777777" w:rsidR="003A1054" w:rsidRPr="00DB0D41" w:rsidRDefault="003A1054" w:rsidP="003A1054">
      <w:pPr>
        <w:spacing w:after="120" w:line="480" w:lineRule="auto"/>
        <w:ind w:right="4"/>
        <w:jc w:val="both"/>
        <w:rPr>
          <w:rFonts w:ascii="Times New Roman" w:hAnsi="Times New Roman" w:cs="Times New Roman"/>
          <w:b/>
          <w:bCs/>
          <w:sz w:val="26"/>
          <w:szCs w:val="26"/>
        </w:rPr>
      </w:pPr>
      <w:r w:rsidRPr="00DB0D41">
        <w:rPr>
          <w:rFonts w:ascii="Times New Roman" w:hAnsi="Times New Roman" w:cs="Times New Roman"/>
          <w:b/>
          <w:bCs/>
          <w:sz w:val="26"/>
          <w:szCs w:val="26"/>
        </w:rPr>
        <w:t>II. Literature review</w:t>
      </w:r>
    </w:p>
    <w:p w14:paraId="4CA6AB63" w14:textId="77777777" w:rsidR="003A1054" w:rsidRPr="00DB0D41" w:rsidRDefault="003A1054" w:rsidP="003A1054">
      <w:pPr>
        <w:spacing w:after="120" w:line="480" w:lineRule="auto"/>
        <w:ind w:right="4"/>
        <w:jc w:val="both"/>
        <w:rPr>
          <w:rFonts w:ascii="Times New Roman" w:hAnsi="Times New Roman" w:cs="Times New Roman"/>
          <w:b/>
          <w:bCs/>
          <w:sz w:val="26"/>
          <w:szCs w:val="26"/>
        </w:rPr>
      </w:pPr>
      <w:r w:rsidRPr="00DB0D41">
        <w:rPr>
          <w:rFonts w:ascii="Times New Roman" w:hAnsi="Times New Roman" w:cs="Times New Roman"/>
          <w:b/>
          <w:bCs/>
          <w:sz w:val="26"/>
          <w:szCs w:val="26"/>
        </w:rPr>
        <w:t>2.1. Definition</w:t>
      </w:r>
    </w:p>
    <w:p w14:paraId="3109CD4E" w14:textId="77777777" w:rsidR="003A1054" w:rsidRPr="00DB0D41" w:rsidRDefault="003A1054" w:rsidP="003A1054">
      <w:pPr>
        <w:spacing w:after="120" w:line="480" w:lineRule="auto"/>
        <w:ind w:right="4"/>
        <w:jc w:val="both"/>
        <w:rPr>
          <w:rFonts w:ascii="Times New Roman" w:hAnsi="Times New Roman" w:cs="Times New Roman"/>
          <w:b/>
          <w:bCs/>
          <w:sz w:val="26"/>
          <w:szCs w:val="26"/>
        </w:rPr>
      </w:pPr>
      <w:r w:rsidRPr="00DB0D41">
        <w:rPr>
          <w:rFonts w:ascii="Times New Roman" w:hAnsi="Times New Roman" w:cs="Times New Roman"/>
          <w:b/>
          <w:bCs/>
          <w:sz w:val="26"/>
          <w:szCs w:val="26"/>
        </w:rPr>
        <w:t>2.1.1 Generative AI</w:t>
      </w:r>
    </w:p>
    <w:p w14:paraId="60160918" w14:textId="77777777" w:rsidR="003A1054" w:rsidRPr="00DB0D41" w:rsidRDefault="003A1054" w:rsidP="003A1054">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sz w:val="26"/>
          <w:szCs w:val="26"/>
        </w:rPr>
        <w:lastRenderedPageBreak/>
        <w:tab/>
        <w:t>The term Generative Artificial Intelligence (GenAI) refers to a branch of artificial intelligence that can produce new content based on patterns learned from large datasets. Unlike traditional AI systems that mainly classify, analyze, or predict existing information, GenAI is characterized by its ability to generate new outputs in different formats, including text, images, audio, video, and computer code, in response to user input (Wang et al., 2024; Xhaferi, 2024). Firstly, GenAI is characterized by its capacity to produce novel content by identifying and drawing on patterns learned from large-scale training datasets (Banh &amp; Strobel, 2023; He</w:t>
      </w:r>
      <w:r w:rsidR="005C2C23" w:rsidRPr="00DB0D41">
        <w:rPr>
          <w:rFonts w:ascii="Times New Roman" w:hAnsi="Times New Roman" w:cs="Times New Roman"/>
          <w:sz w:val="26"/>
          <w:szCs w:val="26"/>
        </w:rPr>
        <w:t xml:space="preserve"> et al.</w:t>
      </w:r>
      <w:r w:rsidRPr="00DB0D41">
        <w:rPr>
          <w:rFonts w:ascii="Times New Roman" w:hAnsi="Times New Roman" w:cs="Times New Roman"/>
          <w:sz w:val="26"/>
          <w:szCs w:val="26"/>
        </w:rPr>
        <w:t xml:space="preserve">, 2025). Secondly, as a prompt-based system, GenAI allows users to interact with it through instructions, questions, or requests, from which it generates relevant responses according to the given input (Banh &amp; Strobel, 2023; Chen et al., 2025). Thirdly, text-based GenAI tools are often built on large language models, enabling them to process written language and produce coherent, human-like textual responses (Raza et al., 2025). Finally, because GenAI can create, revise, and transform information, it can support different forms of content production across various contexts (Banh &amp; Strobel, 2023; </w:t>
      </w:r>
      <w:proofErr w:type="spellStart"/>
      <w:r w:rsidRPr="00DB0D41">
        <w:rPr>
          <w:rFonts w:ascii="Times New Roman" w:hAnsi="Times New Roman" w:cs="Times New Roman"/>
          <w:sz w:val="26"/>
          <w:szCs w:val="26"/>
        </w:rPr>
        <w:t>Storey</w:t>
      </w:r>
      <w:proofErr w:type="spellEnd"/>
      <w:r w:rsidRPr="00DB0D41">
        <w:rPr>
          <w:rFonts w:ascii="Times New Roman" w:hAnsi="Times New Roman" w:cs="Times New Roman"/>
          <w:sz w:val="26"/>
          <w:szCs w:val="26"/>
        </w:rPr>
        <w:t xml:space="preserve"> et al., 2025).</w:t>
      </w:r>
    </w:p>
    <w:p w14:paraId="4867BCCD" w14:textId="77777777" w:rsidR="003A1054" w:rsidRPr="00DB0D41" w:rsidRDefault="003A1054" w:rsidP="003A1054">
      <w:pPr>
        <w:spacing w:after="120" w:line="480" w:lineRule="auto"/>
        <w:ind w:right="4"/>
        <w:jc w:val="both"/>
        <w:rPr>
          <w:rFonts w:ascii="Times New Roman" w:hAnsi="Times New Roman" w:cs="Times New Roman"/>
          <w:b/>
          <w:bCs/>
          <w:sz w:val="26"/>
          <w:szCs w:val="26"/>
        </w:rPr>
      </w:pPr>
      <w:r w:rsidRPr="00DB0D41">
        <w:rPr>
          <w:rFonts w:ascii="Times New Roman" w:hAnsi="Times New Roman" w:cs="Times New Roman"/>
          <w:b/>
          <w:bCs/>
          <w:sz w:val="26"/>
          <w:szCs w:val="26"/>
        </w:rPr>
        <w:t>2.1.2. Over-reliance on Generative AI</w:t>
      </w:r>
    </w:p>
    <w:p w14:paraId="4EC2F191" w14:textId="77777777" w:rsidR="003A1054" w:rsidRPr="00DB0D41" w:rsidRDefault="003A1054" w:rsidP="003A1054">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sz w:val="26"/>
          <w:szCs w:val="26"/>
        </w:rPr>
        <w:tab/>
        <w:t xml:space="preserve">Over-reliance on Generative Artificial Intelligence (GenAI) refers to an excessive pattern of dependence in which users rely on GenAI tools to a degree that goes beyond normal support or assistance (Passi et al., 2024; Zhai et al., 2024). This form of reliance occurs when users frequently depend on AI-generated outputs to perform tasks, make decisions, or solve problems with limited personal judgment, critical evaluation, or independent effort (Parasuraman &amp; </w:t>
      </w:r>
      <w:proofErr w:type="spellStart"/>
      <w:r w:rsidRPr="00DB0D41">
        <w:rPr>
          <w:rFonts w:ascii="Times New Roman" w:hAnsi="Times New Roman" w:cs="Times New Roman"/>
          <w:sz w:val="26"/>
          <w:szCs w:val="26"/>
        </w:rPr>
        <w:t>Manzey</w:t>
      </w:r>
      <w:proofErr w:type="spellEnd"/>
      <w:r w:rsidRPr="00DB0D41">
        <w:rPr>
          <w:rFonts w:ascii="Times New Roman" w:hAnsi="Times New Roman" w:cs="Times New Roman"/>
          <w:sz w:val="26"/>
          <w:szCs w:val="26"/>
        </w:rPr>
        <w:t xml:space="preserve">, 2010; Zhai et al., 2024). It is characterized by the repeated use of GenAI as a primary source of answers </w:t>
      </w:r>
      <w:r w:rsidRPr="00DB0D41">
        <w:rPr>
          <w:rFonts w:ascii="Times New Roman" w:hAnsi="Times New Roman" w:cs="Times New Roman"/>
          <w:sz w:val="26"/>
          <w:szCs w:val="26"/>
        </w:rPr>
        <w:lastRenderedPageBreak/>
        <w:t>or solutions rather than as a supplementary tool, which may lead users to accept generated outputs without sufficient verification or reflection (Passi et al., 2024). Over time, such dependence may reduce users’ cognitive engagement, as they become less involved in evaluating information, applying their own knowledge, and making independent decisions (Lee et al., 2025; Zhai et al., 2024). In this sense, over-reliance on GenAI can be defined as a problematic pattern of use in which excessive dependence on AI-generated support may weaken users’ independent thinking, judgment, and skill application.</w:t>
      </w:r>
    </w:p>
    <w:p w14:paraId="27BA3380"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2.1.3. Essay Writing</w:t>
      </w:r>
    </w:p>
    <w:p w14:paraId="2D567797" w14:textId="77777777" w:rsidR="003A1054" w:rsidRPr="00DB0D41" w:rsidRDefault="003A1054" w:rsidP="00A4768D">
      <w:pPr>
        <w:spacing w:after="120" w:line="480" w:lineRule="auto"/>
        <w:ind w:right="4"/>
        <w:jc w:val="both"/>
        <w:rPr>
          <w:rFonts w:ascii="Times New Roman" w:hAnsi="Times New Roman" w:cs="Times New Roman"/>
          <w:sz w:val="26"/>
          <w:szCs w:val="26"/>
        </w:rPr>
      </w:pPr>
      <w:r w:rsidRPr="00DB0D41">
        <w:rPr>
          <w:rFonts w:ascii="Times New Roman" w:hAnsi="Times New Roman" w:cs="Times New Roman"/>
          <w:sz w:val="26"/>
          <w:szCs w:val="26"/>
        </w:rPr>
        <w:tab/>
        <w:t>Essay writing refers to a form of academic writing in which writers develop a central idea, organize supporting points, and present ideas in a clear, coherent, and structured written form (Bailey, 2025; Hamp-Lyons &amp; Heasley, 2006; Hyland, 2019). Unlike informal writing, essay writing follows a structured format that usually includes an introduction, body paragraphs, and a conclusion. It requires writers to state a central idea, develop supporting points, connect ideas coherently, and use appropriate academic language to communicate meaning effectively (</w:t>
      </w:r>
      <w:proofErr w:type="spellStart"/>
      <w:r w:rsidRPr="00DB0D41">
        <w:rPr>
          <w:rFonts w:ascii="Times New Roman" w:hAnsi="Times New Roman" w:cs="Times New Roman"/>
          <w:sz w:val="26"/>
          <w:szCs w:val="26"/>
        </w:rPr>
        <w:t>Alkamel</w:t>
      </w:r>
      <w:proofErr w:type="spellEnd"/>
      <w:r w:rsidRPr="00DB0D41">
        <w:rPr>
          <w:rFonts w:ascii="Times New Roman" w:hAnsi="Times New Roman" w:cs="Times New Roman"/>
          <w:sz w:val="26"/>
          <w:szCs w:val="26"/>
        </w:rPr>
        <w:t xml:space="preserve"> &amp; </w:t>
      </w:r>
      <w:proofErr w:type="spellStart"/>
      <w:r w:rsidRPr="00DB0D41">
        <w:rPr>
          <w:rFonts w:ascii="Times New Roman" w:hAnsi="Times New Roman" w:cs="Times New Roman"/>
          <w:sz w:val="26"/>
          <w:szCs w:val="26"/>
        </w:rPr>
        <w:t>Alwagieh</w:t>
      </w:r>
      <w:proofErr w:type="spellEnd"/>
      <w:r w:rsidRPr="00DB0D41">
        <w:rPr>
          <w:rFonts w:ascii="Times New Roman" w:hAnsi="Times New Roman" w:cs="Times New Roman"/>
          <w:sz w:val="26"/>
          <w:szCs w:val="26"/>
        </w:rPr>
        <w:t xml:space="preserve">, 2024). In second language learning, essay writing is commonly understood as a complex writing task because learners need to combine language proficiency with composing skills during the writing process (Hyland, 2019; Weigle, 2002). This process involves several cognitive activities, including planning, generating ideas, organizing content, translating thoughts into written language, and reviewing or revising written work (Flower &amp; Hayes, 1981; Kellogg, 2008). Therefore, essay writing is not simply the act of producing a written text; rather, it is a recursive process in which learners construct </w:t>
      </w:r>
      <w:r w:rsidRPr="00DB0D41">
        <w:rPr>
          <w:rFonts w:ascii="Times New Roman" w:hAnsi="Times New Roman" w:cs="Times New Roman"/>
          <w:sz w:val="26"/>
          <w:szCs w:val="26"/>
        </w:rPr>
        <w:lastRenderedPageBreak/>
        <w:t>meaning, arrange ideas, and present their thoughts in a coherent academic form (Flower &amp; Hayes, 1981; Hyland, 2019).</w:t>
      </w:r>
    </w:p>
    <w:p w14:paraId="69369745"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2.2. Theorical Framework</w:t>
      </w:r>
    </w:p>
    <w:p w14:paraId="6E5633D7"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 xml:space="preserve">2.2.1. Cognitive Load Theory </w:t>
      </w:r>
    </w:p>
    <w:p w14:paraId="7C0FB005"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John Sweller introduced Cognitive Load Theory (CLT) to explain how learners process information during learning. According to </w:t>
      </w:r>
      <w:proofErr w:type="spellStart"/>
      <w:r w:rsidRPr="00DB0D41">
        <w:rPr>
          <w:rFonts w:ascii="Times New Roman" w:hAnsi="Times New Roman" w:cs="Times New Roman"/>
          <w:sz w:val="26"/>
          <w:szCs w:val="26"/>
        </w:rPr>
        <w:t>Sweller</w:t>
      </w:r>
      <w:proofErr w:type="spellEnd"/>
      <w:r w:rsidRPr="00DB0D41">
        <w:rPr>
          <w:rFonts w:ascii="Times New Roman" w:hAnsi="Times New Roman" w:cs="Times New Roman"/>
          <w:sz w:val="26"/>
          <w:szCs w:val="26"/>
        </w:rPr>
        <w:t xml:space="preserve"> (1988), learners have limited working memory capacity, which means that they can only process a certain amount of information at one time. When a learning task requires too much mental effort, learning may become less effective. Cognitive Load Theory includes three types of cognitive load: intrinsic load, extraneous load, and germane load. Intrinsic load refers to the inherent difficulty of a task, extraneous load results from unnecessary or poorly presented information, and germane load refers to the mental effort devoted to processing, organizing, and constructing knowledge (</w:t>
      </w:r>
      <w:proofErr w:type="spellStart"/>
      <w:r w:rsidRPr="00DB0D41">
        <w:rPr>
          <w:rFonts w:ascii="Times New Roman" w:hAnsi="Times New Roman" w:cs="Times New Roman"/>
          <w:sz w:val="26"/>
          <w:szCs w:val="26"/>
        </w:rPr>
        <w:t>Sweller</w:t>
      </w:r>
      <w:proofErr w:type="spellEnd"/>
      <w:r w:rsidRPr="00DB0D41">
        <w:rPr>
          <w:rFonts w:ascii="Times New Roman" w:hAnsi="Times New Roman" w:cs="Times New Roman"/>
          <w:sz w:val="26"/>
          <w:szCs w:val="26"/>
        </w:rPr>
        <w:t xml:space="preserve">, 1988; </w:t>
      </w:r>
      <w:proofErr w:type="spellStart"/>
      <w:r w:rsidRPr="00DB0D41">
        <w:rPr>
          <w:rFonts w:ascii="Times New Roman" w:hAnsi="Times New Roman" w:cs="Times New Roman"/>
          <w:sz w:val="26"/>
          <w:szCs w:val="26"/>
        </w:rPr>
        <w:t>Sweller</w:t>
      </w:r>
      <w:proofErr w:type="spellEnd"/>
      <w:r w:rsidRPr="00DB0D41">
        <w:rPr>
          <w:rFonts w:ascii="Times New Roman" w:hAnsi="Times New Roman" w:cs="Times New Roman"/>
          <w:sz w:val="26"/>
          <w:szCs w:val="26"/>
        </w:rPr>
        <w:t xml:space="preserve"> et al., 2011).</w:t>
      </w:r>
    </w:p>
    <w:p w14:paraId="00E0A5D5"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Essay writing can be viewed as a cognitively demanding task because students need to manage several cognitive and linguistic processes within limited working memory. When writing an essay, they must generate ideas, organize arguments, use appropriate grammar and vocabulary, and maintain coherence across the text (Flower &amp; Hayes, 1981; Jiang &amp; </w:t>
      </w:r>
      <w:proofErr w:type="spellStart"/>
      <w:r w:rsidRPr="00DB0D41">
        <w:rPr>
          <w:rFonts w:ascii="Times New Roman" w:hAnsi="Times New Roman" w:cs="Times New Roman"/>
          <w:sz w:val="26"/>
          <w:szCs w:val="26"/>
        </w:rPr>
        <w:t>Kalyuga</w:t>
      </w:r>
      <w:proofErr w:type="spellEnd"/>
      <w:r w:rsidRPr="00DB0D41">
        <w:rPr>
          <w:rFonts w:ascii="Times New Roman" w:hAnsi="Times New Roman" w:cs="Times New Roman"/>
          <w:sz w:val="26"/>
          <w:szCs w:val="26"/>
        </w:rPr>
        <w:t xml:space="preserve">, 2022). These demands may be particularly challenging for EFL students who are still developing both language proficiency and academic writing skills (Nawal, 2018; Jiang &amp; </w:t>
      </w:r>
      <w:proofErr w:type="spellStart"/>
      <w:r w:rsidRPr="00DB0D41">
        <w:rPr>
          <w:rFonts w:ascii="Times New Roman" w:hAnsi="Times New Roman" w:cs="Times New Roman"/>
          <w:sz w:val="26"/>
          <w:szCs w:val="26"/>
        </w:rPr>
        <w:t>Kalyuga</w:t>
      </w:r>
      <w:proofErr w:type="spellEnd"/>
      <w:r w:rsidRPr="00DB0D41">
        <w:rPr>
          <w:rFonts w:ascii="Times New Roman" w:hAnsi="Times New Roman" w:cs="Times New Roman"/>
          <w:sz w:val="26"/>
          <w:szCs w:val="26"/>
        </w:rPr>
        <w:t>, 2022). In this context, ChatGPT may reduce part of the immediate cognitive burden by providing language and content support (</w:t>
      </w:r>
      <w:proofErr w:type="spellStart"/>
      <w:r w:rsidRPr="00DB0D41">
        <w:rPr>
          <w:rFonts w:ascii="Times New Roman" w:hAnsi="Times New Roman" w:cs="Times New Roman"/>
          <w:sz w:val="26"/>
          <w:szCs w:val="26"/>
        </w:rPr>
        <w:t>Patac</w:t>
      </w:r>
      <w:proofErr w:type="spellEnd"/>
      <w:r w:rsidRPr="00DB0D41">
        <w:rPr>
          <w:rFonts w:ascii="Times New Roman" w:hAnsi="Times New Roman" w:cs="Times New Roman"/>
          <w:sz w:val="26"/>
          <w:szCs w:val="26"/>
        </w:rPr>
        <w:t xml:space="preserve"> &amp; </w:t>
      </w:r>
      <w:proofErr w:type="spellStart"/>
      <w:r w:rsidRPr="00DB0D41">
        <w:rPr>
          <w:rFonts w:ascii="Times New Roman" w:hAnsi="Times New Roman" w:cs="Times New Roman"/>
          <w:sz w:val="26"/>
          <w:szCs w:val="26"/>
        </w:rPr>
        <w:t>Patac</w:t>
      </w:r>
      <w:proofErr w:type="spellEnd"/>
      <w:r w:rsidRPr="00DB0D41">
        <w:rPr>
          <w:rFonts w:ascii="Times New Roman" w:hAnsi="Times New Roman" w:cs="Times New Roman"/>
          <w:sz w:val="26"/>
          <w:szCs w:val="26"/>
        </w:rPr>
        <w:t xml:space="preserve">, 2025). However, excessive reliance on ChatGPT </w:t>
      </w:r>
      <w:r w:rsidRPr="00DB0D41">
        <w:rPr>
          <w:rFonts w:ascii="Times New Roman" w:hAnsi="Times New Roman" w:cs="Times New Roman"/>
          <w:sz w:val="26"/>
          <w:szCs w:val="26"/>
        </w:rPr>
        <w:lastRenderedPageBreak/>
        <w:t>may become problematic when students depend on the tool to complete demanding stages of essay writing, as this may reduce their engagement in the mental effort needed for idea development, argument construction, and self-revision (Lee et al., 2025; Zhai et al., 2024).</w:t>
      </w:r>
    </w:p>
    <w:p w14:paraId="45469327"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In relation to the present study, Cognitive Load Theory provides a useful framework for explaining why the overuse of ChatGPT may affect students’ essay writing development. If students frequently rely on ChatGPT to handle cognitively demanding writing processes, they may reduce the learning-related mental effort needed to develop independent writing skills. Therefore, CLT helps clarify the connection between students’ dependence on ChatGPT, their cognitive engagement, and their ability to write essays independently.</w:t>
      </w:r>
    </w:p>
    <w:p w14:paraId="3F88108B"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2.2.2. Second Language Acquisition in Writing Essay</w:t>
      </w:r>
    </w:p>
    <w:p w14:paraId="61EF6D79"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Second Language Acquisition (SLA) refers to the process through which learners develop the ability to understand and use a language other than their first language. In the context of English essay writing, SLA is closely connected to how learners develop their linguistic knowledge, writing strategies, and ability to express ideas in a second or foreign language. Essay writing is not only a written product but also a learning process in which students apply grammar, vocabulary, sentence structures, and discourse knowledge to communicate meaning in an academic form. Through this process, learners have opportunities to notice language gaps, test their language use, and improve their control of written English (Krashen, 1982; Swain, 1985; Hyland, 2019).</w:t>
      </w:r>
    </w:p>
    <w:p w14:paraId="3947B803"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In second language essay writing, students are expected to apply their language knowledge while engaging in key writing processes such as generating ideas, </w:t>
      </w:r>
      <w:r w:rsidRPr="00DB0D41">
        <w:rPr>
          <w:rFonts w:ascii="Times New Roman" w:hAnsi="Times New Roman" w:cs="Times New Roman"/>
          <w:sz w:val="26"/>
          <w:szCs w:val="26"/>
        </w:rPr>
        <w:lastRenderedPageBreak/>
        <w:t xml:space="preserve">organizing content, developing arguments, and revising their work. To produce an academic essay, they need to use grammar, vocabulary, and sentence structures accurately while also presenting ideas in a coherent and logical way. These activities support second language acquisition because learners actively use the target language to construct meaning rather than only receive language input. From this perspective, essay writing plays an important role in SLA as it allows learners to transform their language knowledge into written communication and gradually improve the accuracy, fluency, and complexity of their English. </w:t>
      </w:r>
    </w:p>
    <w:p w14:paraId="0F6B2B00"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SLA in essay writing provides a basis for understanding why students’ active involvement in the writing process is important. When students depend too heavily on ChatGPT to generate ideas, organize arguments, or produce written content, they may reduce their opportunities to practice using English independently. This may affect the language-learning value of essay writing, as students become less engaged in applying grammar, vocabulary, argumentation, and revision strategies by themselves. Therefore, this section helps explain why the overuse of ChatGPT in essay writing may influence not only students’ writing performance but also their development as second language learners.</w:t>
      </w:r>
    </w:p>
    <w:p w14:paraId="1D5D65A9"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2.3. Previous Research</w:t>
      </w:r>
    </w:p>
    <w:p w14:paraId="2311C2E3" w14:textId="77777777" w:rsidR="003A1054" w:rsidRPr="00DB0D41" w:rsidRDefault="003A1054" w:rsidP="00A4768D">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A study conducted by Mahapatra (2024) investigated the impact of ChatGPT on ESL students’ academic writing skills through a mixed-methods approach. The findings revealed that ChatGPT helped students improve grammar, vocabulary, and essay organization. In addition, students reported that the tool made idea generation and revision easier during the writing process. However, the study also found that some </w:t>
      </w:r>
      <w:r w:rsidRPr="00DB0D41">
        <w:rPr>
          <w:rFonts w:ascii="Times New Roman" w:hAnsi="Times New Roman" w:cs="Times New Roman"/>
          <w:sz w:val="26"/>
          <w:szCs w:val="26"/>
        </w:rPr>
        <w:lastRenderedPageBreak/>
        <w:t>learners became overly dependent on AI-generated suggestions, which reduced their independent critical thinking and writing practice. Mahapatra emphasized that although AI tools can support language learning, excessive reliance on them may negatively affect students’ ability to develop writing skills independently.</w:t>
      </w:r>
    </w:p>
    <w:p w14:paraId="7B6E44AB"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Bašić et al. (2023) explored the use of ChatGPT-3.5 as a writing assistant in students’ essay writing tasks. The researchers discovered that ChatGPT could quickly generate coherent and grammatically accurate essays, helping students complete writing tasks more efficiently. Despite these benefits, the study raised concerns about academic integrity, originality, and students’ ownership of ideas. The researchers argued that students who relied too heavily on AI-generated content might become less engaged in the writing process and less capable of producing authentic writing independently.</w:t>
      </w:r>
    </w:p>
    <w:p w14:paraId="504D5BE4"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Research by </w:t>
      </w:r>
      <w:proofErr w:type="spellStart"/>
      <w:r w:rsidRPr="00DB0D41">
        <w:rPr>
          <w:rFonts w:ascii="Times New Roman" w:hAnsi="Times New Roman" w:cs="Times New Roman"/>
          <w:sz w:val="26"/>
          <w:szCs w:val="26"/>
        </w:rPr>
        <w:t>Boudouaia</w:t>
      </w:r>
      <w:proofErr w:type="spellEnd"/>
      <w:r w:rsidRPr="00DB0D41">
        <w:rPr>
          <w:rFonts w:ascii="Times New Roman" w:hAnsi="Times New Roman" w:cs="Times New Roman"/>
          <w:sz w:val="26"/>
          <w:szCs w:val="26"/>
        </w:rPr>
        <w:t xml:space="preserve"> et al. (2024) focused on the effectiveness of ChatGPT-4 in improving EFL students’ writing performance. The findings indicated that students viewed ChatGPT-4 as a useful tool for brainstorming ideas, correcting grammar mistakes, and organizing essay structures. Furthermore, the use of AI assistance reduced students’ cognitive burden during complex writing tasks. However, the researchers also observed that students who depended excessively on AI support demonstrated lower levels of creativity and active participation in writing activities. The study suggested that AI should be used as a supportive learning tool rather than a substitute for students’ own thinking and writing processes.</w:t>
      </w:r>
    </w:p>
    <w:p w14:paraId="42CB18C3"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Yuan and Dao (2026) examined ESL tertiary learners’ engagement in ChatGPT-assisted second language writing. According to the findings, ChatGPT improved students’ grammar, coherence, and vocabulary use while also reducing anxiety during </w:t>
      </w:r>
      <w:r w:rsidRPr="00DB0D41">
        <w:rPr>
          <w:rFonts w:ascii="Times New Roman" w:hAnsi="Times New Roman" w:cs="Times New Roman"/>
          <w:sz w:val="26"/>
          <w:szCs w:val="26"/>
        </w:rPr>
        <w:lastRenderedPageBreak/>
        <w:t>writing tasks. Nevertheless, the study revealed that some students became passive during the revision process because they relied heavily on AI-generated feedback instead of revising their essays independently. The researchers concluded that self-regulated learning skills play an important role in preventing excessive dependence on AI tools.</w:t>
      </w:r>
    </w:p>
    <w:p w14:paraId="0481D001" w14:textId="77777777" w:rsidR="003A1054" w:rsidRPr="00DB0D41" w:rsidRDefault="003A1054" w:rsidP="00A4768D">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In a Vietnamese educational context, Lai and Trinh (2025) investigated the effects of ChatGPT on the academic writing proficiency of English-major undergraduates. The results showed that ChatGPT positively influenced students’ grammar accuracy, vocabulary use, and motivation to write in English. Many participants believed that AI tools made writing tasks easier and more convenient. However, the researchers warned that excessive use of AI-generated assistance could weaken students’ independent writing abilities and critical thinking skills over time. They emphasized the importance of balancing AI support with independent learning practices.</w:t>
      </w:r>
    </w:p>
    <w:p w14:paraId="03155DB4"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2.4. Research Gap</w:t>
      </w:r>
    </w:p>
    <w:p w14:paraId="65B883BA"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Previous studies have shown that generative AI tools such as ChatGPT can positively support students’ academic writing by improving grammar, vocabulary, organization, and writing efficiency (Mahapatra, 2024; Lai &amp; Trinh, 2025). In addition, several researchers have found that AI-assisted writing can reduce students’ anxiety and cognitive burden during writing tasks (</w:t>
      </w:r>
      <w:proofErr w:type="spellStart"/>
      <w:r w:rsidRPr="00DB0D41">
        <w:rPr>
          <w:rFonts w:ascii="Times New Roman" w:hAnsi="Times New Roman" w:cs="Times New Roman"/>
          <w:sz w:val="26"/>
          <w:szCs w:val="26"/>
        </w:rPr>
        <w:t>Boudouaia</w:t>
      </w:r>
      <w:proofErr w:type="spellEnd"/>
      <w:r w:rsidRPr="00DB0D41">
        <w:rPr>
          <w:rFonts w:ascii="Times New Roman" w:hAnsi="Times New Roman" w:cs="Times New Roman"/>
          <w:sz w:val="26"/>
          <w:szCs w:val="26"/>
        </w:rPr>
        <w:t xml:space="preserve"> et al., 2024; Yuan &amp; Dao, 2026). </w:t>
      </w:r>
    </w:p>
    <w:p w14:paraId="72A25F65"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Although many previous studies have discussed the benefits and challenges of using ChatGPT in writing, there are still several gaps in the existing literature. First, most studies mainly focused on the effectiveness of AI tools in improving writing </w:t>
      </w:r>
      <w:r w:rsidRPr="00DB0D41">
        <w:rPr>
          <w:rFonts w:ascii="Times New Roman" w:hAnsi="Times New Roman" w:cs="Times New Roman"/>
          <w:sz w:val="26"/>
          <w:szCs w:val="26"/>
        </w:rPr>
        <w:lastRenderedPageBreak/>
        <w:t>performance rather than specifically examining the issue of over-reliance on generative AI tools. As a result, there is still limited understanding of how excessive dependence on AI may influence students’ independent writing abilities, cognitive engagement, and critical thinking skills over time.</w:t>
      </w:r>
    </w:p>
    <w:p w14:paraId="5A329AF4"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Second, many previous studies were conducted in general ESL or EFL contexts outside Vietnam. Only a small number of studies, such as Lai and Trinh (2025), focused on Vietnamese students. However, there is still limited research investigating the impacts of over-reliance on generative AI tools among Vietnamese university students, particularly sophomores majoring in English. Therefore, more research is needed to better understand how students in the Vietnamese educational context use AI tools in essay writing and how this dependence may affect their learning process.</w:t>
      </w:r>
    </w:p>
    <w:p w14:paraId="626F66D1" w14:textId="77777777" w:rsidR="00A4768D" w:rsidRPr="005E5DDF" w:rsidRDefault="003A1054" w:rsidP="005E5DDF">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Finally, previous studies often emphasized either the positive or negative effects of ChatGPT separately, while few studies explored both aspects together within the context of academic essay writing. In addition, limited attention has been given to students’ personal experiences, perceptions, and behaviors related to AI dependence </w:t>
      </w:r>
      <w:proofErr w:type="gramStart"/>
      <w:r w:rsidRPr="00DB0D41">
        <w:rPr>
          <w:rFonts w:ascii="Times New Roman" w:hAnsi="Times New Roman" w:cs="Times New Roman"/>
          <w:sz w:val="26"/>
          <w:szCs w:val="26"/>
        </w:rPr>
        <w:t>in</w:t>
      </w:r>
      <w:proofErr w:type="gramEnd"/>
      <w:r w:rsidRPr="00DB0D41">
        <w:rPr>
          <w:rFonts w:ascii="Times New Roman" w:hAnsi="Times New Roman" w:cs="Times New Roman"/>
          <w:sz w:val="26"/>
          <w:szCs w:val="26"/>
        </w:rPr>
        <w:t xml:space="preserve"> writing tasks. Therefore, the current study aims to fill these gaps by exploring the impacts of over-reliance on generative AI tools in essay writing among HUFLIT sophomores, with a focus on students’ perceptions, writing experiences, and independent learning abilities.</w:t>
      </w:r>
    </w:p>
    <w:p w14:paraId="66C85A82"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 xml:space="preserve">III. Methodology </w:t>
      </w:r>
    </w:p>
    <w:p w14:paraId="2F450D5C" w14:textId="77777777" w:rsidR="003A1054" w:rsidRPr="00DB0D41" w:rsidRDefault="003A1054"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3.1. Research design</w:t>
      </w:r>
    </w:p>
    <w:p w14:paraId="071E5DFD"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To collect data from participants in real time without the need for long-term observation, the study was designed as a cross-sectional survey with semi-structured </w:t>
      </w:r>
      <w:r w:rsidRPr="00DB0D41">
        <w:rPr>
          <w:rFonts w:ascii="Times New Roman" w:hAnsi="Times New Roman" w:cs="Times New Roman"/>
          <w:sz w:val="26"/>
          <w:szCs w:val="26"/>
        </w:rPr>
        <w:lastRenderedPageBreak/>
        <w:t xml:space="preserve">interviews. This non-experimental design's primary advantage is its capacity to record the widespread application of ChatGPT as they naturally arise in the HUFLIT academic setting (Creswell &amp; Creswell, 2018). The researchers were able to observe sophomores' </w:t>
      </w:r>
      <w:r w:rsidR="00485779">
        <w:rPr>
          <w:rFonts w:ascii="Times New Roman" w:hAnsi="Times New Roman" w:cs="Times New Roman"/>
          <w:sz w:val="26"/>
          <w:szCs w:val="26"/>
        </w:rPr>
        <w:t>self-reported</w:t>
      </w:r>
      <w:r w:rsidRPr="00DB0D41">
        <w:rPr>
          <w:rFonts w:ascii="Times New Roman" w:hAnsi="Times New Roman" w:cs="Times New Roman"/>
          <w:sz w:val="26"/>
          <w:szCs w:val="26"/>
        </w:rPr>
        <w:t xml:space="preserve"> habits, experiences, and perceptions in their typical learning context by opting not to alter or control the learning conditions (Bryman, 2016).</w:t>
      </w:r>
    </w:p>
    <w:p w14:paraId="3308650A"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For the quantitative phase, a structured questionnaire served as the primary instrument for data collection. All items were presented through Likert-scale statements, allowing for a nuanced measurement of students’ attitudes toward AI reliance. The questionnaire focused on variables such as dependence on AI-generated content, reduction in independent idea generation, impact on critical thinking and argument development, and academic confidence and writing autonomy. In addition to the questionnaire, qualitative data was collected through semi-structured interview questions. This approach allowed participants to elaborate on their experiences, writing habits, perceived benefits, and worries about using ChatGPT in academic writing, resulting in rich and nuanced insights that quantitative measurements alone could not capture (Creswell and Poth, 2018). The semi-structured method guaranteed uniformity between interviews while also allowing participants to express their thoughts in greater depth and researchers to investigate emerging themes through follow-up questions (Kallio et al., 2016).</w:t>
      </w:r>
    </w:p>
    <w:p w14:paraId="6418F7F6" w14:textId="77777777" w:rsidR="003A1054" w:rsidRPr="00DB0D41" w:rsidRDefault="003A1054"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 xml:space="preserve">The quantitative data was analyzed using SPSS to summarize participants' reactions to ChatGPT reliance in essay writing. Descriptive statistics, such as frequency, percentage, mean, and standard deviation, were employed to depict the general distribution of responses across questionnaire items. Furthermore, Cronbach's Alpha </w:t>
      </w:r>
      <w:r w:rsidRPr="00DB0D41">
        <w:rPr>
          <w:rFonts w:ascii="Times New Roman" w:hAnsi="Times New Roman" w:cs="Times New Roman"/>
          <w:sz w:val="26"/>
          <w:szCs w:val="26"/>
        </w:rPr>
        <w:lastRenderedPageBreak/>
        <w:t>was used to assess the questionnaire scale's internal consistency (Field, 2018). Meanwhile, the qualitative interview data were evaluated thematically to discover common themes and perspectives connected to AI-assisted writing. The study's goal was to provide a clearer and more thorough assessment of the perceived influence of ChatGPT reliance on students' writing progress, critical thinking, and cognitive engagement (Creswell &amp; Plano Clark, 2018).</w:t>
      </w:r>
    </w:p>
    <w:p w14:paraId="2CED9593" w14:textId="77777777" w:rsidR="000B334B" w:rsidRPr="00DB0D41" w:rsidRDefault="000B334B" w:rsidP="003A1054">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3.2. Research context</w:t>
      </w:r>
    </w:p>
    <w:p w14:paraId="318FEFE3" w14:textId="77777777" w:rsidR="000B334B" w:rsidRPr="00DB0D41" w:rsidRDefault="000B334B" w:rsidP="003A1054">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t>This study was conducted at the University of Foreign Languages - Information Technology (HUFLIT), a higher education institution in Vietnam where academic writing in English plays a central role in the curriculum. Established in 1994, HUFLIT has over three decades of experience in higher education and professional training, providing academic instruction and career-oriented development for numerous generations of students. The university is guided by the educational philosophy of “pursuing happiness and freedom based on morality and wisdom” and aims to develop globally competent citizens equipped with foreign language proficiency, technological literacy, and lifelong learning capabilities. Currently, HUFLIT consists of multiple faculties and offers a wide range of undergraduate and postgraduate programs across various disciplines.</w:t>
      </w:r>
      <w:r w:rsidR="00904380" w:rsidRPr="00DB0D41">
        <w:rPr>
          <w:rFonts w:ascii="Times New Roman" w:hAnsi="Times New Roman" w:cs="Times New Roman"/>
          <w:sz w:val="26"/>
          <w:szCs w:val="26"/>
        </w:rPr>
        <w:t xml:space="preserve">     </w:t>
      </w:r>
    </w:p>
    <w:p w14:paraId="79F295E0" w14:textId="77777777" w:rsidR="009D5B06" w:rsidRPr="00DB0D41" w:rsidRDefault="00A4768D" w:rsidP="00A4768D">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r>
      <w:r w:rsidR="0073363F" w:rsidRPr="00DB0D41">
        <w:rPr>
          <w:rFonts w:ascii="Times New Roman" w:hAnsi="Times New Roman" w:cs="Times New Roman"/>
          <w:sz w:val="26"/>
          <w:szCs w:val="26"/>
        </w:rPr>
        <w:t>Within this institutional context, the Faculty of Foreign Languages has become one of the university’s most prominent academic departments, with more than thirty years of development in language education and training. The faculty offers several language-related programs, including English Language Studies and Chinese Language Studies</w:t>
      </w:r>
      <w:r w:rsidR="009D5B06" w:rsidRPr="00DB0D41">
        <w:rPr>
          <w:rFonts w:ascii="Times New Roman" w:hAnsi="Times New Roman" w:cs="Times New Roman"/>
          <w:sz w:val="26"/>
          <w:szCs w:val="26"/>
        </w:rPr>
        <w:t xml:space="preserve">. The English Language major has attracted many students due to its diverse </w:t>
      </w:r>
      <w:r w:rsidR="009D5B06" w:rsidRPr="00DB0D41">
        <w:rPr>
          <w:rFonts w:ascii="Times New Roman" w:hAnsi="Times New Roman" w:cs="Times New Roman"/>
          <w:sz w:val="26"/>
          <w:szCs w:val="26"/>
        </w:rPr>
        <w:lastRenderedPageBreak/>
        <w:t>career opportunities in education, translation and interpretation, communication, business, and international working environments.</w:t>
      </w:r>
    </w:p>
    <w:p w14:paraId="6A6CBE57" w14:textId="77777777" w:rsidR="0073363F" w:rsidRPr="00DB0D41" w:rsidRDefault="00A4768D" w:rsidP="00A4768D">
      <w:pPr>
        <w:spacing w:after="120" w:line="480" w:lineRule="auto"/>
        <w:jc w:val="both"/>
        <w:rPr>
          <w:rFonts w:ascii="Times New Roman" w:hAnsi="Times New Roman" w:cs="Times New Roman"/>
          <w:sz w:val="26"/>
          <w:szCs w:val="26"/>
        </w:rPr>
      </w:pPr>
      <w:r w:rsidRPr="00DB0D41">
        <w:rPr>
          <w:rFonts w:ascii="Times New Roman" w:hAnsi="Times New Roman" w:cs="Times New Roman"/>
          <w:sz w:val="26"/>
          <w:szCs w:val="26"/>
        </w:rPr>
        <w:tab/>
      </w:r>
      <w:r w:rsidR="003C0210" w:rsidRPr="00DB0D41">
        <w:rPr>
          <w:rFonts w:ascii="Times New Roman" w:hAnsi="Times New Roman" w:cs="Times New Roman"/>
          <w:sz w:val="26"/>
          <w:szCs w:val="26"/>
        </w:rPr>
        <w:t>In the context of the English Language Studies (ELS) program, academic writing is an important component of the curriculum. Essay writing courses help students develop academic communication, critical thinking, argument development, and professional language use. In addition, many specialized courses require students to complete written assignments that involve independent idea generation, information evaluation, and logical argument construction. Therefore, this context is relevant for investigating how dependence on ChatGPT may influence students’ writing development and cognitive engagement.</w:t>
      </w:r>
    </w:p>
    <w:p w14:paraId="68CEF522" w14:textId="77777777" w:rsidR="003C0210" w:rsidRPr="00DB0D41" w:rsidRDefault="003C0210" w:rsidP="00A4768D">
      <w:pPr>
        <w:tabs>
          <w:tab w:val="left" w:pos="426"/>
        </w:tabs>
        <w:spacing w:after="120" w:line="480" w:lineRule="auto"/>
        <w:jc w:val="both"/>
        <w:rPr>
          <w:rFonts w:ascii="Times New Roman" w:hAnsi="Times New Roman" w:cs="Times New Roman"/>
          <w:b/>
          <w:bCs/>
          <w:sz w:val="26"/>
          <w:szCs w:val="26"/>
        </w:rPr>
      </w:pPr>
      <w:r w:rsidRPr="00DB0D41">
        <w:rPr>
          <w:rFonts w:ascii="Times New Roman" w:hAnsi="Times New Roman" w:cs="Times New Roman"/>
          <w:b/>
          <w:bCs/>
          <w:sz w:val="26"/>
          <w:szCs w:val="26"/>
        </w:rPr>
        <w:t>3.3. Participants</w:t>
      </w:r>
    </w:p>
    <w:tbl>
      <w:tblPr>
        <w:tblStyle w:val="TableGrid"/>
        <w:tblW w:w="9077"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3962"/>
        <w:gridCol w:w="7"/>
        <w:gridCol w:w="2268"/>
        <w:gridCol w:w="1701"/>
      </w:tblGrid>
      <w:tr w:rsidR="00893E6C" w:rsidRPr="00893E6C" w14:paraId="142690F4" w14:textId="77777777" w:rsidTr="00B04137">
        <w:tc>
          <w:tcPr>
            <w:tcW w:w="1139" w:type="dxa"/>
          </w:tcPr>
          <w:p w14:paraId="669EF7E9" w14:textId="77777777" w:rsidR="00893E6C" w:rsidRPr="00893E6C" w:rsidRDefault="00893E6C" w:rsidP="00FC75C1">
            <w:pPr>
              <w:spacing w:line="480" w:lineRule="auto"/>
              <w:ind w:left="-108" w:right="-110"/>
              <w:rPr>
                <w:rFonts w:ascii="Times New Roman" w:hAnsi="Times New Roman" w:cs="Times New Roman"/>
                <w:b/>
                <w:bCs/>
                <w:sz w:val="20"/>
                <w:szCs w:val="20"/>
              </w:rPr>
            </w:pPr>
            <w:r w:rsidRPr="00893E6C">
              <w:rPr>
                <w:rFonts w:ascii="Times New Roman" w:hAnsi="Times New Roman" w:cs="Times New Roman"/>
                <w:b/>
                <w:bCs/>
                <w:sz w:val="20"/>
                <w:szCs w:val="20"/>
              </w:rPr>
              <w:t>Variables</w:t>
            </w:r>
          </w:p>
        </w:tc>
        <w:tc>
          <w:tcPr>
            <w:tcW w:w="3962" w:type="dxa"/>
            <w:tcBorders>
              <w:bottom w:val="single" w:sz="4" w:space="0" w:color="auto"/>
            </w:tcBorders>
          </w:tcPr>
          <w:p w14:paraId="7B998852" w14:textId="77777777" w:rsidR="00893E6C" w:rsidRPr="00893E6C" w:rsidRDefault="00893E6C" w:rsidP="00FC75C1">
            <w:pPr>
              <w:spacing w:line="480" w:lineRule="auto"/>
              <w:ind w:left="-106" w:right="-110"/>
              <w:rPr>
                <w:rFonts w:ascii="Times New Roman" w:hAnsi="Times New Roman" w:cs="Times New Roman"/>
                <w:b/>
                <w:bCs/>
                <w:sz w:val="20"/>
                <w:szCs w:val="20"/>
              </w:rPr>
            </w:pPr>
          </w:p>
        </w:tc>
        <w:tc>
          <w:tcPr>
            <w:tcW w:w="2275" w:type="dxa"/>
            <w:gridSpan w:val="2"/>
            <w:tcBorders>
              <w:bottom w:val="single" w:sz="4" w:space="0" w:color="auto"/>
            </w:tcBorders>
          </w:tcPr>
          <w:p w14:paraId="4C0FBA75" w14:textId="77777777" w:rsidR="00893E6C" w:rsidRPr="00893E6C" w:rsidRDefault="00893E6C" w:rsidP="00FC75C1">
            <w:pPr>
              <w:spacing w:line="480" w:lineRule="auto"/>
              <w:ind w:left="-106" w:right="-110"/>
              <w:rPr>
                <w:rFonts w:ascii="Times New Roman" w:hAnsi="Times New Roman" w:cs="Times New Roman"/>
                <w:b/>
                <w:bCs/>
                <w:sz w:val="20"/>
                <w:szCs w:val="20"/>
              </w:rPr>
            </w:pPr>
            <w:r w:rsidRPr="00893E6C">
              <w:rPr>
                <w:rFonts w:ascii="Times New Roman" w:hAnsi="Times New Roman" w:cs="Times New Roman"/>
                <w:b/>
                <w:bCs/>
                <w:sz w:val="20"/>
                <w:szCs w:val="20"/>
              </w:rPr>
              <w:t>Number of participants</w:t>
            </w:r>
          </w:p>
        </w:tc>
        <w:tc>
          <w:tcPr>
            <w:tcW w:w="1701" w:type="dxa"/>
            <w:tcBorders>
              <w:bottom w:val="single" w:sz="4" w:space="0" w:color="auto"/>
            </w:tcBorders>
          </w:tcPr>
          <w:p w14:paraId="12710056" w14:textId="77777777" w:rsidR="00893E6C" w:rsidRPr="00893E6C" w:rsidRDefault="00893E6C" w:rsidP="00FC75C1">
            <w:pPr>
              <w:spacing w:line="480" w:lineRule="auto"/>
              <w:ind w:left="-108" w:right="-110"/>
              <w:rPr>
                <w:rFonts w:ascii="Times New Roman" w:hAnsi="Times New Roman" w:cs="Times New Roman"/>
                <w:b/>
                <w:bCs/>
                <w:sz w:val="20"/>
                <w:szCs w:val="20"/>
              </w:rPr>
            </w:pPr>
            <w:r w:rsidRPr="00893E6C">
              <w:rPr>
                <w:rFonts w:ascii="Times New Roman" w:hAnsi="Times New Roman" w:cs="Times New Roman"/>
                <w:b/>
                <w:bCs/>
                <w:sz w:val="20"/>
                <w:szCs w:val="20"/>
              </w:rPr>
              <w:t>Frequency</w:t>
            </w:r>
          </w:p>
        </w:tc>
      </w:tr>
      <w:tr w:rsidR="00821E43" w:rsidRPr="00893E6C" w14:paraId="3E127D8E" w14:textId="77777777" w:rsidTr="00B04137">
        <w:trPr>
          <w:trHeight w:val="291"/>
        </w:trPr>
        <w:tc>
          <w:tcPr>
            <w:tcW w:w="1139" w:type="dxa"/>
            <w:vMerge w:val="restart"/>
          </w:tcPr>
          <w:p w14:paraId="26938C7A" w14:textId="77777777" w:rsidR="00821E43" w:rsidRPr="00893E6C" w:rsidRDefault="00821E43" w:rsidP="00FC75C1">
            <w:pPr>
              <w:spacing w:line="480" w:lineRule="auto"/>
              <w:ind w:left="-108" w:right="-110"/>
              <w:rPr>
                <w:rFonts w:ascii="Times New Roman" w:hAnsi="Times New Roman" w:cs="Times New Roman"/>
                <w:b/>
                <w:bCs/>
                <w:sz w:val="20"/>
                <w:szCs w:val="20"/>
              </w:rPr>
            </w:pPr>
            <w:r w:rsidRPr="00893E6C">
              <w:rPr>
                <w:rFonts w:ascii="Times New Roman" w:hAnsi="Times New Roman" w:cs="Times New Roman"/>
                <w:b/>
                <w:bCs/>
                <w:sz w:val="20"/>
                <w:szCs w:val="20"/>
              </w:rPr>
              <w:t>Major</w:t>
            </w:r>
          </w:p>
        </w:tc>
        <w:tc>
          <w:tcPr>
            <w:tcW w:w="3969" w:type="dxa"/>
            <w:gridSpan w:val="2"/>
            <w:tcBorders>
              <w:bottom w:val="nil"/>
            </w:tcBorders>
          </w:tcPr>
          <w:p w14:paraId="0580E1C4" w14:textId="77777777" w:rsidR="00821E43" w:rsidRPr="00893E6C" w:rsidRDefault="00821E43" w:rsidP="00FC75C1">
            <w:pPr>
              <w:spacing w:line="480" w:lineRule="auto"/>
              <w:ind w:right="-330"/>
              <w:rPr>
                <w:rFonts w:ascii="Times New Roman" w:hAnsi="Times New Roman" w:cs="Times New Roman"/>
                <w:sz w:val="20"/>
                <w:szCs w:val="20"/>
              </w:rPr>
            </w:pPr>
            <w:r w:rsidRPr="00893E6C">
              <w:rPr>
                <w:rFonts w:ascii="Times New Roman" w:hAnsi="Times New Roman" w:cs="Times New Roman"/>
                <w:sz w:val="20"/>
                <w:szCs w:val="20"/>
              </w:rPr>
              <w:t>Interpreting - Translating</w:t>
            </w:r>
          </w:p>
        </w:tc>
        <w:tc>
          <w:tcPr>
            <w:tcW w:w="2268" w:type="dxa"/>
            <w:tcBorders>
              <w:bottom w:val="nil"/>
            </w:tcBorders>
          </w:tcPr>
          <w:p w14:paraId="3C61CD95" w14:textId="77777777" w:rsidR="00821E43" w:rsidRPr="00893E6C" w:rsidRDefault="00821E43" w:rsidP="00FC75C1">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18</w:t>
            </w:r>
          </w:p>
        </w:tc>
        <w:tc>
          <w:tcPr>
            <w:tcW w:w="1701" w:type="dxa"/>
            <w:tcBorders>
              <w:bottom w:val="nil"/>
            </w:tcBorders>
          </w:tcPr>
          <w:p w14:paraId="0F189B82" w14:textId="77777777" w:rsidR="00821E43" w:rsidRPr="00893E6C" w:rsidRDefault="00821E43" w:rsidP="00FC75C1">
            <w:pPr>
              <w:spacing w:line="480" w:lineRule="auto"/>
              <w:ind w:right="-104"/>
              <w:rPr>
                <w:rFonts w:ascii="Times New Roman" w:hAnsi="Times New Roman" w:cs="Times New Roman"/>
                <w:sz w:val="20"/>
                <w:szCs w:val="20"/>
              </w:rPr>
            </w:pPr>
            <w:r w:rsidRPr="00893E6C">
              <w:rPr>
                <w:rFonts w:ascii="Times New Roman" w:hAnsi="Times New Roman" w:cs="Times New Roman"/>
                <w:sz w:val="20"/>
                <w:szCs w:val="20"/>
              </w:rPr>
              <w:t>14,9%</w:t>
            </w:r>
          </w:p>
        </w:tc>
      </w:tr>
      <w:tr w:rsidR="00821E43" w:rsidRPr="00893E6C" w14:paraId="7C55FED4" w14:textId="77777777" w:rsidTr="00B04137">
        <w:tc>
          <w:tcPr>
            <w:tcW w:w="1139" w:type="dxa"/>
            <w:vMerge/>
          </w:tcPr>
          <w:p w14:paraId="66677452" w14:textId="77777777" w:rsidR="00821E43" w:rsidRPr="00893E6C" w:rsidRDefault="00821E43" w:rsidP="00FC75C1">
            <w:pPr>
              <w:spacing w:line="480" w:lineRule="auto"/>
              <w:ind w:left="-258" w:right="-330"/>
              <w:rPr>
                <w:rFonts w:ascii="Times New Roman" w:hAnsi="Times New Roman" w:cs="Times New Roman"/>
                <w:b/>
                <w:bCs/>
                <w:sz w:val="20"/>
                <w:szCs w:val="20"/>
              </w:rPr>
            </w:pPr>
          </w:p>
        </w:tc>
        <w:tc>
          <w:tcPr>
            <w:tcW w:w="3969" w:type="dxa"/>
            <w:gridSpan w:val="2"/>
            <w:tcBorders>
              <w:top w:val="nil"/>
              <w:bottom w:val="nil"/>
            </w:tcBorders>
          </w:tcPr>
          <w:p w14:paraId="29E64F6C" w14:textId="77777777" w:rsidR="00821E43" w:rsidRPr="00893E6C" w:rsidRDefault="00821E43" w:rsidP="00FC75C1">
            <w:pPr>
              <w:spacing w:line="480" w:lineRule="auto"/>
              <w:ind w:right="-330"/>
              <w:rPr>
                <w:rFonts w:ascii="Times New Roman" w:hAnsi="Times New Roman" w:cs="Times New Roman"/>
                <w:sz w:val="20"/>
                <w:szCs w:val="20"/>
              </w:rPr>
            </w:pPr>
            <w:r w:rsidRPr="00893E6C">
              <w:rPr>
                <w:rFonts w:ascii="Times New Roman" w:hAnsi="Times New Roman" w:cs="Times New Roman"/>
                <w:sz w:val="20"/>
                <w:szCs w:val="20"/>
              </w:rPr>
              <w:t>Business English</w:t>
            </w:r>
          </w:p>
        </w:tc>
        <w:tc>
          <w:tcPr>
            <w:tcW w:w="2268" w:type="dxa"/>
            <w:tcBorders>
              <w:top w:val="nil"/>
              <w:bottom w:val="nil"/>
            </w:tcBorders>
          </w:tcPr>
          <w:p w14:paraId="0381AFB7" w14:textId="77777777" w:rsidR="00821E43" w:rsidRPr="00893E6C" w:rsidRDefault="00821E43" w:rsidP="00FC75C1">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31</w:t>
            </w:r>
          </w:p>
        </w:tc>
        <w:tc>
          <w:tcPr>
            <w:tcW w:w="1701" w:type="dxa"/>
            <w:tcBorders>
              <w:top w:val="nil"/>
              <w:bottom w:val="nil"/>
            </w:tcBorders>
          </w:tcPr>
          <w:p w14:paraId="213EABEA" w14:textId="77777777" w:rsidR="00821E43" w:rsidRPr="00893E6C" w:rsidRDefault="00821E43" w:rsidP="00FC75C1">
            <w:pPr>
              <w:spacing w:line="480" w:lineRule="auto"/>
              <w:ind w:right="-104"/>
              <w:rPr>
                <w:rFonts w:ascii="Times New Roman" w:hAnsi="Times New Roman" w:cs="Times New Roman"/>
                <w:sz w:val="20"/>
                <w:szCs w:val="20"/>
              </w:rPr>
            </w:pPr>
            <w:r w:rsidRPr="00893E6C">
              <w:rPr>
                <w:rFonts w:ascii="Times New Roman" w:hAnsi="Times New Roman" w:cs="Times New Roman"/>
                <w:sz w:val="20"/>
                <w:szCs w:val="20"/>
              </w:rPr>
              <w:t>25,6%</w:t>
            </w:r>
          </w:p>
        </w:tc>
      </w:tr>
      <w:tr w:rsidR="00821E43" w:rsidRPr="00893E6C" w14:paraId="635053DA" w14:textId="77777777" w:rsidTr="00B04137">
        <w:tc>
          <w:tcPr>
            <w:tcW w:w="1139" w:type="dxa"/>
            <w:vMerge/>
          </w:tcPr>
          <w:p w14:paraId="0A1E0E85" w14:textId="77777777" w:rsidR="00821E43" w:rsidRPr="00893E6C" w:rsidRDefault="00821E43" w:rsidP="00FC75C1">
            <w:pPr>
              <w:spacing w:line="480" w:lineRule="auto"/>
              <w:ind w:left="-258" w:right="-330"/>
              <w:rPr>
                <w:rFonts w:ascii="Times New Roman" w:hAnsi="Times New Roman" w:cs="Times New Roman"/>
                <w:b/>
                <w:bCs/>
                <w:sz w:val="20"/>
                <w:szCs w:val="20"/>
              </w:rPr>
            </w:pPr>
          </w:p>
        </w:tc>
        <w:tc>
          <w:tcPr>
            <w:tcW w:w="3969" w:type="dxa"/>
            <w:gridSpan w:val="2"/>
            <w:tcBorders>
              <w:top w:val="nil"/>
              <w:bottom w:val="nil"/>
            </w:tcBorders>
          </w:tcPr>
          <w:p w14:paraId="3E1FAF67" w14:textId="77777777" w:rsidR="00821E43" w:rsidRPr="00893E6C" w:rsidRDefault="00821E43" w:rsidP="00FC75C1">
            <w:pPr>
              <w:spacing w:line="480" w:lineRule="auto"/>
              <w:ind w:right="-330"/>
              <w:rPr>
                <w:rFonts w:ascii="Times New Roman" w:hAnsi="Times New Roman" w:cs="Times New Roman"/>
                <w:sz w:val="20"/>
                <w:szCs w:val="20"/>
              </w:rPr>
            </w:pPr>
            <w:r w:rsidRPr="00893E6C">
              <w:rPr>
                <w:rFonts w:ascii="Times New Roman" w:hAnsi="Times New Roman" w:cs="Times New Roman"/>
                <w:sz w:val="20"/>
                <w:szCs w:val="20"/>
              </w:rPr>
              <w:t>English Language Teaching</w:t>
            </w:r>
          </w:p>
        </w:tc>
        <w:tc>
          <w:tcPr>
            <w:tcW w:w="2268" w:type="dxa"/>
            <w:tcBorders>
              <w:top w:val="nil"/>
              <w:bottom w:val="nil"/>
            </w:tcBorders>
          </w:tcPr>
          <w:p w14:paraId="6098C6E7" w14:textId="77777777" w:rsidR="00821E43" w:rsidRPr="00893E6C" w:rsidRDefault="00821E43" w:rsidP="00FC75C1">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40</w:t>
            </w:r>
          </w:p>
        </w:tc>
        <w:tc>
          <w:tcPr>
            <w:tcW w:w="1701" w:type="dxa"/>
            <w:tcBorders>
              <w:top w:val="nil"/>
              <w:bottom w:val="nil"/>
            </w:tcBorders>
          </w:tcPr>
          <w:p w14:paraId="60136681" w14:textId="77777777" w:rsidR="00821E43" w:rsidRPr="00893E6C" w:rsidRDefault="00821E43" w:rsidP="00FC75C1">
            <w:pPr>
              <w:spacing w:line="480" w:lineRule="auto"/>
              <w:ind w:right="-104"/>
              <w:rPr>
                <w:rFonts w:ascii="Times New Roman" w:hAnsi="Times New Roman" w:cs="Times New Roman"/>
                <w:sz w:val="20"/>
                <w:szCs w:val="20"/>
              </w:rPr>
            </w:pPr>
            <w:r w:rsidRPr="00893E6C">
              <w:rPr>
                <w:rFonts w:ascii="Times New Roman" w:hAnsi="Times New Roman" w:cs="Times New Roman"/>
                <w:sz w:val="20"/>
                <w:szCs w:val="20"/>
              </w:rPr>
              <w:t>33,1%</w:t>
            </w:r>
          </w:p>
        </w:tc>
      </w:tr>
      <w:tr w:rsidR="00821E43" w:rsidRPr="00893E6C" w14:paraId="1501F99C" w14:textId="77777777" w:rsidTr="00B04137">
        <w:tc>
          <w:tcPr>
            <w:tcW w:w="1139" w:type="dxa"/>
            <w:vMerge/>
          </w:tcPr>
          <w:p w14:paraId="1BADCF1A" w14:textId="77777777" w:rsidR="00821E43" w:rsidRPr="00893E6C" w:rsidRDefault="00821E43" w:rsidP="00FC75C1">
            <w:pPr>
              <w:spacing w:line="480" w:lineRule="auto"/>
              <w:ind w:left="-258" w:right="-330"/>
              <w:rPr>
                <w:rFonts w:ascii="Times New Roman" w:hAnsi="Times New Roman" w:cs="Times New Roman"/>
                <w:b/>
                <w:bCs/>
                <w:sz w:val="20"/>
                <w:szCs w:val="20"/>
              </w:rPr>
            </w:pPr>
          </w:p>
        </w:tc>
        <w:tc>
          <w:tcPr>
            <w:tcW w:w="3969" w:type="dxa"/>
            <w:gridSpan w:val="2"/>
            <w:tcBorders>
              <w:top w:val="nil"/>
              <w:bottom w:val="nil"/>
            </w:tcBorders>
          </w:tcPr>
          <w:p w14:paraId="75EEEA6A" w14:textId="77777777" w:rsidR="00821E43" w:rsidRPr="00893E6C" w:rsidRDefault="00821E43" w:rsidP="00FC75C1">
            <w:pPr>
              <w:spacing w:line="480" w:lineRule="auto"/>
              <w:ind w:right="-330"/>
              <w:rPr>
                <w:rFonts w:ascii="Times New Roman" w:hAnsi="Times New Roman" w:cs="Times New Roman"/>
                <w:sz w:val="20"/>
                <w:szCs w:val="20"/>
              </w:rPr>
            </w:pPr>
            <w:r w:rsidRPr="00893E6C">
              <w:rPr>
                <w:rFonts w:ascii="Times New Roman" w:hAnsi="Times New Roman" w:cs="Times New Roman"/>
                <w:sz w:val="20"/>
                <w:szCs w:val="20"/>
              </w:rPr>
              <w:t>Office Administration</w:t>
            </w:r>
          </w:p>
        </w:tc>
        <w:tc>
          <w:tcPr>
            <w:tcW w:w="2268" w:type="dxa"/>
            <w:tcBorders>
              <w:top w:val="nil"/>
              <w:bottom w:val="nil"/>
            </w:tcBorders>
          </w:tcPr>
          <w:p w14:paraId="69A3D9C5" w14:textId="77777777" w:rsidR="00821E43" w:rsidRPr="00893E6C" w:rsidRDefault="00821E43" w:rsidP="00FC75C1">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11</w:t>
            </w:r>
          </w:p>
        </w:tc>
        <w:tc>
          <w:tcPr>
            <w:tcW w:w="1701" w:type="dxa"/>
            <w:tcBorders>
              <w:top w:val="nil"/>
              <w:bottom w:val="nil"/>
            </w:tcBorders>
          </w:tcPr>
          <w:p w14:paraId="4DE63EBF" w14:textId="77777777" w:rsidR="00821E43" w:rsidRPr="00893E6C" w:rsidRDefault="00821E43" w:rsidP="00FC75C1">
            <w:pPr>
              <w:spacing w:line="480" w:lineRule="auto"/>
              <w:ind w:right="-104"/>
              <w:rPr>
                <w:rFonts w:ascii="Times New Roman" w:hAnsi="Times New Roman" w:cs="Times New Roman"/>
                <w:sz w:val="20"/>
                <w:szCs w:val="20"/>
              </w:rPr>
            </w:pPr>
            <w:r w:rsidRPr="00893E6C">
              <w:rPr>
                <w:rFonts w:ascii="Times New Roman" w:hAnsi="Times New Roman" w:cs="Times New Roman"/>
                <w:sz w:val="20"/>
                <w:szCs w:val="20"/>
              </w:rPr>
              <w:t>9,1%</w:t>
            </w:r>
          </w:p>
        </w:tc>
      </w:tr>
      <w:tr w:rsidR="00821E43" w:rsidRPr="00893E6C" w14:paraId="451A3BB8" w14:textId="77777777" w:rsidTr="00B04137">
        <w:tc>
          <w:tcPr>
            <w:tcW w:w="1139" w:type="dxa"/>
            <w:vMerge/>
          </w:tcPr>
          <w:p w14:paraId="07D18F72" w14:textId="77777777" w:rsidR="00821E43" w:rsidRPr="00893E6C" w:rsidRDefault="00821E43" w:rsidP="00FC75C1">
            <w:pPr>
              <w:spacing w:line="480" w:lineRule="auto"/>
              <w:ind w:left="-258" w:right="-330"/>
              <w:rPr>
                <w:rFonts w:ascii="Times New Roman" w:hAnsi="Times New Roman" w:cs="Times New Roman"/>
                <w:b/>
                <w:bCs/>
                <w:sz w:val="20"/>
                <w:szCs w:val="20"/>
              </w:rPr>
            </w:pPr>
          </w:p>
        </w:tc>
        <w:tc>
          <w:tcPr>
            <w:tcW w:w="3969" w:type="dxa"/>
            <w:gridSpan w:val="2"/>
            <w:tcBorders>
              <w:top w:val="nil"/>
              <w:bottom w:val="nil"/>
            </w:tcBorders>
          </w:tcPr>
          <w:p w14:paraId="0D78BD9E" w14:textId="77777777" w:rsidR="00821E43" w:rsidRPr="00893E6C" w:rsidRDefault="00821E43" w:rsidP="00FC75C1">
            <w:pPr>
              <w:spacing w:line="480" w:lineRule="auto"/>
              <w:ind w:right="-330"/>
              <w:rPr>
                <w:rFonts w:ascii="Times New Roman" w:hAnsi="Times New Roman" w:cs="Times New Roman"/>
                <w:sz w:val="20"/>
                <w:szCs w:val="20"/>
              </w:rPr>
            </w:pPr>
            <w:r w:rsidRPr="00893E6C">
              <w:rPr>
                <w:rFonts w:ascii="Times New Roman" w:hAnsi="Times New Roman" w:cs="Times New Roman"/>
                <w:sz w:val="20"/>
                <w:szCs w:val="20"/>
              </w:rPr>
              <w:t>English for Logistic</w:t>
            </w:r>
          </w:p>
        </w:tc>
        <w:tc>
          <w:tcPr>
            <w:tcW w:w="2268" w:type="dxa"/>
            <w:tcBorders>
              <w:top w:val="nil"/>
              <w:bottom w:val="nil"/>
            </w:tcBorders>
          </w:tcPr>
          <w:p w14:paraId="6C0F0886" w14:textId="77777777" w:rsidR="00821E43" w:rsidRPr="00893E6C" w:rsidRDefault="00821E43" w:rsidP="00FC75C1">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10</w:t>
            </w:r>
          </w:p>
        </w:tc>
        <w:tc>
          <w:tcPr>
            <w:tcW w:w="1701" w:type="dxa"/>
            <w:tcBorders>
              <w:top w:val="nil"/>
              <w:bottom w:val="nil"/>
            </w:tcBorders>
          </w:tcPr>
          <w:p w14:paraId="17C6EA61" w14:textId="77777777" w:rsidR="00821E43" w:rsidRPr="00893E6C" w:rsidRDefault="00821E43" w:rsidP="00FC75C1">
            <w:pPr>
              <w:spacing w:line="480" w:lineRule="auto"/>
              <w:ind w:right="-104"/>
              <w:rPr>
                <w:rFonts w:ascii="Times New Roman" w:hAnsi="Times New Roman" w:cs="Times New Roman"/>
                <w:sz w:val="20"/>
                <w:szCs w:val="20"/>
              </w:rPr>
            </w:pPr>
            <w:r w:rsidRPr="00893E6C">
              <w:rPr>
                <w:rFonts w:ascii="Times New Roman" w:hAnsi="Times New Roman" w:cs="Times New Roman"/>
                <w:sz w:val="20"/>
                <w:szCs w:val="20"/>
              </w:rPr>
              <w:t>8,3%</w:t>
            </w:r>
          </w:p>
        </w:tc>
      </w:tr>
      <w:tr w:rsidR="00821E43" w:rsidRPr="00893E6C" w14:paraId="641DF43D" w14:textId="77777777" w:rsidTr="00B04137">
        <w:tc>
          <w:tcPr>
            <w:tcW w:w="1139" w:type="dxa"/>
            <w:vMerge/>
          </w:tcPr>
          <w:p w14:paraId="1A71C954" w14:textId="77777777" w:rsidR="00821E43" w:rsidRPr="00893E6C" w:rsidRDefault="00821E43" w:rsidP="00FC75C1">
            <w:pPr>
              <w:spacing w:line="480" w:lineRule="auto"/>
              <w:ind w:left="-258" w:right="-330"/>
              <w:rPr>
                <w:rFonts w:ascii="Times New Roman" w:hAnsi="Times New Roman" w:cs="Times New Roman"/>
                <w:b/>
                <w:bCs/>
                <w:sz w:val="20"/>
                <w:szCs w:val="20"/>
              </w:rPr>
            </w:pPr>
          </w:p>
        </w:tc>
        <w:tc>
          <w:tcPr>
            <w:tcW w:w="3969" w:type="dxa"/>
            <w:gridSpan w:val="2"/>
            <w:tcBorders>
              <w:top w:val="nil"/>
            </w:tcBorders>
          </w:tcPr>
          <w:p w14:paraId="1A4559EF" w14:textId="77777777" w:rsidR="00821E43" w:rsidRPr="00893E6C" w:rsidRDefault="00821E43" w:rsidP="00FC75C1">
            <w:pPr>
              <w:spacing w:line="480" w:lineRule="auto"/>
              <w:ind w:right="-330"/>
              <w:rPr>
                <w:rFonts w:ascii="Times New Roman" w:hAnsi="Times New Roman" w:cs="Times New Roman"/>
                <w:sz w:val="20"/>
                <w:szCs w:val="20"/>
              </w:rPr>
            </w:pPr>
            <w:r w:rsidRPr="00893E6C">
              <w:rPr>
                <w:rFonts w:ascii="Times New Roman" w:hAnsi="Times New Roman" w:cs="Times New Roman"/>
                <w:sz w:val="20"/>
                <w:szCs w:val="20"/>
              </w:rPr>
              <w:t>English - Chinese Bilingualism</w:t>
            </w:r>
          </w:p>
        </w:tc>
        <w:tc>
          <w:tcPr>
            <w:tcW w:w="2268" w:type="dxa"/>
            <w:tcBorders>
              <w:top w:val="nil"/>
            </w:tcBorders>
          </w:tcPr>
          <w:p w14:paraId="7197E510" w14:textId="77777777" w:rsidR="00821E43" w:rsidRPr="00893E6C" w:rsidRDefault="00821E43" w:rsidP="00FC75C1">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11</w:t>
            </w:r>
          </w:p>
        </w:tc>
        <w:tc>
          <w:tcPr>
            <w:tcW w:w="1701" w:type="dxa"/>
            <w:tcBorders>
              <w:top w:val="nil"/>
            </w:tcBorders>
          </w:tcPr>
          <w:p w14:paraId="6B3B7C57" w14:textId="77777777" w:rsidR="00821E43" w:rsidRPr="00893E6C" w:rsidRDefault="00821E43" w:rsidP="00FC75C1">
            <w:pPr>
              <w:keepNext/>
              <w:spacing w:line="480" w:lineRule="auto"/>
              <w:ind w:right="-104"/>
              <w:rPr>
                <w:rFonts w:ascii="Times New Roman" w:hAnsi="Times New Roman" w:cs="Times New Roman"/>
                <w:sz w:val="20"/>
                <w:szCs w:val="20"/>
              </w:rPr>
            </w:pPr>
            <w:r w:rsidRPr="00893E6C">
              <w:rPr>
                <w:rFonts w:ascii="Times New Roman" w:hAnsi="Times New Roman" w:cs="Times New Roman"/>
                <w:sz w:val="20"/>
                <w:szCs w:val="20"/>
              </w:rPr>
              <w:t>9,1%</w:t>
            </w:r>
          </w:p>
        </w:tc>
      </w:tr>
      <w:tr w:rsidR="00821E43" w:rsidRPr="00893E6C" w14:paraId="6AE39067" w14:textId="77777777" w:rsidTr="00FC75C1">
        <w:tc>
          <w:tcPr>
            <w:tcW w:w="5108" w:type="dxa"/>
            <w:gridSpan w:val="3"/>
          </w:tcPr>
          <w:p w14:paraId="6C2FB1E2" w14:textId="77777777" w:rsidR="00821E43" w:rsidRPr="00893E6C" w:rsidRDefault="00821E43" w:rsidP="00893E6C">
            <w:pPr>
              <w:spacing w:line="480" w:lineRule="auto"/>
              <w:ind w:right="2303"/>
              <w:rPr>
                <w:rFonts w:ascii="Times New Roman" w:hAnsi="Times New Roman" w:cs="Times New Roman"/>
                <w:b/>
                <w:bCs/>
                <w:sz w:val="20"/>
                <w:szCs w:val="20"/>
              </w:rPr>
            </w:pPr>
            <w:r w:rsidRPr="00893E6C">
              <w:rPr>
                <w:rFonts w:ascii="Times New Roman" w:hAnsi="Times New Roman" w:cs="Times New Roman"/>
                <w:b/>
                <w:bCs/>
                <w:sz w:val="20"/>
                <w:szCs w:val="20"/>
              </w:rPr>
              <w:t>Total</w:t>
            </w:r>
          </w:p>
        </w:tc>
        <w:tc>
          <w:tcPr>
            <w:tcW w:w="2268" w:type="dxa"/>
          </w:tcPr>
          <w:p w14:paraId="7CC81040" w14:textId="77777777" w:rsidR="00821E43" w:rsidRPr="00893E6C" w:rsidRDefault="00821E43" w:rsidP="00893E6C">
            <w:pPr>
              <w:spacing w:line="480" w:lineRule="auto"/>
              <w:ind w:left="-110" w:right="-109"/>
              <w:rPr>
                <w:rFonts w:ascii="Times New Roman" w:hAnsi="Times New Roman" w:cs="Times New Roman"/>
                <w:sz w:val="20"/>
                <w:szCs w:val="20"/>
              </w:rPr>
            </w:pPr>
            <w:r w:rsidRPr="00893E6C">
              <w:rPr>
                <w:rFonts w:ascii="Times New Roman" w:hAnsi="Times New Roman" w:cs="Times New Roman"/>
                <w:sz w:val="20"/>
                <w:szCs w:val="20"/>
              </w:rPr>
              <w:t>121</w:t>
            </w:r>
          </w:p>
        </w:tc>
        <w:tc>
          <w:tcPr>
            <w:tcW w:w="1701" w:type="dxa"/>
          </w:tcPr>
          <w:p w14:paraId="22246FD9" w14:textId="77777777" w:rsidR="00821E43" w:rsidRPr="00893E6C" w:rsidRDefault="00821E43" w:rsidP="00893E6C">
            <w:pPr>
              <w:keepNext/>
              <w:spacing w:line="480" w:lineRule="auto"/>
              <w:ind w:left="-111" w:right="-104"/>
              <w:rPr>
                <w:rFonts w:ascii="Times New Roman" w:hAnsi="Times New Roman" w:cs="Times New Roman"/>
                <w:sz w:val="20"/>
                <w:szCs w:val="20"/>
              </w:rPr>
            </w:pPr>
            <w:r w:rsidRPr="00893E6C">
              <w:rPr>
                <w:rFonts w:ascii="Times New Roman" w:hAnsi="Times New Roman" w:cs="Times New Roman"/>
                <w:sz w:val="20"/>
                <w:szCs w:val="20"/>
              </w:rPr>
              <w:t>100%</w:t>
            </w:r>
          </w:p>
        </w:tc>
      </w:tr>
    </w:tbl>
    <w:p w14:paraId="37279E94" w14:textId="43C8BEF2" w:rsidR="003C0210" w:rsidRPr="00893E6C" w:rsidRDefault="00821E43" w:rsidP="00821E43">
      <w:pPr>
        <w:pStyle w:val="Caption"/>
        <w:jc w:val="center"/>
        <w:rPr>
          <w:rFonts w:ascii="Times New Roman" w:hAnsi="Times New Roman" w:cs="Times New Roman"/>
          <w:color w:val="auto"/>
          <w:sz w:val="20"/>
          <w:szCs w:val="20"/>
        </w:rPr>
      </w:pPr>
      <w:r w:rsidRPr="00893E6C">
        <w:rPr>
          <w:rFonts w:ascii="Times New Roman" w:hAnsi="Times New Roman" w:cs="Times New Roman"/>
          <w:color w:val="auto"/>
          <w:sz w:val="20"/>
          <w:szCs w:val="20"/>
        </w:rPr>
        <w:t xml:space="preserve">Table </w:t>
      </w:r>
      <w:r w:rsidRPr="00893E6C">
        <w:rPr>
          <w:rFonts w:ascii="Times New Roman" w:hAnsi="Times New Roman" w:cs="Times New Roman"/>
          <w:color w:val="auto"/>
          <w:sz w:val="20"/>
          <w:szCs w:val="20"/>
        </w:rPr>
        <w:fldChar w:fldCharType="begin"/>
      </w:r>
      <w:r w:rsidRPr="00893E6C">
        <w:rPr>
          <w:rFonts w:ascii="Times New Roman" w:hAnsi="Times New Roman" w:cs="Times New Roman"/>
          <w:color w:val="auto"/>
          <w:sz w:val="20"/>
          <w:szCs w:val="20"/>
        </w:rPr>
        <w:instrText xml:space="preserve"> SEQ Table \* ARABIC </w:instrText>
      </w:r>
      <w:r w:rsidRPr="00893E6C">
        <w:rPr>
          <w:rFonts w:ascii="Times New Roman" w:hAnsi="Times New Roman" w:cs="Times New Roman"/>
          <w:color w:val="auto"/>
          <w:sz w:val="20"/>
          <w:szCs w:val="20"/>
        </w:rPr>
        <w:fldChar w:fldCharType="separate"/>
      </w:r>
      <w:r w:rsidR="0037049C">
        <w:rPr>
          <w:rFonts w:ascii="Times New Roman" w:hAnsi="Times New Roman" w:cs="Times New Roman"/>
          <w:noProof/>
          <w:color w:val="auto"/>
          <w:sz w:val="20"/>
          <w:szCs w:val="20"/>
        </w:rPr>
        <w:t>1</w:t>
      </w:r>
      <w:r w:rsidRPr="00893E6C">
        <w:rPr>
          <w:rFonts w:ascii="Times New Roman" w:hAnsi="Times New Roman" w:cs="Times New Roman"/>
          <w:color w:val="auto"/>
          <w:sz w:val="20"/>
          <w:szCs w:val="20"/>
        </w:rPr>
        <w:fldChar w:fldCharType="end"/>
      </w:r>
      <w:r w:rsidRPr="00893E6C">
        <w:rPr>
          <w:rFonts w:ascii="Times New Roman" w:hAnsi="Times New Roman" w:cs="Times New Roman"/>
          <w:color w:val="auto"/>
          <w:sz w:val="20"/>
          <w:szCs w:val="20"/>
        </w:rPr>
        <w:t>. Demographic Information of Survey Participants</w:t>
      </w:r>
    </w:p>
    <w:p w14:paraId="05FB619F" w14:textId="77777777" w:rsidR="00821E43"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821E43" w:rsidRPr="00135F60">
        <w:rPr>
          <w:rFonts w:ascii="Times New Roman" w:hAnsi="Times New Roman" w:cs="Times New Roman"/>
          <w:sz w:val="26"/>
          <w:szCs w:val="26"/>
        </w:rPr>
        <w:t>The participants in this study consisted of</w:t>
      </w:r>
      <w:r w:rsidR="00821E43">
        <w:rPr>
          <w:rFonts w:ascii="Times New Roman" w:hAnsi="Times New Roman" w:cs="Times New Roman"/>
          <w:sz w:val="26"/>
          <w:szCs w:val="26"/>
        </w:rPr>
        <w:t xml:space="preserve"> </w:t>
      </w:r>
      <w:r w:rsidR="00821E43" w:rsidRPr="00135F60">
        <w:rPr>
          <w:rFonts w:ascii="Times New Roman" w:hAnsi="Times New Roman" w:cs="Times New Roman"/>
          <w:sz w:val="26"/>
          <w:szCs w:val="26"/>
        </w:rPr>
        <w:t>127 sophomores majoring in English Language Studies in the Faculty of Foreign Languages at Ho Chi Minh City University of Foreign Languages</w:t>
      </w:r>
      <w:r w:rsidR="00821E43">
        <w:rPr>
          <w:rFonts w:ascii="Times New Roman" w:hAnsi="Times New Roman" w:cs="Times New Roman"/>
          <w:sz w:val="26"/>
          <w:szCs w:val="26"/>
        </w:rPr>
        <w:t xml:space="preserve"> - </w:t>
      </w:r>
      <w:r w:rsidR="00821E43" w:rsidRPr="00135F60">
        <w:rPr>
          <w:rFonts w:ascii="Times New Roman" w:hAnsi="Times New Roman" w:cs="Times New Roman"/>
          <w:sz w:val="26"/>
          <w:szCs w:val="26"/>
        </w:rPr>
        <w:t>Information Technology (HUFLIT).</w:t>
      </w:r>
      <w:r w:rsidR="00821E43">
        <w:rPr>
          <w:rFonts w:ascii="Times New Roman" w:hAnsi="Times New Roman" w:cs="Times New Roman"/>
          <w:sz w:val="26"/>
          <w:szCs w:val="26"/>
        </w:rPr>
        <w:t xml:space="preserve"> This total includes 121 questionnaire respondents and six additional interviewees who were recruited separately for the qualitative data.</w:t>
      </w:r>
      <w:r w:rsidR="00821E43" w:rsidRPr="00135F60">
        <w:rPr>
          <w:rFonts w:ascii="Times New Roman" w:hAnsi="Times New Roman" w:cs="Times New Roman"/>
          <w:sz w:val="26"/>
          <w:szCs w:val="26"/>
        </w:rPr>
        <w:t xml:space="preserve"> The researcher</w:t>
      </w:r>
      <w:r w:rsidR="00821E43">
        <w:rPr>
          <w:rFonts w:ascii="Times New Roman" w:hAnsi="Times New Roman" w:cs="Times New Roman"/>
          <w:sz w:val="26"/>
          <w:szCs w:val="26"/>
        </w:rPr>
        <w:t xml:space="preserve"> group</w:t>
      </w:r>
      <w:r w:rsidR="00821E43" w:rsidRPr="00135F60">
        <w:rPr>
          <w:rFonts w:ascii="Times New Roman" w:hAnsi="Times New Roman" w:cs="Times New Roman"/>
          <w:sz w:val="26"/>
          <w:szCs w:val="26"/>
        </w:rPr>
        <w:t xml:space="preserve"> selected the participants </w:t>
      </w:r>
      <w:r w:rsidR="00821E43" w:rsidRPr="00135F60">
        <w:rPr>
          <w:rFonts w:ascii="Times New Roman" w:hAnsi="Times New Roman" w:cs="Times New Roman"/>
          <w:sz w:val="26"/>
          <w:szCs w:val="26"/>
        </w:rPr>
        <w:lastRenderedPageBreak/>
        <w:t xml:space="preserve">through convenience sampling from the population of English Language majors. </w:t>
      </w:r>
      <w:r w:rsidR="00821E43">
        <w:rPr>
          <w:rFonts w:ascii="Times New Roman" w:hAnsi="Times New Roman" w:cs="Times New Roman"/>
          <w:sz w:val="26"/>
          <w:szCs w:val="26"/>
        </w:rPr>
        <w:t xml:space="preserve">The sample included sophomores from six specializations within the English Language program: (1) Interpreting and Translation, (2) Business English, (3) English Language Teaching, (4) Office Administration, (5) English for Logistics, and (6) English - Chinese Bilingualism. </w:t>
      </w:r>
    </w:p>
    <w:tbl>
      <w:tblPr>
        <w:tblStyle w:val="TableGrid"/>
        <w:tblW w:w="8936"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990"/>
        <w:gridCol w:w="3256"/>
        <w:gridCol w:w="1559"/>
        <w:gridCol w:w="2131"/>
      </w:tblGrid>
      <w:tr w:rsidR="00821E43" w:rsidRPr="00FC75C1" w14:paraId="100B8C34" w14:textId="77777777" w:rsidTr="00FC75C1">
        <w:tc>
          <w:tcPr>
            <w:tcW w:w="1990" w:type="dxa"/>
          </w:tcPr>
          <w:p w14:paraId="17DCB9AD" w14:textId="77777777" w:rsidR="00821E43" w:rsidRPr="00FC75C1" w:rsidRDefault="00821E43" w:rsidP="00FC75C1">
            <w:pPr>
              <w:spacing w:line="480" w:lineRule="auto"/>
              <w:ind w:left="-102" w:right="-113"/>
              <w:rPr>
                <w:rFonts w:ascii="Times New Roman" w:hAnsi="Times New Roman" w:cs="Times New Roman"/>
                <w:b/>
                <w:bCs/>
                <w:sz w:val="20"/>
                <w:szCs w:val="20"/>
              </w:rPr>
            </w:pPr>
            <w:r w:rsidRPr="00FC75C1">
              <w:rPr>
                <w:rFonts w:ascii="Times New Roman" w:hAnsi="Times New Roman" w:cs="Times New Roman"/>
                <w:b/>
                <w:bCs/>
                <w:sz w:val="20"/>
                <w:szCs w:val="20"/>
              </w:rPr>
              <w:t>Variables</w:t>
            </w:r>
          </w:p>
        </w:tc>
        <w:tc>
          <w:tcPr>
            <w:tcW w:w="4815" w:type="dxa"/>
            <w:gridSpan w:val="2"/>
            <w:tcBorders>
              <w:bottom w:val="single" w:sz="4" w:space="0" w:color="auto"/>
            </w:tcBorders>
          </w:tcPr>
          <w:p w14:paraId="09CBDC12" w14:textId="77777777" w:rsidR="00821E43" w:rsidRPr="00FC75C1" w:rsidRDefault="00821E43" w:rsidP="00FC75C1">
            <w:pPr>
              <w:spacing w:line="480" w:lineRule="auto"/>
              <w:ind w:left="-102" w:right="-113"/>
              <w:rPr>
                <w:rFonts w:ascii="Times New Roman" w:hAnsi="Times New Roman" w:cs="Times New Roman"/>
                <w:b/>
                <w:bCs/>
                <w:sz w:val="20"/>
                <w:szCs w:val="20"/>
              </w:rPr>
            </w:pPr>
            <w:r w:rsidRPr="00FC75C1">
              <w:rPr>
                <w:rFonts w:ascii="Times New Roman" w:hAnsi="Times New Roman" w:cs="Times New Roman"/>
                <w:b/>
                <w:bCs/>
                <w:sz w:val="20"/>
                <w:szCs w:val="20"/>
              </w:rPr>
              <w:t>Number of interviewees</w:t>
            </w:r>
          </w:p>
        </w:tc>
        <w:tc>
          <w:tcPr>
            <w:tcW w:w="2131" w:type="dxa"/>
            <w:tcBorders>
              <w:bottom w:val="single" w:sz="4" w:space="0" w:color="auto"/>
            </w:tcBorders>
          </w:tcPr>
          <w:p w14:paraId="6CC6572F" w14:textId="77777777" w:rsidR="00821E43" w:rsidRPr="00FC75C1" w:rsidRDefault="00821E43" w:rsidP="00FC75C1">
            <w:pPr>
              <w:spacing w:line="480" w:lineRule="auto"/>
              <w:ind w:left="-102" w:right="-113"/>
              <w:rPr>
                <w:rFonts w:ascii="Times New Roman" w:hAnsi="Times New Roman" w:cs="Times New Roman"/>
                <w:b/>
                <w:bCs/>
                <w:sz w:val="20"/>
                <w:szCs w:val="20"/>
              </w:rPr>
            </w:pPr>
            <w:r w:rsidRPr="00FC75C1">
              <w:rPr>
                <w:rFonts w:ascii="Times New Roman" w:hAnsi="Times New Roman" w:cs="Times New Roman"/>
                <w:b/>
                <w:bCs/>
                <w:sz w:val="20"/>
                <w:szCs w:val="20"/>
              </w:rPr>
              <w:t>Frequency</w:t>
            </w:r>
          </w:p>
        </w:tc>
      </w:tr>
      <w:tr w:rsidR="00821E43" w:rsidRPr="00FC75C1" w14:paraId="6D20ECA9" w14:textId="77777777" w:rsidTr="00FC75C1">
        <w:tc>
          <w:tcPr>
            <w:tcW w:w="1990" w:type="dxa"/>
            <w:vMerge w:val="restart"/>
            <w:vAlign w:val="center"/>
          </w:tcPr>
          <w:p w14:paraId="260E708C" w14:textId="77777777" w:rsidR="00821E43" w:rsidRPr="00FC75C1" w:rsidRDefault="00821E43" w:rsidP="00FC75C1">
            <w:pPr>
              <w:spacing w:line="480" w:lineRule="auto"/>
              <w:ind w:left="-102" w:right="-113"/>
              <w:rPr>
                <w:rFonts w:ascii="Times New Roman" w:hAnsi="Times New Roman" w:cs="Times New Roman"/>
                <w:b/>
                <w:bCs/>
                <w:sz w:val="20"/>
                <w:szCs w:val="20"/>
              </w:rPr>
            </w:pPr>
            <w:r w:rsidRPr="00FC75C1">
              <w:rPr>
                <w:rFonts w:ascii="Times New Roman" w:hAnsi="Times New Roman" w:cs="Times New Roman"/>
                <w:b/>
                <w:bCs/>
                <w:sz w:val="20"/>
                <w:szCs w:val="20"/>
              </w:rPr>
              <w:t>Major</w:t>
            </w:r>
          </w:p>
        </w:tc>
        <w:tc>
          <w:tcPr>
            <w:tcW w:w="3256" w:type="dxa"/>
            <w:tcBorders>
              <w:bottom w:val="nil"/>
            </w:tcBorders>
          </w:tcPr>
          <w:p w14:paraId="1300738B"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English Language Teaching</w:t>
            </w:r>
          </w:p>
        </w:tc>
        <w:tc>
          <w:tcPr>
            <w:tcW w:w="1559" w:type="dxa"/>
            <w:tcBorders>
              <w:bottom w:val="nil"/>
            </w:tcBorders>
          </w:tcPr>
          <w:p w14:paraId="135D5651"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3</w:t>
            </w:r>
          </w:p>
        </w:tc>
        <w:tc>
          <w:tcPr>
            <w:tcW w:w="2131" w:type="dxa"/>
            <w:tcBorders>
              <w:bottom w:val="nil"/>
            </w:tcBorders>
          </w:tcPr>
          <w:p w14:paraId="7EC52B74"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50%</w:t>
            </w:r>
          </w:p>
        </w:tc>
      </w:tr>
      <w:tr w:rsidR="00821E43" w:rsidRPr="00FC75C1" w14:paraId="5F63D8DE" w14:textId="77777777" w:rsidTr="00FC75C1">
        <w:tc>
          <w:tcPr>
            <w:tcW w:w="1990" w:type="dxa"/>
            <w:vMerge/>
          </w:tcPr>
          <w:p w14:paraId="23240269" w14:textId="77777777" w:rsidR="00821E43" w:rsidRPr="00FC75C1" w:rsidRDefault="00821E43" w:rsidP="00FC75C1">
            <w:pPr>
              <w:spacing w:line="480" w:lineRule="auto"/>
              <w:ind w:left="-102" w:right="-113"/>
              <w:rPr>
                <w:rFonts w:ascii="Times New Roman" w:hAnsi="Times New Roman" w:cs="Times New Roman"/>
                <w:b/>
                <w:bCs/>
                <w:sz w:val="20"/>
                <w:szCs w:val="20"/>
              </w:rPr>
            </w:pPr>
          </w:p>
        </w:tc>
        <w:tc>
          <w:tcPr>
            <w:tcW w:w="3256" w:type="dxa"/>
            <w:tcBorders>
              <w:top w:val="nil"/>
              <w:bottom w:val="nil"/>
            </w:tcBorders>
          </w:tcPr>
          <w:p w14:paraId="377D4917"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Business English</w:t>
            </w:r>
          </w:p>
        </w:tc>
        <w:tc>
          <w:tcPr>
            <w:tcW w:w="1559" w:type="dxa"/>
            <w:tcBorders>
              <w:top w:val="nil"/>
              <w:bottom w:val="nil"/>
            </w:tcBorders>
          </w:tcPr>
          <w:p w14:paraId="5C69D41E"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2</w:t>
            </w:r>
          </w:p>
        </w:tc>
        <w:tc>
          <w:tcPr>
            <w:tcW w:w="2131" w:type="dxa"/>
            <w:tcBorders>
              <w:top w:val="nil"/>
              <w:bottom w:val="nil"/>
            </w:tcBorders>
          </w:tcPr>
          <w:p w14:paraId="62FB57CA"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33,3%</w:t>
            </w:r>
          </w:p>
        </w:tc>
      </w:tr>
      <w:tr w:rsidR="00821E43" w:rsidRPr="00FC75C1" w14:paraId="20901C83" w14:textId="77777777" w:rsidTr="00FC75C1">
        <w:tc>
          <w:tcPr>
            <w:tcW w:w="1990" w:type="dxa"/>
            <w:vMerge/>
          </w:tcPr>
          <w:p w14:paraId="1483997D" w14:textId="77777777" w:rsidR="00821E43" w:rsidRPr="00FC75C1" w:rsidRDefault="00821E43" w:rsidP="00FC75C1">
            <w:pPr>
              <w:spacing w:line="480" w:lineRule="auto"/>
              <w:ind w:left="-102" w:right="-113"/>
              <w:rPr>
                <w:rFonts w:ascii="Times New Roman" w:hAnsi="Times New Roman" w:cs="Times New Roman"/>
                <w:b/>
                <w:bCs/>
                <w:sz w:val="20"/>
                <w:szCs w:val="20"/>
              </w:rPr>
            </w:pPr>
          </w:p>
        </w:tc>
        <w:tc>
          <w:tcPr>
            <w:tcW w:w="3256" w:type="dxa"/>
            <w:tcBorders>
              <w:top w:val="nil"/>
            </w:tcBorders>
          </w:tcPr>
          <w:p w14:paraId="17A405E9"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English - Chinese Bilingualism</w:t>
            </w:r>
          </w:p>
        </w:tc>
        <w:tc>
          <w:tcPr>
            <w:tcW w:w="1559" w:type="dxa"/>
            <w:tcBorders>
              <w:top w:val="nil"/>
            </w:tcBorders>
          </w:tcPr>
          <w:p w14:paraId="0A8389A6"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1</w:t>
            </w:r>
          </w:p>
        </w:tc>
        <w:tc>
          <w:tcPr>
            <w:tcW w:w="2131" w:type="dxa"/>
            <w:tcBorders>
              <w:top w:val="nil"/>
            </w:tcBorders>
          </w:tcPr>
          <w:p w14:paraId="73445C26"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16,7%</w:t>
            </w:r>
          </w:p>
        </w:tc>
      </w:tr>
      <w:tr w:rsidR="00821E43" w:rsidRPr="00FC75C1" w14:paraId="220B1928" w14:textId="77777777" w:rsidTr="00FC75C1">
        <w:tc>
          <w:tcPr>
            <w:tcW w:w="5246" w:type="dxa"/>
            <w:gridSpan w:val="2"/>
          </w:tcPr>
          <w:p w14:paraId="53A2870F"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b/>
                <w:bCs/>
                <w:sz w:val="20"/>
                <w:szCs w:val="20"/>
              </w:rPr>
              <w:t>TOTAL</w:t>
            </w:r>
          </w:p>
        </w:tc>
        <w:tc>
          <w:tcPr>
            <w:tcW w:w="1559" w:type="dxa"/>
          </w:tcPr>
          <w:p w14:paraId="1D243081"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6</w:t>
            </w:r>
          </w:p>
        </w:tc>
        <w:tc>
          <w:tcPr>
            <w:tcW w:w="2131" w:type="dxa"/>
          </w:tcPr>
          <w:p w14:paraId="1065877A"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100%</w:t>
            </w:r>
          </w:p>
        </w:tc>
      </w:tr>
      <w:tr w:rsidR="00821E43" w:rsidRPr="00FC75C1" w14:paraId="2F1517F1" w14:textId="77777777" w:rsidTr="00FC75C1">
        <w:trPr>
          <w:trHeight w:val="249"/>
        </w:trPr>
        <w:tc>
          <w:tcPr>
            <w:tcW w:w="1990" w:type="dxa"/>
            <w:vMerge w:val="restart"/>
            <w:vAlign w:val="center"/>
          </w:tcPr>
          <w:p w14:paraId="1ED0D219" w14:textId="77777777" w:rsidR="00821E43" w:rsidRPr="00FC75C1" w:rsidRDefault="00821E43" w:rsidP="00FC75C1">
            <w:pPr>
              <w:spacing w:line="480" w:lineRule="auto"/>
              <w:ind w:left="-102" w:right="-113"/>
              <w:rPr>
                <w:rFonts w:ascii="Times New Roman" w:hAnsi="Times New Roman" w:cs="Times New Roman"/>
                <w:b/>
                <w:bCs/>
                <w:sz w:val="20"/>
                <w:szCs w:val="20"/>
              </w:rPr>
            </w:pPr>
            <w:r w:rsidRPr="00FC75C1">
              <w:rPr>
                <w:rFonts w:ascii="Times New Roman" w:hAnsi="Times New Roman" w:cs="Times New Roman"/>
                <w:b/>
                <w:bCs/>
                <w:sz w:val="20"/>
                <w:szCs w:val="20"/>
              </w:rPr>
              <w:t>Interview Mode</w:t>
            </w:r>
          </w:p>
        </w:tc>
        <w:tc>
          <w:tcPr>
            <w:tcW w:w="3256" w:type="dxa"/>
            <w:tcBorders>
              <w:bottom w:val="nil"/>
            </w:tcBorders>
          </w:tcPr>
          <w:p w14:paraId="4C18D642"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Face-to-face</w:t>
            </w:r>
          </w:p>
        </w:tc>
        <w:tc>
          <w:tcPr>
            <w:tcW w:w="1559" w:type="dxa"/>
            <w:tcBorders>
              <w:bottom w:val="nil"/>
            </w:tcBorders>
          </w:tcPr>
          <w:p w14:paraId="6FE07F42"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4</w:t>
            </w:r>
          </w:p>
        </w:tc>
        <w:tc>
          <w:tcPr>
            <w:tcW w:w="2131" w:type="dxa"/>
            <w:tcBorders>
              <w:bottom w:val="nil"/>
            </w:tcBorders>
          </w:tcPr>
          <w:p w14:paraId="127F0CA7"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66,7%</w:t>
            </w:r>
          </w:p>
        </w:tc>
      </w:tr>
      <w:tr w:rsidR="00821E43" w:rsidRPr="00FC75C1" w14:paraId="2BE0E704" w14:textId="77777777" w:rsidTr="00FC75C1">
        <w:trPr>
          <w:trHeight w:val="283"/>
        </w:trPr>
        <w:tc>
          <w:tcPr>
            <w:tcW w:w="1990" w:type="dxa"/>
            <w:vMerge/>
          </w:tcPr>
          <w:p w14:paraId="57445802" w14:textId="77777777" w:rsidR="00821E43" w:rsidRPr="00FC75C1" w:rsidRDefault="00821E43" w:rsidP="00FC75C1">
            <w:pPr>
              <w:spacing w:line="480" w:lineRule="auto"/>
              <w:ind w:left="-102" w:right="-113"/>
              <w:rPr>
                <w:rFonts w:ascii="Times New Roman" w:hAnsi="Times New Roman" w:cs="Times New Roman"/>
                <w:b/>
                <w:bCs/>
                <w:sz w:val="20"/>
                <w:szCs w:val="20"/>
              </w:rPr>
            </w:pPr>
          </w:p>
        </w:tc>
        <w:tc>
          <w:tcPr>
            <w:tcW w:w="3256" w:type="dxa"/>
            <w:tcBorders>
              <w:top w:val="nil"/>
            </w:tcBorders>
          </w:tcPr>
          <w:p w14:paraId="73F12E4C"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Online</w:t>
            </w:r>
          </w:p>
        </w:tc>
        <w:tc>
          <w:tcPr>
            <w:tcW w:w="1559" w:type="dxa"/>
            <w:tcBorders>
              <w:top w:val="nil"/>
            </w:tcBorders>
          </w:tcPr>
          <w:p w14:paraId="068A1731"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2</w:t>
            </w:r>
          </w:p>
        </w:tc>
        <w:tc>
          <w:tcPr>
            <w:tcW w:w="2131" w:type="dxa"/>
            <w:tcBorders>
              <w:top w:val="nil"/>
            </w:tcBorders>
          </w:tcPr>
          <w:p w14:paraId="7AA876C2"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33,3%</w:t>
            </w:r>
          </w:p>
        </w:tc>
      </w:tr>
      <w:tr w:rsidR="00821E43" w:rsidRPr="00FC75C1" w14:paraId="6020A84C" w14:textId="77777777" w:rsidTr="00FC75C1">
        <w:trPr>
          <w:trHeight w:val="283"/>
        </w:trPr>
        <w:tc>
          <w:tcPr>
            <w:tcW w:w="5246" w:type="dxa"/>
            <w:gridSpan w:val="2"/>
          </w:tcPr>
          <w:p w14:paraId="6E0B45B7" w14:textId="77777777" w:rsidR="00821E43" w:rsidRPr="00FC75C1" w:rsidRDefault="00821E43" w:rsidP="00FC75C1">
            <w:pPr>
              <w:spacing w:line="480" w:lineRule="auto"/>
              <w:ind w:left="-102" w:right="-113"/>
              <w:rPr>
                <w:rFonts w:ascii="Times New Roman" w:hAnsi="Times New Roman" w:cs="Times New Roman"/>
                <w:b/>
                <w:bCs/>
                <w:sz w:val="20"/>
                <w:szCs w:val="20"/>
              </w:rPr>
            </w:pPr>
            <w:r w:rsidRPr="00FC75C1">
              <w:rPr>
                <w:rFonts w:ascii="Times New Roman" w:hAnsi="Times New Roman" w:cs="Times New Roman"/>
                <w:b/>
                <w:bCs/>
                <w:sz w:val="20"/>
                <w:szCs w:val="20"/>
              </w:rPr>
              <w:t>TOTAL</w:t>
            </w:r>
          </w:p>
        </w:tc>
        <w:tc>
          <w:tcPr>
            <w:tcW w:w="1559" w:type="dxa"/>
          </w:tcPr>
          <w:p w14:paraId="417E5F56" w14:textId="77777777" w:rsidR="00821E43" w:rsidRPr="00FC75C1" w:rsidRDefault="00821E43" w:rsidP="00FC75C1">
            <w:pPr>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6</w:t>
            </w:r>
          </w:p>
        </w:tc>
        <w:tc>
          <w:tcPr>
            <w:tcW w:w="2131" w:type="dxa"/>
          </w:tcPr>
          <w:p w14:paraId="281C48C6" w14:textId="77777777" w:rsidR="00821E43" w:rsidRPr="00FC75C1" w:rsidRDefault="00821E43" w:rsidP="00FC75C1">
            <w:pPr>
              <w:keepNext/>
              <w:spacing w:line="480" w:lineRule="auto"/>
              <w:ind w:left="-102" w:right="-113"/>
              <w:rPr>
                <w:rFonts w:ascii="Times New Roman" w:hAnsi="Times New Roman" w:cs="Times New Roman"/>
                <w:sz w:val="20"/>
                <w:szCs w:val="20"/>
              </w:rPr>
            </w:pPr>
            <w:r w:rsidRPr="00FC75C1">
              <w:rPr>
                <w:rFonts w:ascii="Times New Roman" w:hAnsi="Times New Roman" w:cs="Times New Roman"/>
                <w:sz w:val="20"/>
                <w:szCs w:val="20"/>
              </w:rPr>
              <w:t>100%</w:t>
            </w:r>
          </w:p>
        </w:tc>
      </w:tr>
    </w:tbl>
    <w:p w14:paraId="5FE559AD" w14:textId="0D1AE48C" w:rsidR="00821E43" w:rsidRPr="00FC75C1" w:rsidRDefault="00821E43" w:rsidP="00FC75C1">
      <w:pPr>
        <w:pStyle w:val="Caption"/>
        <w:spacing w:line="480" w:lineRule="auto"/>
        <w:jc w:val="center"/>
        <w:rPr>
          <w:rFonts w:ascii="Times New Roman" w:hAnsi="Times New Roman" w:cs="Times New Roman"/>
          <w:color w:val="auto"/>
          <w:sz w:val="20"/>
          <w:szCs w:val="20"/>
        </w:rPr>
      </w:pPr>
      <w:r w:rsidRPr="00FC75C1">
        <w:rPr>
          <w:rFonts w:ascii="Times New Roman" w:hAnsi="Times New Roman" w:cs="Times New Roman"/>
          <w:color w:val="auto"/>
          <w:sz w:val="20"/>
          <w:szCs w:val="20"/>
        </w:rPr>
        <w:t xml:space="preserve">Table </w:t>
      </w:r>
      <w:r w:rsidRPr="00FC75C1">
        <w:rPr>
          <w:rFonts w:ascii="Times New Roman" w:hAnsi="Times New Roman" w:cs="Times New Roman"/>
          <w:color w:val="auto"/>
          <w:sz w:val="20"/>
          <w:szCs w:val="20"/>
        </w:rPr>
        <w:fldChar w:fldCharType="begin"/>
      </w:r>
      <w:r w:rsidRPr="00FC75C1">
        <w:rPr>
          <w:rFonts w:ascii="Times New Roman" w:hAnsi="Times New Roman" w:cs="Times New Roman"/>
          <w:color w:val="auto"/>
          <w:sz w:val="20"/>
          <w:szCs w:val="20"/>
        </w:rPr>
        <w:instrText xml:space="preserve"> SEQ Table \* ARABIC </w:instrText>
      </w:r>
      <w:r w:rsidRPr="00FC75C1">
        <w:rPr>
          <w:rFonts w:ascii="Times New Roman" w:hAnsi="Times New Roman" w:cs="Times New Roman"/>
          <w:color w:val="auto"/>
          <w:sz w:val="20"/>
          <w:szCs w:val="20"/>
        </w:rPr>
        <w:fldChar w:fldCharType="separate"/>
      </w:r>
      <w:r w:rsidR="0037049C">
        <w:rPr>
          <w:rFonts w:ascii="Times New Roman" w:hAnsi="Times New Roman" w:cs="Times New Roman"/>
          <w:noProof/>
          <w:color w:val="auto"/>
          <w:sz w:val="20"/>
          <w:szCs w:val="20"/>
        </w:rPr>
        <w:t>2</w:t>
      </w:r>
      <w:r w:rsidRPr="00FC75C1">
        <w:rPr>
          <w:rFonts w:ascii="Times New Roman" w:hAnsi="Times New Roman" w:cs="Times New Roman"/>
          <w:color w:val="auto"/>
          <w:sz w:val="20"/>
          <w:szCs w:val="20"/>
        </w:rPr>
        <w:fldChar w:fldCharType="end"/>
      </w:r>
      <w:r w:rsidRPr="00FC75C1">
        <w:rPr>
          <w:rFonts w:ascii="Times New Roman" w:hAnsi="Times New Roman" w:cs="Times New Roman"/>
          <w:color w:val="auto"/>
          <w:sz w:val="20"/>
          <w:szCs w:val="20"/>
        </w:rPr>
        <w:t>. Demographic Information of Interview Participants</w:t>
      </w:r>
    </w:p>
    <w:p w14:paraId="7CAE3B87" w14:textId="77777777" w:rsidR="000B334B"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821E43">
        <w:rPr>
          <w:rFonts w:ascii="Times New Roman" w:hAnsi="Times New Roman" w:cs="Times New Roman"/>
          <w:sz w:val="26"/>
          <w:szCs w:val="26"/>
        </w:rPr>
        <w:t>The research group selected sophomores because they had recently completed essay writing courses, which constitute an important component of the English Language curriculum. At the time of the study, all participants had experience producing different types of academic essays and written assignments required in both writing and specialized subjects. In addition, all participants had prior experience using ChatGPT to support essay writing. During their coursework, they frequently used ChatGPT to generate ideas, create outlines, organize content, improve grammar, and check vocabulary when completing essay assignments assigned by their lecturers.</w:t>
      </w:r>
      <w:r w:rsidR="00821E43" w:rsidRPr="00821E43">
        <w:rPr>
          <w:rFonts w:ascii="Times New Roman" w:hAnsi="Times New Roman" w:cs="Times New Roman"/>
          <w:sz w:val="26"/>
          <w:szCs w:val="26"/>
        </w:rPr>
        <w:t xml:space="preserve"> Consequently, all participants are familiar with using ChatGPT as a writing support tool and are considered suitable for providing relevant information about their experiences with ChatGPT-assisted essay writing.</w:t>
      </w:r>
    </w:p>
    <w:p w14:paraId="432EA9A5" w14:textId="77777777" w:rsidR="00794BD2" w:rsidRDefault="00794BD2" w:rsidP="00A4768D">
      <w:pPr>
        <w:spacing w:after="120" w:line="480" w:lineRule="auto"/>
        <w:jc w:val="both"/>
        <w:rPr>
          <w:rFonts w:ascii="Times New Roman" w:hAnsi="Times New Roman" w:cs="Times New Roman"/>
          <w:b/>
          <w:bCs/>
          <w:sz w:val="26"/>
          <w:szCs w:val="26"/>
        </w:rPr>
      </w:pPr>
      <w:r w:rsidRPr="00E244CC">
        <w:rPr>
          <w:rFonts w:ascii="Times New Roman" w:hAnsi="Times New Roman" w:cs="Times New Roman"/>
          <w:b/>
          <w:bCs/>
          <w:sz w:val="26"/>
          <w:szCs w:val="26"/>
        </w:rPr>
        <w:lastRenderedPageBreak/>
        <w:t>3.4. Research Instrument</w:t>
      </w:r>
    </w:p>
    <w:p w14:paraId="702F05AA" w14:textId="77777777" w:rsidR="00794BD2"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794BD2" w:rsidRPr="00A77F5E">
        <w:rPr>
          <w:rFonts w:ascii="Times New Roman" w:hAnsi="Times New Roman" w:cs="Times New Roman"/>
          <w:sz w:val="26"/>
          <w:szCs w:val="26"/>
        </w:rPr>
        <w:t>Two research tools were used in the study: semi-structured interview questions and a structured questionnaire</w:t>
      </w:r>
      <w:r w:rsidR="00794BD2" w:rsidRPr="00C25877">
        <w:rPr>
          <w:rFonts w:ascii="Times New Roman" w:hAnsi="Times New Roman" w:cs="Times New Roman"/>
          <w:sz w:val="26"/>
          <w:szCs w:val="26"/>
        </w:rPr>
        <w:t>. These instruments enabled the collection of both quantitative and qualitative data from HUFLIT sophomores. The research</w:t>
      </w:r>
      <w:r w:rsidR="00794BD2">
        <w:rPr>
          <w:rFonts w:ascii="Times New Roman" w:hAnsi="Times New Roman" w:cs="Times New Roman"/>
          <w:sz w:val="26"/>
          <w:szCs w:val="26"/>
        </w:rPr>
        <w:t xml:space="preserve"> group</w:t>
      </w:r>
      <w:r w:rsidR="00794BD2" w:rsidRPr="00C25877">
        <w:rPr>
          <w:rFonts w:ascii="Times New Roman" w:hAnsi="Times New Roman" w:cs="Times New Roman"/>
          <w:sz w:val="26"/>
          <w:szCs w:val="26"/>
        </w:rPr>
        <w:t xml:space="preserve"> developed instruments based on previous studies on AI-assisted learning, academic writing, critical thinking, and learner autonomy.</w:t>
      </w:r>
    </w:p>
    <w:p w14:paraId="56F94C15" w14:textId="77777777" w:rsidR="00794BD2"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794BD2" w:rsidRPr="00C25877">
        <w:rPr>
          <w:rFonts w:ascii="Times New Roman" w:hAnsi="Times New Roman" w:cs="Times New Roman"/>
          <w:sz w:val="26"/>
          <w:szCs w:val="26"/>
        </w:rPr>
        <w:t xml:space="preserve">The questionnaire consisted of two parts. The first part collected participants’ demographic information, including their specialization within the English Language program. The second part contained twelve closed-ended statements that measured students’ perceptions of the potential threats of ChatGPT overuse in essay writing. These statements were organized into four </w:t>
      </w:r>
      <w:r w:rsidR="00794BD2">
        <w:rPr>
          <w:rFonts w:ascii="Times New Roman" w:hAnsi="Times New Roman" w:cs="Times New Roman"/>
          <w:sz w:val="26"/>
          <w:szCs w:val="26"/>
        </w:rPr>
        <w:t>areas</w:t>
      </w:r>
      <w:r w:rsidR="00794BD2" w:rsidRPr="00C25877">
        <w:rPr>
          <w:rFonts w:ascii="Times New Roman" w:hAnsi="Times New Roman" w:cs="Times New Roman"/>
          <w:sz w:val="26"/>
          <w:szCs w:val="26"/>
        </w:rPr>
        <w:t>: dependence on AI-generated content, reduction in independent idea generation, impact on critical thinking and argument development, and academic confidence and writing autonomy. Participants responded to each statement using a five-point Likert scale ranging from “Strongly Disagree” to “Strongly Agree”.</w:t>
      </w:r>
      <w:r w:rsidR="00794BD2">
        <w:rPr>
          <w:rFonts w:ascii="Times New Roman" w:hAnsi="Times New Roman" w:cs="Times New Roman"/>
          <w:sz w:val="26"/>
          <w:szCs w:val="26"/>
        </w:rPr>
        <w:t xml:space="preserve"> </w:t>
      </w:r>
      <w:r w:rsidR="00794BD2" w:rsidRPr="00CE3DF1">
        <w:rPr>
          <w:rFonts w:ascii="Times New Roman" w:hAnsi="Times New Roman" w:cs="Times New Roman"/>
          <w:sz w:val="26"/>
          <w:szCs w:val="26"/>
        </w:rPr>
        <w:t xml:space="preserve">In addition to the questionnaire, </w:t>
      </w:r>
      <w:r w:rsidR="00794BD2">
        <w:rPr>
          <w:rFonts w:ascii="Times New Roman" w:hAnsi="Times New Roman" w:cs="Times New Roman"/>
          <w:sz w:val="26"/>
          <w:szCs w:val="26"/>
        </w:rPr>
        <w:t xml:space="preserve">our research group </w:t>
      </w:r>
      <w:r w:rsidR="00794BD2" w:rsidRPr="00CE3DF1">
        <w:rPr>
          <w:rFonts w:ascii="Times New Roman" w:hAnsi="Times New Roman" w:cs="Times New Roman"/>
          <w:sz w:val="26"/>
          <w:szCs w:val="26"/>
        </w:rPr>
        <w:t xml:space="preserve">used semi-structured interview questions to obtain more detailed information about participants’ experiences and perceptions of using ChatGPT in essay writing. The interview questions focused on </w:t>
      </w:r>
      <w:r w:rsidR="00794BD2">
        <w:rPr>
          <w:rFonts w:ascii="Times New Roman" w:hAnsi="Times New Roman" w:cs="Times New Roman"/>
          <w:sz w:val="26"/>
          <w:szCs w:val="26"/>
        </w:rPr>
        <w:t>sophomores</w:t>
      </w:r>
      <w:r w:rsidR="00794BD2" w:rsidRPr="00CE3DF1">
        <w:rPr>
          <w:rFonts w:ascii="Times New Roman" w:hAnsi="Times New Roman" w:cs="Times New Roman"/>
          <w:sz w:val="26"/>
          <w:szCs w:val="26"/>
        </w:rPr>
        <w:t>’ writing practices, their purposes for using ChatGPT, and their views on the influence of AI-assisted writing on their learning and writing development. The semi-structured format ensured consistency across interviews while allowing participants to elaborate on their experiences and perspectives.</w:t>
      </w:r>
    </w:p>
    <w:p w14:paraId="34E8AF40" w14:textId="77777777" w:rsidR="00794BD2" w:rsidRDefault="00794BD2" w:rsidP="00A4768D">
      <w:pPr>
        <w:tabs>
          <w:tab w:val="left" w:pos="426"/>
        </w:tabs>
        <w:spacing w:after="120" w:line="480" w:lineRule="auto"/>
        <w:jc w:val="both"/>
        <w:rPr>
          <w:rFonts w:ascii="Times New Roman" w:hAnsi="Times New Roman" w:cs="Times New Roman"/>
          <w:b/>
          <w:bCs/>
          <w:sz w:val="26"/>
          <w:szCs w:val="26"/>
        </w:rPr>
      </w:pPr>
      <w:r>
        <w:rPr>
          <w:rFonts w:ascii="Times New Roman" w:hAnsi="Times New Roman" w:cs="Times New Roman"/>
          <w:b/>
          <w:bCs/>
          <w:sz w:val="26"/>
          <w:szCs w:val="26"/>
        </w:rPr>
        <w:t>3.5. Data Collection Procedures</w:t>
      </w:r>
    </w:p>
    <w:p w14:paraId="5D97FA1F" w14:textId="77777777" w:rsidR="00794BD2"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lastRenderedPageBreak/>
        <w:tab/>
      </w:r>
      <w:r w:rsidR="00794BD2" w:rsidRPr="00CE3DF1">
        <w:rPr>
          <w:rFonts w:ascii="Times New Roman" w:hAnsi="Times New Roman" w:cs="Times New Roman"/>
          <w:sz w:val="26"/>
          <w:szCs w:val="26"/>
        </w:rPr>
        <w:t>For the quantitative phase, the researchers distributed the questionnaire to 1</w:t>
      </w:r>
      <w:r w:rsidR="00794BD2">
        <w:rPr>
          <w:rFonts w:ascii="Times New Roman" w:hAnsi="Times New Roman" w:cs="Times New Roman"/>
          <w:sz w:val="26"/>
          <w:szCs w:val="26"/>
        </w:rPr>
        <w:t>28</w:t>
      </w:r>
      <w:r w:rsidR="00794BD2" w:rsidRPr="00CE3DF1">
        <w:rPr>
          <w:rFonts w:ascii="Times New Roman" w:hAnsi="Times New Roman" w:cs="Times New Roman"/>
          <w:sz w:val="26"/>
          <w:szCs w:val="26"/>
        </w:rPr>
        <w:t xml:space="preserve"> sophomores majoring in English Language Studies at HUFLIT. Data collection was conducted over a period of three weeks. At the end of the collection period, 121 valid responses were returned and included in the analysis. Before completing the questionnaire, participants were informed about the purpose of the study and assured that their responses would remain anonymous and confidential. Participation was entirely voluntary.</w:t>
      </w:r>
    </w:p>
    <w:p w14:paraId="2A63693B" w14:textId="77777777" w:rsidR="00794BD2"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794BD2">
        <w:rPr>
          <w:rFonts w:ascii="Times New Roman" w:hAnsi="Times New Roman" w:cs="Times New Roman"/>
          <w:sz w:val="26"/>
          <w:szCs w:val="26"/>
        </w:rPr>
        <w:t>In the qualitative data collection process, our research group conducted semi-structured interviews with six a</w:t>
      </w:r>
      <w:r w:rsidR="00794BD2" w:rsidRPr="0002018C">
        <w:rPr>
          <w:rFonts w:ascii="Times New Roman" w:hAnsi="Times New Roman" w:cs="Times New Roman"/>
          <w:sz w:val="26"/>
          <w:szCs w:val="26"/>
        </w:rPr>
        <w:t>dditional participants who were not part of the questionnaire sample</w:t>
      </w:r>
      <w:r w:rsidR="00794BD2">
        <w:rPr>
          <w:rFonts w:ascii="Times New Roman" w:hAnsi="Times New Roman" w:cs="Times New Roman"/>
          <w:sz w:val="26"/>
          <w:szCs w:val="26"/>
        </w:rPr>
        <w:t>. T</w:t>
      </w:r>
      <w:r w:rsidR="00794BD2" w:rsidRPr="0002018C">
        <w:rPr>
          <w:rFonts w:ascii="Times New Roman" w:hAnsi="Times New Roman" w:cs="Times New Roman"/>
          <w:sz w:val="26"/>
          <w:szCs w:val="26"/>
        </w:rPr>
        <w:t xml:space="preserve">hese participants </w:t>
      </w:r>
      <w:r w:rsidR="00794BD2">
        <w:rPr>
          <w:rFonts w:ascii="Times New Roman" w:hAnsi="Times New Roman" w:cs="Times New Roman"/>
          <w:sz w:val="26"/>
          <w:szCs w:val="26"/>
        </w:rPr>
        <w:t>are</w:t>
      </w:r>
      <w:r w:rsidR="00794BD2" w:rsidRPr="0002018C">
        <w:rPr>
          <w:rFonts w:ascii="Times New Roman" w:hAnsi="Times New Roman" w:cs="Times New Roman"/>
          <w:sz w:val="26"/>
          <w:szCs w:val="26"/>
        </w:rPr>
        <w:t xml:space="preserve"> also sophomores majoring in English Language Studies at HUFLIT and had prior experience using ChatGPT for essay writing. Among them, three participants specialized in English Language Teaching, two specialized in Business English, and one specialized in</w:t>
      </w:r>
      <w:r w:rsidR="00794BD2">
        <w:rPr>
          <w:rFonts w:ascii="Times New Roman" w:hAnsi="Times New Roman" w:cs="Times New Roman"/>
          <w:sz w:val="26"/>
          <w:szCs w:val="26"/>
        </w:rPr>
        <w:t xml:space="preserve"> English - Chinese Bilingualism. Four </w:t>
      </w:r>
      <w:r w:rsidR="00794BD2" w:rsidRPr="0002018C">
        <w:rPr>
          <w:rFonts w:ascii="Times New Roman" w:hAnsi="Times New Roman" w:cs="Times New Roman"/>
          <w:sz w:val="26"/>
          <w:szCs w:val="26"/>
        </w:rPr>
        <w:t>interviews were conducted face-to-face, while the remaining two were conducted online via Google Meet.</w:t>
      </w:r>
    </w:p>
    <w:p w14:paraId="42C8BA79" w14:textId="77777777" w:rsidR="003568D1" w:rsidRDefault="003568D1" w:rsidP="00A4768D">
      <w:pPr>
        <w:tabs>
          <w:tab w:val="left" w:pos="426"/>
        </w:tabs>
        <w:spacing w:after="120" w:line="480" w:lineRule="auto"/>
        <w:jc w:val="both"/>
        <w:rPr>
          <w:rFonts w:ascii="Times New Roman" w:hAnsi="Times New Roman" w:cs="Times New Roman"/>
          <w:b/>
          <w:bCs/>
          <w:sz w:val="26"/>
          <w:szCs w:val="26"/>
        </w:rPr>
      </w:pPr>
      <w:r>
        <w:rPr>
          <w:rFonts w:ascii="Times New Roman" w:hAnsi="Times New Roman" w:cs="Times New Roman"/>
          <w:b/>
          <w:bCs/>
          <w:sz w:val="26"/>
          <w:szCs w:val="26"/>
        </w:rPr>
        <w:t>3.6. Data Analysis Procedures</w:t>
      </w:r>
    </w:p>
    <w:p w14:paraId="29A69D15"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Pr>
          <w:rFonts w:ascii="Times New Roman" w:hAnsi="Times New Roman" w:cs="Times New Roman"/>
          <w:sz w:val="26"/>
          <w:szCs w:val="26"/>
        </w:rPr>
        <w:t xml:space="preserve">For the quantitative data, the research group analyzed the questionnaire responses using SPSS. First the data was coded and entered the software. The five-point Likert scale responses were coded from 1 to 5, with </w:t>
      </w:r>
      <w:r w:rsidR="003568D1" w:rsidRPr="00397488">
        <w:rPr>
          <w:rFonts w:ascii="Times New Roman" w:hAnsi="Times New Roman" w:cs="Times New Roman"/>
          <w:sz w:val="26"/>
          <w:szCs w:val="26"/>
        </w:rPr>
        <w:t>1 representing “Strongly Disagree” and 5 representing “Strongly Agree.” The researchers then used descriptive statistics, including frequency, percentage, mean, and standard deviation, to summarize participants’ responses regarding the perceived threats of ChatGPT overuse in essay writing.</w:t>
      </w:r>
      <w:r w:rsidR="003568D1">
        <w:rPr>
          <w:rFonts w:ascii="Times New Roman" w:hAnsi="Times New Roman" w:cs="Times New Roman"/>
          <w:sz w:val="26"/>
          <w:szCs w:val="26"/>
        </w:rPr>
        <w:t xml:space="preserve"> </w:t>
      </w:r>
      <w:r w:rsidR="003568D1" w:rsidRPr="00397488">
        <w:rPr>
          <w:rFonts w:ascii="Times New Roman" w:hAnsi="Times New Roman" w:cs="Times New Roman"/>
          <w:sz w:val="26"/>
          <w:szCs w:val="26"/>
        </w:rPr>
        <w:t xml:space="preserve">Before further analysis, the reliability of the questionnaire was examined using </w:t>
      </w:r>
      <w:r w:rsidR="003568D1" w:rsidRPr="00397488">
        <w:rPr>
          <w:rFonts w:ascii="Times New Roman" w:hAnsi="Times New Roman" w:cs="Times New Roman"/>
          <w:sz w:val="26"/>
          <w:szCs w:val="26"/>
        </w:rPr>
        <w:lastRenderedPageBreak/>
        <w:t>Cronbach’s Alpha. This test was conducted to determine the internal consistency of the questionnaire items.</w:t>
      </w:r>
    </w:p>
    <w:p w14:paraId="77E50265"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397488">
        <w:rPr>
          <w:rFonts w:ascii="Times New Roman" w:hAnsi="Times New Roman" w:cs="Times New Roman"/>
          <w:sz w:val="26"/>
          <w:szCs w:val="26"/>
        </w:rPr>
        <w:t>For the qualitative data, the researchers analyzed the interview responses using thematic analysis. The recorded interviews were first transcribed. The researchers then read the transcripts several times to become familiar with the data. After that, meaningful responses were coded and grouped into recurring themes related to students’ experiences, habits, benefits, and concerns when using ChatGPT for essay writing. These themes were used to support and explain the quantitative findings.</w:t>
      </w:r>
    </w:p>
    <w:p w14:paraId="2799DFBE"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397488">
        <w:rPr>
          <w:rFonts w:ascii="Times New Roman" w:hAnsi="Times New Roman" w:cs="Times New Roman"/>
          <w:sz w:val="26"/>
          <w:szCs w:val="26"/>
        </w:rPr>
        <w:t>Finally, the researchers integrated the quantitative and qualitative results to provide a more comprehensive understanding of the perceived threats of ChatGPT overuse among HUFLIT sophomores. The quantitative findings showed the general tendencies in participants’ responses, while the qualitative findings provided deeper explanations of students’ personal experiences with AI-assisted essay writing.</w:t>
      </w:r>
    </w:p>
    <w:p w14:paraId="55294A06" w14:textId="77777777" w:rsidR="003568D1" w:rsidRDefault="003568D1" w:rsidP="00A4768D">
      <w:pPr>
        <w:tabs>
          <w:tab w:val="left" w:pos="426"/>
        </w:tabs>
        <w:spacing w:after="120" w:line="480" w:lineRule="auto"/>
        <w:jc w:val="both"/>
        <w:rPr>
          <w:rFonts w:ascii="Times New Roman" w:hAnsi="Times New Roman" w:cs="Times New Roman"/>
          <w:b/>
          <w:bCs/>
          <w:sz w:val="26"/>
          <w:szCs w:val="26"/>
        </w:rPr>
      </w:pPr>
      <w:r>
        <w:rPr>
          <w:rFonts w:ascii="Times New Roman" w:hAnsi="Times New Roman" w:cs="Times New Roman"/>
          <w:b/>
          <w:bCs/>
          <w:sz w:val="26"/>
          <w:szCs w:val="26"/>
        </w:rPr>
        <w:t>4. Findings and Discussion</w:t>
      </w:r>
    </w:p>
    <w:p w14:paraId="2C09A564" w14:textId="77777777" w:rsidR="003568D1" w:rsidRPr="00BD5195"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BD5195">
        <w:rPr>
          <w:rFonts w:ascii="Times New Roman" w:hAnsi="Times New Roman" w:cs="Times New Roman"/>
          <w:sz w:val="26"/>
          <w:szCs w:val="26"/>
        </w:rPr>
        <w:t>This part presents and discusses the findings on HUFLIT sophomores’ over-reliance on ChatGPT in English essay writing. The four components of the analysis are Reliance on AI-Generated Content, Reduction in Independent Idea Generation, Impact on Critical Thinking and Argument Development and Academic Confidence and Writing Autonomy</w:t>
      </w:r>
      <w:r w:rsidR="003568D1">
        <w:rPr>
          <w:rFonts w:ascii="Times New Roman" w:hAnsi="Times New Roman" w:cs="Times New Roman"/>
          <w:sz w:val="26"/>
          <w:szCs w:val="26"/>
        </w:rPr>
        <w:t>.</w:t>
      </w:r>
      <w:r w:rsidR="003568D1" w:rsidRPr="00BD5195">
        <w:t xml:space="preserve"> </w:t>
      </w:r>
      <w:r w:rsidR="003568D1" w:rsidRPr="00BD5195">
        <w:rPr>
          <w:rFonts w:ascii="Times New Roman" w:hAnsi="Times New Roman" w:cs="Times New Roman"/>
          <w:sz w:val="26"/>
          <w:szCs w:val="26"/>
        </w:rPr>
        <w:t xml:space="preserve">Reliability coefficients, mean scores, standard deviations, and frequency distributions are all used in the discussion to find the key patterns in the responses from </w:t>
      </w:r>
      <w:r w:rsidR="003568D1">
        <w:rPr>
          <w:rFonts w:ascii="Times New Roman" w:hAnsi="Times New Roman" w:cs="Times New Roman"/>
          <w:sz w:val="26"/>
          <w:szCs w:val="26"/>
        </w:rPr>
        <w:t>the sophomores</w:t>
      </w:r>
      <w:r w:rsidR="003568D1" w:rsidRPr="00BD5195">
        <w:rPr>
          <w:rFonts w:ascii="Times New Roman" w:hAnsi="Times New Roman" w:cs="Times New Roman"/>
          <w:sz w:val="26"/>
          <w:szCs w:val="26"/>
        </w:rPr>
        <w:t>.</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5245"/>
        <w:gridCol w:w="1985"/>
        <w:gridCol w:w="1837"/>
      </w:tblGrid>
      <w:tr w:rsidR="003568D1" w:rsidRPr="00FC75C1" w14:paraId="59C77362" w14:textId="77777777" w:rsidTr="00FC75C1">
        <w:tc>
          <w:tcPr>
            <w:tcW w:w="5245" w:type="dxa"/>
            <w:tcBorders>
              <w:bottom w:val="single" w:sz="4" w:space="0" w:color="auto"/>
            </w:tcBorders>
            <w:vAlign w:val="center"/>
          </w:tcPr>
          <w:p w14:paraId="091AC5AC" w14:textId="77777777" w:rsidR="003568D1" w:rsidRPr="00FC75C1" w:rsidRDefault="00FC75C1" w:rsidP="00FC75C1">
            <w:pPr>
              <w:tabs>
                <w:tab w:val="left" w:pos="32"/>
              </w:tabs>
              <w:spacing w:line="480" w:lineRule="auto"/>
              <w:ind w:left="-110" w:right="-109"/>
              <w:rPr>
                <w:rFonts w:ascii="Times New Roman" w:hAnsi="Times New Roman" w:cs="Times New Roman"/>
                <w:b/>
                <w:bCs/>
                <w:sz w:val="20"/>
                <w:szCs w:val="20"/>
              </w:rPr>
            </w:pPr>
            <w:r>
              <w:rPr>
                <w:rFonts w:ascii="Times New Roman" w:hAnsi="Times New Roman" w:cs="Times New Roman"/>
                <w:b/>
                <w:bCs/>
                <w:sz w:val="20"/>
                <w:szCs w:val="20"/>
              </w:rPr>
              <w:t xml:space="preserve">  </w:t>
            </w:r>
            <w:r>
              <w:rPr>
                <w:rFonts w:ascii="Times New Roman" w:hAnsi="Times New Roman" w:cs="Times New Roman"/>
                <w:b/>
                <w:bCs/>
                <w:sz w:val="20"/>
                <w:szCs w:val="20"/>
              </w:rPr>
              <w:tab/>
            </w:r>
            <w:r w:rsidR="003568D1" w:rsidRPr="00FC75C1">
              <w:rPr>
                <w:rFonts w:ascii="Times New Roman" w:hAnsi="Times New Roman" w:cs="Times New Roman"/>
                <w:b/>
                <w:bCs/>
                <w:sz w:val="20"/>
                <w:szCs w:val="20"/>
              </w:rPr>
              <w:t>Aspects</w:t>
            </w:r>
          </w:p>
        </w:tc>
        <w:tc>
          <w:tcPr>
            <w:tcW w:w="1985" w:type="dxa"/>
            <w:tcBorders>
              <w:bottom w:val="single" w:sz="4" w:space="0" w:color="auto"/>
            </w:tcBorders>
          </w:tcPr>
          <w:p w14:paraId="631E10E1" w14:textId="77777777" w:rsidR="003568D1" w:rsidRPr="00FC75C1" w:rsidRDefault="003568D1" w:rsidP="00FC75C1">
            <w:pPr>
              <w:tabs>
                <w:tab w:val="left" w:pos="426"/>
              </w:tabs>
              <w:spacing w:line="480" w:lineRule="auto"/>
              <w:rPr>
                <w:rFonts w:ascii="Times New Roman" w:hAnsi="Times New Roman" w:cs="Times New Roman"/>
                <w:b/>
                <w:bCs/>
                <w:sz w:val="20"/>
                <w:szCs w:val="20"/>
              </w:rPr>
            </w:pPr>
            <w:r w:rsidRPr="00FC75C1">
              <w:rPr>
                <w:rFonts w:ascii="Times New Roman" w:hAnsi="Times New Roman" w:cs="Times New Roman"/>
                <w:b/>
                <w:bCs/>
                <w:sz w:val="20"/>
                <w:szCs w:val="20"/>
              </w:rPr>
              <w:t>Number of Items</w:t>
            </w:r>
          </w:p>
        </w:tc>
        <w:tc>
          <w:tcPr>
            <w:tcW w:w="1837" w:type="dxa"/>
            <w:tcBorders>
              <w:bottom w:val="single" w:sz="4" w:space="0" w:color="auto"/>
            </w:tcBorders>
          </w:tcPr>
          <w:p w14:paraId="137A66D3" w14:textId="77777777" w:rsidR="003568D1" w:rsidRPr="00FC75C1" w:rsidRDefault="003568D1" w:rsidP="00FC75C1">
            <w:pPr>
              <w:spacing w:line="480" w:lineRule="auto"/>
              <w:ind w:right="-104"/>
              <w:rPr>
                <w:rFonts w:ascii="Times New Roman" w:hAnsi="Times New Roman" w:cs="Times New Roman"/>
                <w:b/>
                <w:bCs/>
                <w:sz w:val="20"/>
                <w:szCs w:val="20"/>
              </w:rPr>
            </w:pPr>
            <w:r w:rsidRPr="00FC75C1">
              <w:rPr>
                <w:rFonts w:ascii="Times New Roman" w:hAnsi="Times New Roman" w:cs="Times New Roman"/>
                <w:b/>
                <w:bCs/>
                <w:sz w:val="20"/>
                <w:szCs w:val="20"/>
              </w:rPr>
              <w:t>Cronbach’s Alpha</w:t>
            </w:r>
          </w:p>
        </w:tc>
      </w:tr>
      <w:tr w:rsidR="003568D1" w:rsidRPr="00FC75C1" w14:paraId="77DF4678" w14:textId="77777777" w:rsidTr="00FC75C1">
        <w:tc>
          <w:tcPr>
            <w:tcW w:w="5245" w:type="dxa"/>
            <w:tcBorders>
              <w:bottom w:val="nil"/>
            </w:tcBorders>
          </w:tcPr>
          <w:p w14:paraId="53A2626C"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Reliance on AI-Generated Content</w:t>
            </w:r>
          </w:p>
        </w:tc>
        <w:tc>
          <w:tcPr>
            <w:tcW w:w="1985" w:type="dxa"/>
            <w:tcBorders>
              <w:bottom w:val="nil"/>
            </w:tcBorders>
          </w:tcPr>
          <w:p w14:paraId="17A6B1B0"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3</w:t>
            </w:r>
          </w:p>
        </w:tc>
        <w:tc>
          <w:tcPr>
            <w:tcW w:w="1837" w:type="dxa"/>
            <w:tcBorders>
              <w:bottom w:val="nil"/>
            </w:tcBorders>
          </w:tcPr>
          <w:p w14:paraId="70FB685A"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0,52</w:t>
            </w:r>
          </w:p>
        </w:tc>
      </w:tr>
      <w:tr w:rsidR="003568D1" w:rsidRPr="00FC75C1" w14:paraId="6B8C2D1C" w14:textId="77777777" w:rsidTr="00FC75C1">
        <w:tc>
          <w:tcPr>
            <w:tcW w:w="5245" w:type="dxa"/>
            <w:tcBorders>
              <w:top w:val="nil"/>
              <w:bottom w:val="nil"/>
            </w:tcBorders>
          </w:tcPr>
          <w:p w14:paraId="4B9F5A83"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lastRenderedPageBreak/>
              <w:t>Reduction in Independent Idea Generation </w:t>
            </w:r>
          </w:p>
        </w:tc>
        <w:tc>
          <w:tcPr>
            <w:tcW w:w="1985" w:type="dxa"/>
            <w:tcBorders>
              <w:top w:val="nil"/>
              <w:bottom w:val="nil"/>
            </w:tcBorders>
          </w:tcPr>
          <w:p w14:paraId="3B60233D"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3</w:t>
            </w:r>
          </w:p>
        </w:tc>
        <w:tc>
          <w:tcPr>
            <w:tcW w:w="1837" w:type="dxa"/>
            <w:tcBorders>
              <w:top w:val="nil"/>
              <w:bottom w:val="nil"/>
            </w:tcBorders>
          </w:tcPr>
          <w:p w14:paraId="7234B838"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0,57</w:t>
            </w:r>
          </w:p>
        </w:tc>
      </w:tr>
      <w:tr w:rsidR="003568D1" w:rsidRPr="00FC75C1" w14:paraId="6DD65D05" w14:textId="77777777" w:rsidTr="00FC75C1">
        <w:tc>
          <w:tcPr>
            <w:tcW w:w="5245" w:type="dxa"/>
            <w:tcBorders>
              <w:top w:val="nil"/>
              <w:bottom w:val="nil"/>
            </w:tcBorders>
          </w:tcPr>
          <w:p w14:paraId="7BAB733E"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Impact on Critical Thinking and Argument Development </w:t>
            </w:r>
          </w:p>
        </w:tc>
        <w:tc>
          <w:tcPr>
            <w:tcW w:w="1985" w:type="dxa"/>
            <w:tcBorders>
              <w:top w:val="nil"/>
              <w:bottom w:val="nil"/>
            </w:tcBorders>
          </w:tcPr>
          <w:p w14:paraId="7B711D43"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3</w:t>
            </w:r>
          </w:p>
        </w:tc>
        <w:tc>
          <w:tcPr>
            <w:tcW w:w="1837" w:type="dxa"/>
            <w:tcBorders>
              <w:top w:val="nil"/>
              <w:bottom w:val="nil"/>
            </w:tcBorders>
          </w:tcPr>
          <w:p w14:paraId="3D7C8A67"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0,46</w:t>
            </w:r>
          </w:p>
        </w:tc>
      </w:tr>
      <w:tr w:rsidR="003568D1" w:rsidRPr="00FC75C1" w14:paraId="5F699578" w14:textId="77777777" w:rsidTr="00FC75C1">
        <w:tc>
          <w:tcPr>
            <w:tcW w:w="5245" w:type="dxa"/>
            <w:tcBorders>
              <w:top w:val="nil"/>
            </w:tcBorders>
          </w:tcPr>
          <w:p w14:paraId="53BB6D38"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Academic Confidence and Writing Autonomy </w:t>
            </w:r>
          </w:p>
        </w:tc>
        <w:tc>
          <w:tcPr>
            <w:tcW w:w="1985" w:type="dxa"/>
            <w:tcBorders>
              <w:top w:val="nil"/>
            </w:tcBorders>
          </w:tcPr>
          <w:p w14:paraId="5859E678" w14:textId="77777777" w:rsidR="003568D1" w:rsidRPr="00FC75C1" w:rsidRDefault="003568D1" w:rsidP="00FC75C1">
            <w:pPr>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3</w:t>
            </w:r>
          </w:p>
        </w:tc>
        <w:tc>
          <w:tcPr>
            <w:tcW w:w="1837" w:type="dxa"/>
            <w:tcBorders>
              <w:top w:val="nil"/>
            </w:tcBorders>
          </w:tcPr>
          <w:p w14:paraId="0BEB5D5E" w14:textId="77777777" w:rsidR="003568D1" w:rsidRPr="00FC75C1" w:rsidRDefault="003568D1" w:rsidP="00FC75C1">
            <w:pPr>
              <w:keepNext/>
              <w:tabs>
                <w:tab w:val="left" w:pos="426"/>
              </w:tabs>
              <w:spacing w:line="480" w:lineRule="auto"/>
              <w:rPr>
                <w:rFonts w:ascii="Times New Roman" w:hAnsi="Times New Roman" w:cs="Times New Roman"/>
                <w:sz w:val="20"/>
                <w:szCs w:val="20"/>
              </w:rPr>
            </w:pPr>
            <w:r w:rsidRPr="00FC75C1">
              <w:rPr>
                <w:rFonts w:ascii="Times New Roman" w:hAnsi="Times New Roman" w:cs="Times New Roman"/>
                <w:sz w:val="20"/>
                <w:szCs w:val="20"/>
              </w:rPr>
              <w:t>0,50</w:t>
            </w:r>
          </w:p>
        </w:tc>
      </w:tr>
    </w:tbl>
    <w:p w14:paraId="709810E1" w14:textId="72A896ED" w:rsidR="003568D1" w:rsidRPr="00FC75C1" w:rsidRDefault="003568D1" w:rsidP="003568D1">
      <w:pPr>
        <w:pStyle w:val="Caption"/>
        <w:jc w:val="center"/>
        <w:rPr>
          <w:rFonts w:ascii="Times New Roman" w:hAnsi="Times New Roman" w:cs="Times New Roman"/>
          <w:b/>
          <w:bCs/>
          <w:color w:val="auto"/>
          <w:sz w:val="20"/>
          <w:szCs w:val="20"/>
        </w:rPr>
      </w:pPr>
      <w:r w:rsidRPr="00FC75C1">
        <w:rPr>
          <w:rFonts w:ascii="Times New Roman" w:hAnsi="Times New Roman" w:cs="Times New Roman"/>
          <w:color w:val="auto"/>
          <w:sz w:val="20"/>
          <w:szCs w:val="20"/>
        </w:rPr>
        <w:t xml:space="preserve">Table </w:t>
      </w:r>
      <w:r w:rsidRPr="00FC75C1">
        <w:rPr>
          <w:rFonts w:ascii="Times New Roman" w:hAnsi="Times New Roman" w:cs="Times New Roman"/>
          <w:color w:val="auto"/>
          <w:sz w:val="20"/>
          <w:szCs w:val="20"/>
        </w:rPr>
        <w:fldChar w:fldCharType="begin"/>
      </w:r>
      <w:r w:rsidRPr="00FC75C1">
        <w:rPr>
          <w:rFonts w:ascii="Times New Roman" w:hAnsi="Times New Roman" w:cs="Times New Roman"/>
          <w:color w:val="auto"/>
          <w:sz w:val="20"/>
          <w:szCs w:val="20"/>
        </w:rPr>
        <w:instrText xml:space="preserve"> SEQ Table \* ARABIC </w:instrText>
      </w:r>
      <w:r w:rsidRPr="00FC75C1">
        <w:rPr>
          <w:rFonts w:ascii="Times New Roman" w:hAnsi="Times New Roman" w:cs="Times New Roman"/>
          <w:color w:val="auto"/>
          <w:sz w:val="20"/>
          <w:szCs w:val="20"/>
        </w:rPr>
        <w:fldChar w:fldCharType="separate"/>
      </w:r>
      <w:r w:rsidR="0037049C">
        <w:rPr>
          <w:rFonts w:ascii="Times New Roman" w:hAnsi="Times New Roman" w:cs="Times New Roman"/>
          <w:noProof/>
          <w:color w:val="auto"/>
          <w:sz w:val="20"/>
          <w:szCs w:val="20"/>
        </w:rPr>
        <w:t>3</w:t>
      </w:r>
      <w:r w:rsidRPr="00FC75C1">
        <w:rPr>
          <w:rFonts w:ascii="Times New Roman" w:hAnsi="Times New Roman" w:cs="Times New Roman"/>
          <w:color w:val="auto"/>
          <w:sz w:val="20"/>
          <w:szCs w:val="20"/>
        </w:rPr>
        <w:fldChar w:fldCharType="end"/>
      </w:r>
      <w:r w:rsidRPr="00FC75C1">
        <w:rPr>
          <w:rFonts w:ascii="Times New Roman" w:hAnsi="Times New Roman" w:cs="Times New Roman"/>
          <w:color w:val="auto"/>
          <w:sz w:val="20"/>
          <w:szCs w:val="20"/>
        </w:rPr>
        <w:t>. Reliability Coefficients of the Four Aspects</w:t>
      </w:r>
    </w:p>
    <w:p w14:paraId="14CC8459" w14:textId="77777777" w:rsidR="003568D1" w:rsidRDefault="003568D1" w:rsidP="00A4768D">
      <w:pPr>
        <w:tabs>
          <w:tab w:val="left" w:pos="426"/>
        </w:tabs>
        <w:spacing w:after="120" w:line="480" w:lineRule="auto"/>
        <w:jc w:val="both"/>
        <w:rPr>
          <w:rFonts w:ascii="Times New Roman" w:hAnsi="Times New Roman" w:cs="Times New Roman"/>
          <w:b/>
          <w:bCs/>
          <w:sz w:val="28"/>
          <w:szCs w:val="28"/>
        </w:rPr>
      </w:pPr>
      <w:r>
        <w:rPr>
          <w:rFonts w:ascii="Times New Roman" w:hAnsi="Times New Roman" w:cs="Times New Roman"/>
          <w:b/>
          <w:bCs/>
          <w:sz w:val="26"/>
          <w:szCs w:val="26"/>
        </w:rPr>
        <w:t xml:space="preserve">4.1. </w:t>
      </w:r>
      <w:r w:rsidRPr="008B69B8">
        <w:rPr>
          <w:rFonts w:ascii="Times New Roman" w:hAnsi="Times New Roman" w:cs="Times New Roman"/>
          <w:b/>
          <w:bCs/>
          <w:sz w:val="28"/>
          <w:szCs w:val="28"/>
        </w:rPr>
        <w:t>Reliance on AI-Generated Content</w:t>
      </w:r>
    </w:p>
    <w:tbl>
      <w:tblPr>
        <w:tblStyle w:val="TableGrid"/>
        <w:tblW w:w="90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86"/>
        <w:gridCol w:w="709"/>
        <w:gridCol w:w="708"/>
        <w:gridCol w:w="709"/>
        <w:gridCol w:w="709"/>
        <w:gridCol w:w="709"/>
        <w:gridCol w:w="850"/>
        <w:gridCol w:w="992"/>
      </w:tblGrid>
      <w:tr w:rsidR="003568D1" w:rsidRPr="00FC75C1" w14:paraId="42F75A46" w14:textId="77777777" w:rsidTr="00EA3E0D">
        <w:tc>
          <w:tcPr>
            <w:tcW w:w="3686" w:type="dxa"/>
            <w:vMerge w:val="restart"/>
            <w:vAlign w:val="center"/>
          </w:tcPr>
          <w:p w14:paraId="04FE0082" w14:textId="77777777" w:rsidR="003568D1" w:rsidRPr="00FC75C1" w:rsidRDefault="003568D1" w:rsidP="00EA3E0D">
            <w:pPr>
              <w:spacing w:line="480" w:lineRule="auto"/>
              <w:ind w:left="-106" w:right="-111"/>
              <w:rPr>
                <w:rFonts w:ascii="Times New Roman" w:hAnsi="Times New Roman" w:cs="Times New Roman"/>
                <w:b/>
                <w:bCs/>
                <w:sz w:val="20"/>
                <w:szCs w:val="20"/>
              </w:rPr>
            </w:pPr>
            <w:bookmarkStart w:id="0" w:name="_Hlk213135645"/>
            <w:r w:rsidRPr="00FC75C1">
              <w:rPr>
                <w:rFonts w:ascii="Times New Roman" w:hAnsi="Times New Roman" w:cs="Times New Roman"/>
                <w:b/>
                <w:bCs/>
                <w:sz w:val="20"/>
                <w:szCs w:val="20"/>
              </w:rPr>
              <w:t>Statement</w:t>
            </w:r>
            <w:r w:rsidR="00696B32">
              <w:rPr>
                <w:rFonts w:ascii="Times New Roman" w:hAnsi="Times New Roman" w:cs="Times New Roman"/>
                <w:b/>
                <w:bCs/>
                <w:sz w:val="20"/>
                <w:szCs w:val="20"/>
              </w:rPr>
              <w:t>s</w:t>
            </w:r>
          </w:p>
        </w:tc>
        <w:tc>
          <w:tcPr>
            <w:tcW w:w="3544" w:type="dxa"/>
            <w:gridSpan w:val="5"/>
            <w:tcBorders>
              <w:bottom w:val="single" w:sz="4" w:space="0" w:color="auto"/>
            </w:tcBorders>
          </w:tcPr>
          <w:p w14:paraId="1F663B38" w14:textId="77777777" w:rsidR="003568D1" w:rsidRPr="00FC75C1" w:rsidRDefault="003568D1" w:rsidP="00EA3E0D">
            <w:pPr>
              <w:spacing w:line="480" w:lineRule="auto"/>
              <w:ind w:left="-106" w:right="-107"/>
              <w:rPr>
                <w:rFonts w:ascii="Times New Roman" w:hAnsi="Times New Roman" w:cs="Times New Roman"/>
                <w:b/>
                <w:bCs/>
                <w:sz w:val="20"/>
                <w:szCs w:val="20"/>
              </w:rPr>
            </w:pPr>
            <w:r w:rsidRPr="00FC75C1">
              <w:rPr>
                <w:rFonts w:ascii="Times New Roman" w:hAnsi="Times New Roman" w:cs="Times New Roman"/>
                <w:b/>
                <w:bCs/>
                <w:sz w:val="20"/>
                <w:szCs w:val="20"/>
              </w:rPr>
              <w:t>Frequency (%)</w:t>
            </w:r>
          </w:p>
        </w:tc>
        <w:tc>
          <w:tcPr>
            <w:tcW w:w="850" w:type="dxa"/>
            <w:vMerge w:val="restart"/>
            <w:vAlign w:val="center"/>
          </w:tcPr>
          <w:p w14:paraId="2FFA8B77" w14:textId="77777777" w:rsidR="003568D1" w:rsidRPr="00FC75C1" w:rsidRDefault="00EA3E0D" w:rsidP="00EA3E0D">
            <w:pPr>
              <w:spacing w:line="480" w:lineRule="auto"/>
              <w:ind w:left="-113" w:right="-107"/>
              <w:rPr>
                <w:rFonts w:ascii="Times New Roman" w:hAnsi="Times New Roman" w:cs="Times New Roman"/>
                <w:b/>
                <w:bCs/>
                <w:sz w:val="20"/>
                <w:szCs w:val="20"/>
              </w:rPr>
            </w:pPr>
            <w:r>
              <w:rPr>
                <w:rFonts w:ascii="Times New Roman" w:hAnsi="Times New Roman" w:cs="Times New Roman"/>
                <w:b/>
                <w:bCs/>
                <w:sz w:val="20"/>
                <w:szCs w:val="20"/>
              </w:rPr>
              <w:t xml:space="preserve"> </w:t>
            </w:r>
            <w:r w:rsidR="003568D1" w:rsidRPr="00FC75C1">
              <w:rPr>
                <w:rFonts w:ascii="Times New Roman" w:hAnsi="Times New Roman" w:cs="Times New Roman"/>
                <w:b/>
                <w:bCs/>
                <w:sz w:val="20"/>
                <w:szCs w:val="20"/>
              </w:rPr>
              <w:t>Mean</w:t>
            </w:r>
          </w:p>
        </w:tc>
        <w:tc>
          <w:tcPr>
            <w:tcW w:w="992" w:type="dxa"/>
            <w:vMerge w:val="restart"/>
            <w:vAlign w:val="center"/>
          </w:tcPr>
          <w:p w14:paraId="39C52FF2" w14:textId="77777777" w:rsidR="003568D1" w:rsidRPr="00FC75C1" w:rsidRDefault="003568D1" w:rsidP="00EA3E0D">
            <w:pPr>
              <w:spacing w:line="480" w:lineRule="auto"/>
              <w:ind w:left="-113" w:right="-107"/>
              <w:rPr>
                <w:rFonts w:ascii="Times New Roman" w:hAnsi="Times New Roman" w:cs="Times New Roman"/>
                <w:b/>
                <w:bCs/>
                <w:sz w:val="20"/>
                <w:szCs w:val="20"/>
              </w:rPr>
            </w:pPr>
            <w:r w:rsidRPr="00FC75C1">
              <w:rPr>
                <w:rFonts w:ascii="Times New Roman" w:hAnsi="Times New Roman" w:cs="Times New Roman"/>
                <w:b/>
                <w:bCs/>
                <w:sz w:val="20"/>
                <w:szCs w:val="20"/>
              </w:rPr>
              <w:t>Stand</w:t>
            </w:r>
          </w:p>
          <w:p w14:paraId="5CCD16FA" w14:textId="77777777" w:rsidR="003568D1" w:rsidRPr="00FC75C1" w:rsidRDefault="003568D1" w:rsidP="00EA3E0D">
            <w:pPr>
              <w:spacing w:line="480" w:lineRule="auto"/>
              <w:ind w:left="-113" w:right="-107"/>
              <w:rPr>
                <w:rFonts w:ascii="Times New Roman" w:hAnsi="Times New Roman" w:cs="Times New Roman"/>
                <w:b/>
                <w:bCs/>
                <w:sz w:val="20"/>
                <w:szCs w:val="20"/>
              </w:rPr>
            </w:pPr>
            <w:r w:rsidRPr="00FC75C1">
              <w:rPr>
                <w:rFonts w:ascii="Times New Roman" w:hAnsi="Times New Roman" w:cs="Times New Roman"/>
                <w:b/>
                <w:bCs/>
                <w:sz w:val="20"/>
                <w:szCs w:val="20"/>
              </w:rPr>
              <w:t>Dev</w:t>
            </w:r>
          </w:p>
        </w:tc>
      </w:tr>
      <w:tr w:rsidR="003568D1" w:rsidRPr="00FC75C1" w14:paraId="6EABE2E2" w14:textId="77777777" w:rsidTr="00EA3E0D">
        <w:tc>
          <w:tcPr>
            <w:tcW w:w="3686" w:type="dxa"/>
            <w:vMerge/>
          </w:tcPr>
          <w:p w14:paraId="264F0706" w14:textId="77777777" w:rsidR="003568D1" w:rsidRPr="00FC75C1" w:rsidRDefault="003568D1" w:rsidP="00FC75C1">
            <w:pPr>
              <w:spacing w:line="480" w:lineRule="auto"/>
              <w:ind w:right="-330"/>
              <w:rPr>
                <w:rFonts w:ascii="Times New Roman" w:hAnsi="Times New Roman" w:cs="Times New Roman"/>
                <w:b/>
                <w:bCs/>
                <w:sz w:val="20"/>
                <w:szCs w:val="20"/>
              </w:rPr>
            </w:pPr>
          </w:p>
        </w:tc>
        <w:tc>
          <w:tcPr>
            <w:tcW w:w="709" w:type="dxa"/>
            <w:tcBorders>
              <w:top w:val="single" w:sz="4" w:space="0" w:color="auto"/>
            </w:tcBorders>
            <w:vAlign w:val="center"/>
          </w:tcPr>
          <w:p w14:paraId="40CD319E" w14:textId="77777777" w:rsidR="003568D1" w:rsidRPr="00FC75C1" w:rsidRDefault="003568D1" w:rsidP="00EA3E0D">
            <w:pPr>
              <w:spacing w:line="480" w:lineRule="auto"/>
              <w:ind w:left="-108" w:right="-106"/>
              <w:rPr>
                <w:rFonts w:ascii="Times New Roman" w:hAnsi="Times New Roman" w:cs="Times New Roman"/>
                <w:b/>
                <w:bCs/>
                <w:sz w:val="20"/>
                <w:szCs w:val="20"/>
              </w:rPr>
            </w:pPr>
            <w:r w:rsidRPr="00FC75C1">
              <w:rPr>
                <w:rFonts w:ascii="Times New Roman" w:hAnsi="Times New Roman" w:cs="Times New Roman"/>
                <w:b/>
                <w:bCs/>
                <w:sz w:val="20"/>
                <w:szCs w:val="20"/>
              </w:rPr>
              <w:t>SD</w:t>
            </w:r>
          </w:p>
        </w:tc>
        <w:tc>
          <w:tcPr>
            <w:tcW w:w="708" w:type="dxa"/>
            <w:tcBorders>
              <w:top w:val="single" w:sz="4" w:space="0" w:color="auto"/>
            </w:tcBorders>
            <w:vAlign w:val="center"/>
          </w:tcPr>
          <w:p w14:paraId="1AF55C55" w14:textId="77777777" w:rsidR="003568D1" w:rsidRPr="00FC75C1" w:rsidRDefault="003568D1" w:rsidP="00EA3E0D">
            <w:pPr>
              <w:spacing w:line="480" w:lineRule="auto"/>
              <w:ind w:left="-109" w:right="-105"/>
              <w:rPr>
                <w:rFonts w:ascii="Times New Roman" w:hAnsi="Times New Roman" w:cs="Times New Roman"/>
                <w:b/>
                <w:bCs/>
                <w:sz w:val="20"/>
                <w:szCs w:val="20"/>
              </w:rPr>
            </w:pPr>
            <w:r w:rsidRPr="00FC75C1">
              <w:rPr>
                <w:rFonts w:ascii="Times New Roman" w:hAnsi="Times New Roman" w:cs="Times New Roman"/>
                <w:b/>
                <w:bCs/>
                <w:sz w:val="20"/>
                <w:szCs w:val="20"/>
              </w:rPr>
              <w:t>D</w:t>
            </w:r>
          </w:p>
        </w:tc>
        <w:tc>
          <w:tcPr>
            <w:tcW w:w="709" w:type="dxa"/>
            <w:tcBorders>
              <w:top w:val="single" w:sz="4" w:space="0" w:color="auto"/>
            </w:tcBorders>
            <w:vAlign w:val="center"/>
          </w:tcPr>
          <w:p w14:paraId="51E3EBDD" w14:textId="77777777" w:rsidR="003568D1" w:rsidRPr="00FC75C1" w:rsidRDefault="003568D1" w:rsidP="00EA3E0D">
            <w:pPr>
              <w:spacing w:line="480" w:lineRule="auto"/>
              <w:ind w:left="-109" w:right="-105"/>
              <w:rPr>
                <w:rFonts w:ascii="Times New Roman" w:hAnsi="Times New Roman" w:cs="Times New Roman"/>
                <w:b/>
                <w:bCs/>
                <w:sz w:val="20"/>
                <w:szCs w:val="20"/>
              </w:rPr>
            </w:pPr>
            <w:r w:rsidRPr="00FC75C1">
              <w:rPr>
                <w:rFonts w:ascii="Times New Roman" w:hAnsi="Times New Roman" w:cs="Times New Roman"/>
                <w:b/>
                <w:bCs/>
                <w:sz w:val="20"/>
                <w:szCs w:val="20"/>
              </w:rPr>
              <w:t>N</w:t>
            </w:r>
          </w:p>
        </w:tc>
        <w:tc>
          <w:tcPr>
            <w:tcW w:w="709" w:type="dxa"/>
            <w:tcBorders>
              <w:top w:val="single" w:sz="4" w:space="0" w:color="auto"/>
            </w:tcBorders>
            <w:vAlign w:val="center"/>
          </w:tcPr>
          <w:p w14:paraId="2FDC65F6" w14:textId="77777777" w:rsidR="003568D1" w:rsidRPr="00FC75C1" w:rsidRDefault="003568D1" w:rsidP="00EA3E0D">
            <w:pPr>
              <w:spacing w:line="480" w:lineRule="auto"/>
              <w:ind w:left="-109" w:right="-105"/>
              <w:rPr>
                <w:rFonts w:ascii="Times New Roman" w:hAnsi="Times New Roman" w:cs="Times New Roman"/>
                <w:b/>
                <w:bCs/>
                <w:sz w:val="20"/>
                <w:szCs w:val="20"/>
              </w:rPr>
            </w:pPr>
            <w:r w:rsidRPr="00FC75C1">
              <w:rPr>
                <w:rFonts w:ascii="Times New Roman" w:hAnsi="Times New Roman" w:cs="Times New Roman"/>
                <w:b/>
                <w:bCs/>
                <w:sz w:val="20"/>
                <w:szCs w:val="20"/>
              </w:rPr>
              <w:t>A</w:t>
            </w:r>
          </w:p>
        </w:tc>
        <w:tc>
          <w:tcPr>
            <w:tcW w:w="709" w:type="dxa"/>
            <w:tcBorders>
              <w:top w:val="single" w:sz="4" w:space="0" w:color="auto"/>
            </w:tcBorders>
            <w:vAlign w:val="center"/>
          </w:tcPr>
          <w:p w14:paraId="35405EB1" w14:textId="77777777" w:rsidR="003568D1" w:rsidRPr="00FC75C1" w:rsidRDefault="003568D1" w:rsidP="00EA3E0D">
            <w:pPr>
              <w:spacing w:line="480" w:lineRule="auto"/>
              <w:ind w:left="-109" w:right="-105"/>
              <w:rPr>
                <w:rFonts w:ascii="Times New Roman" w:hAnsi="Times New Roman" w:cs="Times New Roman"/>
                <w:b/>
                <w:bCs/>
                <w:sz w:val="20"/>
                <w:szCs w:val="20"/>
              </w:rPr>
            </w:pPr>
            <w:r w:rsidRPr="00FC75C1">
              <w:rPr>
                <w:rFonts w:ascii="Times New Roman" w:hAnsi="Times New Roman" w:cs="Times New Roman"/>
                <w:b/>
                <w:bCs/>
                <w:sz w:val="20"/>
                <w:szCs w:val="20"/>
              </w:rPr>
              <w:t>SA</w:t>
            </w:r>
          </w:p>
        </w:tc>
        <w:tc>
          <w:tcPr>
            <w:tcW w:w="850" w:type="dxa"/>
            <w:vMerge/>
          </w:tcPr>
          <w:p w14:paraId="017D7B5B" w14:textId="77777777" w:rsidR="003568D1" w:rsidRPr="00FC75C1" w:rsidRDefault="003568D1" w:rsidP="00FC75C1">
            <w:pPr>
              <w:spacing w:line="480" w:lineRule="auto"/>
              <w:ind w:right="-330"/>
              <w:rPr>
                <w:rFonts w:ascii="Times New Roman" w:hAnsi="Times New Roman" w:cs="Times New Roman"/>
                <w:b/>
                <w:bCs/>
                <w:sz w:val="20"/>
                <w:szCs w:val="20"/>
              </w:rPr>
            </w:pPr>
          </w:p>
        </w:tc>
        <w:tc>
          <w:tcPr>
            <w:tcW w:w="992" w:type="dxa"/>
            <w:vMerge/>
          </w:tcPr>
          <w:p w14:paraId="45F1F75F" w14:textId="77777777" w:rsidR="003568D1" w:rsidRPr="00FC75C1" w:rsidRDefault="003568D1" w:rsidP="00FC75C1">
            <w:pPr>
              <w:spacing w:line="480" w:lineRule="auto"/>
              <w:ind w:right="-330"/>
              <w:rPr>
                <w:rFonts w:ascii="Times New Roman" w:hAnsi="Times New Roman" w:cs="Times New Roman"/>
                <w:b/>
                <w:bCs/>
                <w:sz w:val="20"/>
                <w:szCs w:val="20"/>
              </w:rPr>
            </w:pPr>
          </w:p>
        </w:tc>
      </w:tr>
      <w:tr w:rsidR="003568D1" w:rsidRPr="00FC75C1" w14:paraId="70CDC039" w14:textId="77777777" w:rsidTr="00EA3E0D">
        <w:tc>
          <w:tcPr>
            <w:tcW w:w="3686" w:type="dxa"/>
          </w:tcPr>
          <w:p w14:paraId="532BE891" w14:textId="77777777" w:rsidR="003568D1" w:rsidRPr="00FC75C1" w:rsidRDefault="003568D1" w:rsidP="00EA3E0D">
            <w:pPr>
              <w:spacing w:line="480" w:lineRule="auto"/>
              <w:ind w:left="-108" w:right="39"/>
              <w:rPr>
                <w:rFonts w:ascii="Times New Roman" w:hAnsi="Times New Roman" w:cs="Times New Roman"/>
                <w:sz w:val="20"/>
                <w:szCs w:val="20"/>
              </w:rPr>
            </w:pPr>
            <w:r w:rsidRPr="00FC75C1">
              <w:rPr>
                <w:rFonts w:ascii="Times New Roman" w:hAnsi="Times New Roman" w:cs="Times New Roman"/>
                <w:sz w:val="20"/>
                <w:szCs w:val="20"/>
              </w:rPr>
              <w:t>1. I often rely on ChatGPT to generate ideas when writing English essays.</w:t>
            </w:r>
          </w:p>
        </w:tc>
        <w:tc>
          <w:tcPr>
            <w:tcW w:w="709" w:type="dxa"/>
          </w:tcPr>
          <w:p w14:paraId="5685F53D"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5,8</w:t>
            </w:r>
          </w:p>
        </w:tc>
        <w:tc>
          <w:tcPr>
            <w:tcW w:w="708" w:type="dxa"/>
          </w:tcPr>
          <w:p w14:paraId="6C1E1AF2"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15,7</w:t>
            </w:r>
          </w:p>
        </w:tc>
        <w:tc>
          <w:tcPr>
            <w:tcW w:w="709" w:type="dxa"/>
          </w:tcPr>
          <w:p w14:paraId="59FCA46F"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16,5</w:t>
            </w:r>
          </w:p>
        </w:tc>
        <w:tc>
          <w:tcPr>
            <w:tcW w:w="709" w:type="dxa"/>
          </w:tcPr>
          <w:p w14:paraId="4C3D0D2A"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24,0</w:t>
            </w:r>
          </w:p>
        </w:tc>
        <w:tc>
          <w:tcPr>
            <w:tcW w:w="709" w:type="dxa"/>
          </w:tcPr>
          <w:p w14:paraId="5D2EF21A"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38,0</w:t>
            </w:r>
          </w:p>
        </w:tc>
        <w:tc>
          <w:tcPr>
            <w:tcW w:w="850" w:type="dxa"/>
          </w:tcPr>
          <w:p w14:paraId="6D0AB439" w14:textId="77777777" w:rsidR="003568D1" w:rsidRPr="00FC75C1" w:rsidRDefault="003568D1" w:rsidP="00EA3E0D">
            <w:pPr>
              <w:spacing w:line="480" w:lineRule="auto"/>
              <w:ind w:left="-108" w:right="-112"/>
              <w:rPr>
                <w:rFonts w:ascii="Times New Roman" w:hAnsi="Times New Roman" w:cs="Times New Roman"/>
                <w:sz w:val="20"/>
                <w:szCs w:val="20"/>
              </w:rPr>
            </w:pPr>
            <w:r w:rsidRPr="00FC75C1">
              <w:rPr>
                <w:rFonts w:ascii="Times New Roman" w:hAnsi="Times New Roman" w:cs="Times New Roman"/>
                <w:sz w:val="20"/>
                <w:szCs w:val="20"/>
              </w:rPr>
              <w:t xml:space="preserve"> 3,73</w:t>
            </w:r>
          </w:p>
        </w:tc>
        <w:tc>
          <w:tcPr>
            <w:tcW w:w="992" w:type="dxa"/>
          </w:tcPr>
          <w:p w14:paraId="4EB0D44F" w14:textId="77777777" w:rsidR="003568D1" w:rsidRPr="00FC75C1" w:rsidRDefault="003568D1" w:rsidP="00EA3E0D">
            <w:pPr>
              <w:spacing w:line="480" w:lineRule="auto"/>
              <w:ind w:left="-108" w:right="-108"/>
              <w:rPr>
                <w:rFonts w:ascii="Times New Roman" w:hAnsi="Times New Roman" w:cs="Times New Roman"/>
                <w:sz w:val="20"/>
                <w:szCs w:val="20"/>
              </w:rPr>
            </w:pPr>
            <w:r w:rsidRPr="00FC75C1">
              <w:rPr>
                <w:rFonts w:ascii="Times New Roman" w:hAnsi="Times New Roman" w:cs="Times New Roman"/>
                <w:sz w:val="20"/>
                <w:szCs w:val="20"/>
              </w:rPr>
              <w:t xml:space="preserve"> 1,28</w:t>
            </w:r>
          </w:p>
        </w:tc>
      </w:tr>
      <w:tr w:rsidR="003568D1" w:rsidRPr="00FC75C1" w14:paraId="393F6012" w14:textId="77777777" w:rsidTr="00EA3E0D">
        <w:tc>
          <w:tcPr>
            <w:tcW w:w="3686" w:type="dxa"/>
          </w:tcPr>
          <w:p w14:paraId="20544FA2" w14:textId="77777777" w:rsidR="003568D1" w:rsidRPr="00FC75C1" w:rsidRDefault="003568D1" w:rsidP="00EA3E0D">
            <w:pPr>
              <w:spacing w:line="480" w:lineRule="auto"/>
              <w:ind w:left="-108" w:right="39"/>
              <w:rPr>
                <w:rFonts w:ascii="Times New Roman" w:hAnsi="Times New Roman" w:cs="Times New Roman"/>
                <w:sz w:val="20"/>
                <w:szCs w:val="20"/>
              </w:rPr>
            </w:pPr>
            <w:r w:rsidRPr="00FC75C1">
              <w:rPr>
                <w:rFonts w:ascii="Times New Roman" w:hAnsi="Times New Roman" w:cs="Times New Roman"/>
                <w:sz w:val="20"/>
                <w:szCs w:val="20"/>
              </w:rPr>
              <w:t>2. I feel it is difficult to write an essay without using ChatGPT.</w:t>
            </w:r>
          </w:p>
        </w:tc>
        <w:tc>
          <w:tcPr>
            <w:tcW w:w="709" w:type="dxa"/>
          </w:tcPr>
          <w:p w14:paraId="5D7FB651"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5,0</w:t>
            </w:r>
          </w:p>
        </w:tc>
        <w:tc>
          <w:tcPr>
            <w:tcW w:w="708" w:type="dxa"/>
          </w:tcPr>
          <w:p w14:paraId="078231AC"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13,2</w:t>
            </w:r>
          </w:p>
        </w:tc>
        <w:tc>
          <w:tcPr>
            <w:tcW w:w="709" w:type="dxa"/>
          </w:tcPr>
          <w:p w14:paraId="28B84AB5"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33,9</w:t>
            </w:r>
          </w:p>
        </w:tc>
        <w:tc>
          <w:tcPr>
            <w:tcW w:w="709" w:type="dxa"/>
          </w:tcPr>
          <w:p w14:paraId="4116D693"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35,5</w:t>
            </w:r>
          </w:p>
        </w:tc>
        <w:tc>
          <w:tcPr>
            <w:tcW w:w="709" w:type="dxa"/>
          </w:tcPr>
          <w:p w14:paraId="2432908F"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12,4</w:t>
            </w:r>
          </w:p>
        </w:tc>
        <w:tc>
          <w:tcPr>
            <w:tcW w:w="850" w:type="dxa"/>
          </w:tcPr>
          <w:p w14:paraId="42E0788B" w14:textId="77777777" w:rsidR="003568D1" w:rsidRPr="00FC75C1" w:rsidRDefault="003568D1" w:rsidP="00EA3E0D">
            <w:pPr>
              <w:spacing w:line="480" w:lineRule="auto"/>
              <w:ind w:left="-108" w:right="-112"/>
              <w:rPr>
                <w:rFonts w:ascii="Times New Roman" w:hAnsi="Times New Roman" w:cs="Times New Roman"/>
                <w:sz w:val="20"/>
                <w:szCs w:val="20"/>
              </w:rPr>
            </w:pPr>
            <w:r w:rsidRPr="00FC75C1">
              <w:rPr>
                <w:rFonts w:ascii="Times New Roman" w:hAnsi="Times New Roman" w:cs="Times New Roman"/>
                <w:sz w:val="20"/>
                <w:szCs w:val="20"/>
              </w:rPr>
              <w:t xml:space="preserve"> 3,37</w:t>
            </w:r>
          </w:p>
        </w:tc>
        <w:tc>
          <w:tcPr>
            <w:tcW w:w="992" w:type="dxa"/>
          </w:tcPr>
          <w:p w14:paraId="387D47FC" w14:textId="77777777" w:rsidR="003568D1" w:rsidRPr="00FC75C1" w:rsidRDefault="003568D1" w:rsidP="00EA3E0D">
            <w:pPr>
              <w:spacing w:line="480" w:lineRule="auto"/>
              <w:ind w:left="-108" w:right="-108"/>
              <w:rPr>
                <w:rFonts w:ascii="Times New Roman" w:hAnsi="Times New Roman" w:cs="Times New Roman"/>
                <w:sz w:val="20"/>
                <w:szCs w:val="20"/>
              </w:rPr>
            </w:pPr>
            <w:r w:rsidRPr="00FC75C1">
              <w:rPr>
                <w:rFonts w:ascii="Times New Roman" w:hAnsi="Times New Roman" w:cs="Times New Roman"/>
                <w:sz w:val="20"/>
                <w:szCs w:val="20"/>
              </w:rPr>
              <w:t xml:space="preserve"> 1,03</w:t>
            </w:r>
          </w:p>
        </w:tc>
      </w:tr>
      <w:tr w:rsidR="003568D1" w:rsidRPr="00FC75C1" w14:paraId="0D426C40" w14:textId="77777777" w:rsidTr="00EA3E0D">
        <w:tc>
          <w:tcPr>
            <w:tcW w:w="3686" w:type="dxa"/>
          </w:tcPr>
          <w:p w14:paraId="4F555DFE" w14:textId="77777777" w:rsidR="003568D1" w:rsidRPr="00FC75C1" w:rsidRDefault="003568D1" w:rsidP="00EA3E0D">
            <w:pPr>
              <w:spacing w:line="480" w:lineRule="auto"/>
              <w:ind w:left="-108" w:right="39"/>
              <w:rPr>
                <w:rFonts w:ascii="Times New Roman" w:hAnsi="Times New Roman" w:cs="Times New Roman"/>
                <w:sz w:val="20"/>
                <w:szCs w:val="20"/>
              </w:rPr>
            </w:pPr>
            <w:r w:rsidRPr="00FC75C1">
              <w:rPr>
                <w:rFonts w:ascii="Times New Roman" w:hAnsi="Times New Roman" w:cs="Times New Roman"/>
                <w:sz w:val="20"/>
                <w:szCs w:val="20"/>
              </w:rPr>
              <w:t>3. I tend to use ChatGPT to help plan the structure of my English essays</w:t>
            </w:r>
          </w:p>
        </w:tc>
        <w:tc>
          <w:tcPr>
            <w:tcW w:w="709" w:type="dxa"/>
          </w:tcPr>
          <w:p w14:paraId="1903AFBE"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2,5</w:t>
            </w:r>
          </w:p>
        </w:tc>
        <w:tc>
          <w:tcPr>
            <w:tcW w:w="708" w:type="dxa"/>
          </w:tcPr>
          <w:p w14:paraId="3D79D707"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7,4</w:t>
            </w:r>
          </w:p>
        </w:tc>
        <w:tc>
          <w:tcPr>
            <w:tcW w:w="709" w:type="dxa"/>
          </w:tcPr>
          <w:p w14:paraId="063AFA91"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33,1</w:t>
            </w:r>
          </w:p>
        </w:tc>
        <w:tc>
          <w:tcPr>
            <w:tcW w:w="709" w:type="dxa"/>
          </w:tcPr>
          <w:p w14:paraId="1FAB4A0B"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37,2</w:t>
            </w:r>
          </w:p>
        </w:tc>
        <w:tc>
          <w:tcPr>
            <w:tcW w:w="709" w:type="dxa"/>
          </w:tcPr>
          <w:p w14:paraId="094458C6" w14:textId="77777777" w:rsidR="003568D1" w:rsidRPr="00FC75C1" w:rsidRDefault="003568D1" w:rsidP="00EA3E0D">
            <w:pPr>
              <w:spacing w:line="480" w:lineRule="auto"/>
              <w:ind w:left="-108" w:right="-330"/>
              <w:rPr>
                <w:rFonts w:ascii="Times New Roman" w:hAnsi="Times New Roman" w:cs="Times New Roman"/>
                <w:sz w:val="20"/>
                <w:szCs w:val="20"/>
              </w:rPr>
            </w:pPr>
            <w:r w:rsidRPr="00FC75C1">
              <w:rPr>
                <w:rFonts w:ascii="Times New Roman" w:hAnsi="Times New Roman" w:cs="Times New Roman"/>
                <w:sz w:val="20"/>
                <w:szCs w:val="20"/>
              </w:rPr>
              <w:t>19,8</w:t>
            </w:r>
          </w:p>
        </w:tc>
        <w:tc>
          <w:tcPr>
            <w:tcW w:w="850" w:type="dxa"/>
          </w:tcPr>
          <w:p w14:paraId="1E0E5011" w14:textId="77777777" w:rsidR="003568D1" w:rsidRPr="00FC75C1" w:rsidRDefault="003568D1" w:rsidP="00EA3E0D">
            <w:pPr>
              <w:spacing w:line="480" w:lineRule="auto"/>
              <w:ind w:left="-108" w:right="-112"/>
              <w:rPr>
                <w:rFonts w:ascii="Times New Roman" w:hAnsi="Times New Roman" w:cs="Times New Roman"/>
                <w:sz w:val="20"/>
                <w:szCs w:val="20"/>
              </w:rPr>
            </w:pPr>
            <w:r w:rsidRPr="00FC75C1">
              <w:rPr>
                <w:rFonts w:ascii="Times New Roman" w:hAnsi="Times New Roman" w:cs="Times New Roman"/>
                <w:sz w:val="20"/>
                <w:szCs w:val="20"/>
              </w:rPr>
              <w:t xml:space="preserve"> 3,64</w:t>
            </w:r>
          </w:p>
        </w:tc>
        <w:tc>
          <w:tcPr>
            <w:tcW w:w="992" w:type="dxa"/>
          </w:tcPr>
          <w:p w14:paraId="26224F21" w14:textId="77777777" w:rsidR="003568D1" w:rsidRPr="00FC75C1" w:rsidRDefault="003568D1" w:rsidP="00EA3E0D">
            <w:pPr>
              <w:spacing w:line="480" w:lineRule="auto"/>
              <w:ind w:left="-108" w:right="-108"/>
              <w:rPr>
                <w:rFonts w:ascii="Times New Roman" w:hAnsi="Times New Roman" w:cs="Times New Roman"/>
                <w:sz w:val="20"/>
                <w:szCs w:val="20"/>
              </w:rPr>
            </w:pPr>
            <w:r w:rsidRPr="00FC75C1">
              <w:rPr>
                <w:rFonts w:ascii="Times New Roman" w:hAnsi="Times New Roman" w:cs="Times New Roman"/>
                <w:sz w:val="20"/>
                <w:szCs w:val="20"/>
              </w:rPr>
              <w:t xml:space="preserve"> 0,97</w:t>
            </w:r>
          </w:p>
        </w:tc>
      </w:tr>
      <w:tr w:rsidR="003568D1" w:rsidRPr="00FC75C1" w14:paraId="6D548243" w14:textId="77777777" w:rsidTr="00EA3E0D">
        <w:tc>
          <w:tcPr>
            <w:tcW w:w="7230" w:type="dxa"/>
            <w:gridSpan w:val="6"/>
          </w:tcPr>
          <w:p w14:paraId="483F7CC3" w14:textId="77777777" w:rsidR="003568D1" w:rsidRPr="00FC75C1" w:rsidRDefault="003568D1" w:rsidP="00EA3E0D">
            <w:pPr>
              <w:spacing w:line="480" w:lineRule="auto"/>
              <w:ind w:left="-108" w:right="-330"/>
              <w:jc w:val="both"/>
              <w:rPr>
                <w:rFonts w:ascii="Times New Roman" w:hAnsi="Times New Roman" w:cs="Times New Roman"/>
                <w:b/>
                <w:bCs/>
                <w:sz w:val="20"/>
                <w:szCs w:val="20"/>
              </w:rPr>
            </w:pPr>
            <w:r w:rsidRPr="00FC75C1">
              <w:rPr>
                <w:rFonts w:ascii="Times New Roman" w:hAnsi="Times New Roman" w:cs="Times New Roman"/>
                <w:b/>
                <w:bCs/>
                <w:sz w:val="20"/>
                <w:szCs w:val="20"/>
              </w:rPr>
              <w:t>Reliance on AI-Generated Content</w:t>
            </w:r>
          </w:p>
        </w:tc>
        <w:tc>
          <w:tcPr>
            <w:tcW w:w="850" w:type="dxa"/>
          </w:tcPr>
          <w:p w14:paraId="46A21071" w14:textId="77777777" w:rsidR="003568D1" w:rsidRPr="00FC75C1" w:rsidRDefault="003568D1" w:rsidP="00EA3E0D">
            <w:pPr>
              <w:spacing w:line="480" w:lineRule="auto"/>
              <w:ind w:left="-109" w:right="-112"/>
              <w:rPr>
                <w:rFonts w:ascii="Times New Roman" w:hAnsi="Times New Roman" w:cs="Times New Roman"/>
                <w:sz w:val="20"/>
                <w:szCs w:val="20"/>
              </w:rPr>
            </w:pPr>
            <w:r w:rsidRPr="00FC75C1">
              <w:rPr>
                <w:rFonts w:ascii="Times New Roman" w:hAnsi="Times New Roman" w:cs="Times New Roman"/>
                <w:sz w:val="20"/>
                <w:szCs w:val="20"/>
              </w:rPr>
              <w:t>3,58</w:t>
            </w:r>
          </w:p>
        </w:tc>
        <w:tc>
          <w:tcPr>
            <w:tcW w:w="992" w:type="dxa"/>
          </w:tcPr>
          <w:p w14:paraId="525DA374" w14:textId="77777777" w:rsidR="003568D1" w:rsidRPr="00FC75C1" w:rsidRDefault="003568D1" w:rsidP="00FC75C1">
            <w:pPr>
              <w:keepNext/>
              <w:spacing w:line="480" w:lineRule="auto"/>
              <w:ind w:right="-330"/>
              <w:rPr>
                <w:rFonts w:ascii="Times New Roman" w:hAnsi="Times New Roman" w:cs="Times New Roman"/>
                <w:sz w:val="20"/>
                <w:szCs w:val="20"/>
              </w:rPr>
            </w:pPr>
          </w:p>
        </w:tc>
      </w:tr>
    </w:tbl>
    <w:bookmarkEnd w:id="0"/>
    <w:p w14:paraId="5E163E79" w14:textId="5FB9F92B" w:rsidR="003568D1" w:rsidRDefault="003568D1" w:rsidP="003568D1">
      <w:pPr>
        <w:pStyle w:val="Caption"/>
        <w:jc w:val="center"/>
        <w:rPr>
          <w:rFonts w:ascii="Times New Roman" w:hAnsi="Times New Roman" w:cs="Times New Roman"/>
          <w:color w:val="auto"/>
          <w:sz w:val="24"/>
          <w:szCs w:val="24"/>
        </w:rPr>
      </w:pPr>
      <w:r w:rsidRPr="00895888">
        <w:rPr>
          <w:rFonts w:ascii="Times New Roman" w:hAnsi="Times New Roman" w:cs="Times New Roman"/>
          <w:color w:val="auto"/>
          <w:sz w:val="24"/>
          <w:szCs w:val="24"/>
        </w:rPr>
        <w:t xml:space="preserve">Table </w:t>
      </w:r>
      <w:r w:rsidRPr="00895888">
        <w:rPr>
          <w:rFonts w:ascii="Times New Roman" w:hAnsi="Times New Roman" w:cs="Times New Roman"/>
          <w:color w:val="auto"/>
          <w:sz w:val="24"/>
          <w:szCs w:val="24"/>
        </w:rPr>
        <w:fldChar w:fldCharType="begin"/>
      </w:r>
      <w:r w:rsidRPr="00895888">
        <w:rPr>
          <w:rFonts w:ascii="Times New Roman" w:hAnsi="Times New Roman" w:cs="Times New Roman"/>
          <w:color w:val="auto"/>
          <w:sz w:val="24"/>
          <w:szCs w:val="24"/>
        </w:rPr>
        <w:instrText xml:space="preserve"> SEQ Table \* ARABIC </w:instrText>
      </w:r>
      <w:r w:rsidRPr="00895888">
        <w:rPr>
          <w:rFonts w:ascii="Times New Roman" w:hAnsi="Times New Roman" w:cs="Times New Roman"/>
          <w:color w:val="auto"/>
          <w:sz w:val="24"/>
          <w:szCs w:val="24"/>
        </w:rPr>
        <w:fldChar w:fldCharType="separate"/>
      </w:r>
      <w:r w:rsidR="0037049C">
        <w:rPr>
          <w:rFonts w:ascii="Times New Roman" w:hAnsi="Times New Roman" w:cs="Times New Roman"/>
          <w:noProof/>
          <w:color w:val="auto"/>
          <w:sz w:val="24"/>
          <w:szCs w:val="24"/>
        </w:rPr>
        <w:t>4</w:t>
      </w:r>
      <w:r w:rsidRPr="00895888">
        <w:rPr>
          <w:rFonts w:ascii="Times New Roman" w:hAnsi="Times New Roman" w:cs="Times New Roman"/>
          <w:color w:val="auto"/>
          <w:sz w:val="24"/>
          <w:szCs w:val="24"/>
        </w:rPr>
        <w:fldChar w:fldCharType="end"/>
      </w:r>
      <w:r w:rsidRPr="00895888">
        <w:rPr>
          <w:rFonts w:ascii="Times New Roman" w:hAnsi="Times New Roman" w:cs="Times New Roman"/>
          <w:color w:val="auto"/>
          <w:sz w:val="24"/>
          <w:szCs w:val="24"/>
        </w:rPr>
        <w:t>. Reliance on AI-Generated Content</w:t>
      </w:r>
    </w:p>
    <w:p w14:paraId="166784CC"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210457">
        <w:rPr>
          <w:rFonts w:ascii="Times New Roman" w:hAnsi="Times New Roman" w:cs="Times New Roman"/>
          <w:sz w:val="26"/>
          <w:szCs w:val="26"/>
        </w:rPr>
        <w:t xml:space="preserve">The first </w:t>
      </w:r>
      <w:r w:rsidR="003568D1">
        <w:rPr>
          <w:rFonts w:ascii="Times New Roman" w:hAnsi="Times New Roman" w:cs="Times New Roman"/>
          <w:sz w:val="26"/>
          <w:szCs w:val="26"/>
        </w:rPr>
        <w:t>aspect examined</w:t>
      </w:r>
      <w:r w:rsidR="003568D1" w:rsidRPr="00210457">
        <w:rPr>
          <w:rFonts w:ascii="Times New Roman" w:hAnsi="Times New Roman" w:cs="Times New Roman"/>
          <w:sz w:val="26"/>
          <w:szCs w:val="26"/>
        </w:rPr>
        <w:t xml:space="preserve"> s</w:t>
      </w:r>
      <w:r w:rsidR="003568D1">
        <w:rPr>
          <w:rFonts w:ascii="Times New Roman" w:hAnsi="Times New Roman" w:cs="Times New Roman"/>
          <w:sz w:val="26"/>
          <w:szCs w:val="26"/>
        </w:rPr>
        <w:t>ophomores</w:t>
      </w:r>
      <w:r w:rsidR="003568D1" w:rsidRPr="00210457">
        <w:rPr>
          <w:rFonts w:ascii="Times New Roman" w:hAnsi="Times New Roman" w:cs="Times New Roman"/>
          <w:sz w:val="26"/>
          <w:szCs w:val="26"/>
        </w:rPr>
        <w:t>’ dependence on ChatGPT for generating and organizing essay content. This dimension recorded Cronbach’s Alpha value of α = 0,52</w:t>
      </w:r>
      <w:r w:rsidR="003568D1">
        <w:rPr>
          <w:rFonts w:ascii="Times New Roman" w:hAnsi="Times New Roman" w:cs="Times New Roman"/>
          <w:b/>
          <w:bCs/>
          <w:sz w:val="26"/>
          <w:szCs w:val="26"/>
        </w:rPr>
        <w:t xml:space="preserve"> </w:t>
      </w:r>
      <w:r w:rsidR="003568D1" w:rsidRPr="00210457">
        <w:rPr>
          <w:rFonts w:ascii="Times New Roman" w:hAnsi="Times New Roman" w:cs="Times New Roman"/>
          <w:sz w:val="26"/>
          <w:szCs w:val="26"/>
        </w:rPr>
        <w:t>and an overall mean score of M = 3</w:t>
      </w:r>
      <w:r w:rsidR="003568D1">
        <w:rPr>
          <w:rFonts w:ascii="Times New Roman" w:hAnsi="Times New Roman" w:cs="Times New Roman"/>
          <w:sz w:val="26"/>
          <w:szCs w:val="26"/>
        </w:rPr>
        <w:t>,</w:t>
      </w:r>
      <w:r w:rsidR="003568D1" w:rsidRPr="00210457">
        <w:rPr>
          <w:rFonts w:ascii="Times New Roman" w:hAnsi="Times New Roman" w:cs="Times New Roman"/>
          <w:sz w:val="26"/>
          <w:szCs w:val="26"/>
        </w:rPr>
        <w:t xml:space="preserve">58, the highest among the four dimensions. </w:t>
      </w:r>
      <w:r w:rsidR="003568D1">
        <w:rPr>
          <w:rFonts w:ascii="Times New Roman" w:hAnsi="Times New Roman" w:cs="Times New Roman"/>
          <w:sz w:val="26"/>
          <w:szCs w:val="26"/>
        </w:rPr>
        <w:t xml:space="preserve">Table 4 </w:t>
      </w:r>
      <w:r w:rsidR="003568D1" w:rsidRPr="001445C7">
        <w:rPr>
          <w:rFonts w:ascii="Times New Roman" w:hAnsi="Times New Roman" w:cs="Times New Roman"/>
          <w:sz w:val="26"/>
          <w:szCs w:val="26"/>
        </w:rPr>
        <w:t>shows that students relied on ChatGPT most</w:t>
      </w:r>
      <w:r w:rsidR="003568D1">
        <w:rPr>
          <w:rFonts w:ascii="Times New Roman" w:hAnsi="Times New Roman" w:cs="Times New Roman"/>
          <w:sz w:val="26"/>
          <w:szCs w:val="26"/>
        </w:rPr>
        <w:t>ly for idea generation, as the statement “</w:t>
      </w:r>
      <w:r w:rsidR="003568D1" w:rsidRPr="001445C7">
        <w:rPr>
          <w:rFonts w:ascii="Times New Roman" w:hAnsi="Times New Roman" w:cs="Times New Roman"/>
          <w:sz w:val="26"/>
          <w:szCs w:val="26"/>
        </w:rPr>
        <w:t>I often rely on ChatGPT to generate ideas when writing English essays</w:t>
      </w:r>
      <w:r w:rsidR="003568D1">
        <w:rPr>
          <w:rFonts w:ascii="Times New Roman" w:hAnsi="Times New Roman" w:cs="Times New Roman"/>
          <w:sz w:val="26"/>
          <w:szCs w:val="26"/>
        </w:rPr>
        <w:t>” received the highest mean score (M = 3,73) and with 62% of respondents choosing “Agree” or “Strongly Agree”. Another notable result is that 57% of sophomores agreed or strongly agreed that they used ChatGPT to plan the structures of their essays. These numbers indicate that ChatGPT was mainly used to support the early stages of essay writing, especially idea generation and organization.</w:t>
      </w:r>
    </w:p>
    <w:p w14:paraId="1C5E3B9C"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lastRenderedPageBreak/>
        <w:tab/>
      </w:r>
      <w:r w:rsidR="003568D1" w:rsidRPr="005B5190">
        <w:rPr>
          <w:rFonts w:ascii="Times New Roman" w:hAnsi="Times New Roman" w:cs="Times New Roman"/>
          <w:sz w:val="26"/>
          <w:szCs w:val="26"/>
        </w:rPr>
        <w:t xml:space="preserve">The interview data clarify how this dependence appeared in students’ actual writing practices. </w:t>
      </w:r>
      <w:r w:rsidR="003568D1">
        <w:rPr>
          <w:rFonts w:ascii="Times New Roman" w:hAnsi="Times New Roman" w:cs="Times New Roman"/>
          <w:sz w:val="26"/>
          <w:szCs w:val="26"/>
        </w:rPr>
        <w:t>S</w:t>
      </w:r>
      <w:r w:rsidR="003568D1" w:rsidRPr="005B5190">
        <w:rPr>
          <w:rFonts w:ascii="Times New Roman" w:hAnsi="Times New Roman" w:cs="Times New Roman"/>
          <w:sz w:val="26"/>
          <w:szCs w:val="26"/>
        </w:rPr>
        <w:t>everal participants described ChatGPT as part of the early production stage of essay writing. One student explained that they used ChatGPT “especially when I do not know how to start” because it helped them feel “less stuck” and gave them “a clearer direction.” Another participant gave a similar account, stating that “the first thing I do is paste it into ChatGPT to get ideas because starting from a blank page is the hardest part for me.” These responses suggest that students did not use ChatGPT only for grammar correction or final editing; rather, it became involved in the generation and organization of essay content from the beginning. This indicates that students’ dependence was strongest at the stage where they needed to form initial ideas and structure their essays.</w:t>
      </w:r>
    </w:p>
    <w:p w14:paraId="3D382A88" w14:textId="74B4644A" w:rsidR="00A43859" w:rsidRDefault="00A43859"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A43859">
        <w:rPr>
          <w:rFonts w:ascii="Times New Roman" w:hAnsi="Times New Roman" w:cs="Times New Roman"/>
          <w:sz w:val="26"/>
          <w:szCs w:val="26"/>
        </w:rPr>
        <w:t>From the perspective of Cognitive Load Theory (</w:t>
      </w:r>
      <w:proofErr w:type="spellStart"/>
      <w:r w:rsidRPr="00A43859">
        <w:rPr>
          <w:rFonts w:ascii="Times New Roman" w:hAnsi="Times New Roman" w:cs="Times New Roman"/>
          <w:sz w:val="26"/>
          <w:szCs w:val="26"/>
        </w:rPr>
        <w:t>Sweller</w:t>
      </w:r>
      <w:proofErr w:type="spellEnd"/>
      <w:r w:rsidRPr="00A43859">
        <w:rPr>
          <w:rFonts w:ascii="Times New Roman" w:hAnsi="Times New Roman" w:cs="Times New Roman"/>
          <w:sz w:val="26"/>
          <w:szCs w:val="26"/>
        </w:rPr>
        <w:t>, 1988), students appeared to use ChatGPT primarily to reduce the cognitive demands associated with brainstorming and organizing ideas. While this strategy may lower the mental effort required during the initial stage of writing, frequent dependence on AI-generated ideas may also reduce opportunities for learners to actively construct their own ideas. This finding is generally consistent with previous studies</w:t>
      </w:r>
      <w:r>
        <w:rPr>
          <w:rFonts w:ascii="Times New Roman" w:hAnsi="Times New Roman" w:cs="Times New Roman"/>
          <w:sz w:val="26"/>
          <w:szCs w:val="26"/>
        </w:rPr>
        <w:t>,</w:t>
      </w:r>
      <w:r w:rsidRPr="00A43859">
        <w:rPr>
          <w:rFonts w:ascii="Times New Roman" w:hAnsi="Times New Roman" w:cs="Times New Roman"/>
          <w:sz w:val="26"/>
          <w:szCs w:val="26"/>
        </w:rPr>
        <w:t xml:space="preserve"> suggesting that ChatGPT is most beneficial when used as a support tool rather than as the primary source of content generation.</w:t>
      </w:r>
    </w:p>
    <w:p w14:paraId="66219DAC" w14:textId="77777777" w:rsidR="003568D1" w:rsidRDefault="003568D1" w:rsidP="00A4768D">
      <w:pPr>
        <w:tabs>
          <w:tab w:val="left" w:pos="426"/>
        </w:tabs>
        <w:spacing w:after="120" w:line="480" w:lineRule="auto"/>
        <w:jc w:val="both"/>
        <w:rPr>
          <w:rFonts w:ascii="Times New Roman" w:hAnsi="Times New Roman" w:cs="Times New Roman"/>
          <w:b/>
          <w:bCs/>
          <w:sz w:val="28"/>
          <w:szCs w:val="28"/>
        </w:rPr>
      </w:pPr>
      <w:r w:rsidRPr="00A10AA2">
        <w:rPr>
          <w:rFonts w:ascii="Times New Roman" w:hAnsi="Times New Roman" w:cs="Times New Roman"/>
          <w:b/>
          <w:bCs/>
          <w:sz w:val="26"/>
          <w:szCs w:val="26"/>
        </w:rPr>
        <w:t>4.2. Reduction in Independent Idea Generation</w:t>
      </w:r>
      <w:r w:rsidRPr="00B33734">
        <w:rPr>
          <w:rFonts w:ascii="Times New Roman" w:hAnsi="Times New Roman" w:cs="Times New Roman"/>
          <w:b/>
          <w:bCs/>
          <w:sz w:val="28"/>
          <w:szCs w:val="28"/>
        </w:rPr>
        <w:t> </w:t>
      </w:r>
    </w:p>
    <w:tbl>
      <w:tblPr>
        <w:tblStyle w:val="TableGrid"/>
        <w:tblW w:w="9077"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24"/>
        <w:gridCol w:w="850"/>
        <w:gridCol w:w="851"/>
        <w:gridCol w:w="850"/>
        <w:gridCol w:w="851"/>
        <w:gridCol w:w="850"/>
        <w:gridCol w:w="851"/>
        <w:gridCol w:w="850"/>
      </w:tblGrid>
      <w:tr w:rsidR="003568D1" w:rsidRPr="00EA3E0D" w14:paraId="7D1A4D80" w14:textId="77777777" w:rsidTr="00696B32">
        <w:tc>
          <w:tcPr>
            <w:tcW w:w="3124" w:type="dxa"/>
            <w:vMerge w:val="restart"/>
            <w:vAlign w:val="center"/>
          </w:tcPr>
          <w:p w14:paraId="32AAACB2" w14:textId="77777777" w:rsidR="003568D1" w:rsidRPr="00EA3E0D" w:rsidRDefault="003568D1" w:rsidP="00EA3E0D">
            <w:pPr>
              <w:spacing w:line="480" w:lineRule="auto"/>
              <w:ind w:left="-108" w:right="-330"/>
              <w:rPr>
                <w:rFonts w:ascii="Times New Roman" w:hAnsi="Times New Roman" w:cs="Times New Roman"/>
                <w:b/>
                <w:bCs/>
                <w:sz w:val="20"/>
                <w:szCs w:val="20"/>
              </w:rPr>
            </w:pPr>
            <w:bookmarkStart w:id="1" w:name="_Hlk213137015"/>
            <w:r w:rsidRPr="00EA3E0D">
              <w:rPr>
                <w:rFonts w:ascii="Times New Roman" w:hAnsi="Times New Roman" w:cs="Times New Roman"/>
                <w:b/>
                <w:bCs/>
                <w:sz w:val="20"/>
                <w:szCs w:val="20"/>
              </w:rPr>
              <w:t>Statement</w:t>
            </w:r>
            <w:r w:rsidR="00696B32">
              <w:rPr>
                <w:rFonts w:ascii="Times New Roman" w:hAnsi="Times New Roman" w:cs="Times New Roman"/>
                <w:b/>
                <w:bCs/>
                <w:sz w:val="20"/>
                <w:szCs w:val="20"/>
              </w:rPr>
              <w:t>s</w:t>
            </w:r>
          </w:p>
        </w:tc>
        <w:tc>
          <w:tcPr>
            <w:tcW w:w="4252" w:type="dxa"/>
            <w:gridSpan w:val="5"/>
          </w:tcPr>
          <w:p w14:paraId="58B00101" w14:textId="77777777" w:rsidR="003568D1" w:rsidRPr="00EA3E0D" w:rsidRDefault="003568D1" w:rsidP="00EA3E0D">
            <w:pPr>
              <w:spacing w:line="480" w:lineRule="auto"/>
              <w:ind w:left="-108" w:right="-330"/>
              <w:rPr>
                <w:rFonts w:ascii="Times New Roman" w:hAnsi="Times New Roman" w:cs="Times New Roman"/>
                <w:b/>
                <w:bCs/>
                <w:sz w:val="20"/>
                <w:szCs w:val="20"/>
              </w:rPr>
            </w:pPr>
            <w:r w:rsidRPr="00EA3E0D">
              <w:rPr>
                <w:rFonts w:ascii="Times New Roman" w:hAnsi="Times New Roman" w:cs="Times New Roman"/>
                <w:b/>
                <w:bCs/>
                <w:sz w:val="20"/>
                <w:szCs w:val="20"/>
              </w:rPr>
              <w:t>Frequency (%)</w:t>
            </w:r>
          </w:p>
        </w:tc>
        <w:tc>
          <w:tcPr>
            <w:tcW w:w="851" w:type="dxa"/>
            <w:vMerge w:val="restart"/>
            <w:vAlign w:val="center"/>
          </w:tcPr>
          <w:p w14:paraId="7323631E" w14:textId="77777777" w:rsidR="003568D1" w:rsidRPr="00EA3E0D" w:rsidRDefault="003568D1" w:rsidP="00EA3E0D">
            <w:pPr>
              <w:spacing w:line="480" w:lineRule="auto"/>
              <w:ind w:left="-108" w:right="-112"/>
              <w:rPr>
                <w:rFonts w:ascii="Times New Roman" w:hAnsi="Times New Roman" w:cs="Times New Roman"/>
                <w:b/>
                <w:bCs/>
                <w:sz w:val="20"/>
                <w:szCs w:val="20"/>
              </w:rPr>
            </w:pPr>
            <w:r w:rsidRPr="00EA3E0D">
              <w:rPr>
                <w:rFonts w:ascii="Times New Roman" w:hAnsi="Times New Roman" w:cs="Times New Roman"/>
                <w:b/>
                <w:bCs/>
                <w:sz w:val="20"/>
                <w:szCs w:val="20"/>
              </w:rPr>
              <w:t>Mean</w:t>
            </w:r>
          </w:p>
        </w:tc>
        <w:tc>
          <w:tcPr>
            <w:tcW w:w="850" w:type="dxa"/>
            <w:vMerge w:val="restart"/>
            <w:vAlign w:val="center"/>
          </w:tcPr>
          <w:p w14:paraId="2F9E7B59" w14:textId="77777777" w:rsidR="003568D1" w:rsidRPr="00EA3E0D" w:rsidRDefault="003568D1" w:rsidP="00EA3E0D">
            <w:pPr>
              <w:spacing w:line="480" w:lineRule="auto"/>
              <w:ind w:left="-112" w:right="-112"/>
              <w:rPr>
                <w:rFonts w:ascii="Times New Roman" w:hAnsi="Times New Roman" w:cs="Times New Roman"/>
                <w:b/>
                <w:bCs/>
                <w:sz w:val="20"/>
                <w:szCs w:val="20"/>
              </w:rPr>
            </w:pPr>
            <w:r w:rsidRPr="00EA3E0D">
              <w:rPr>
                <w:rFonts w:ascii="Times New Roman" w:hAnsi="Times New Roman" w:cs="Times New Roman"/>
                <w:b/>
                <w:bCs/>
                <w:sz w:val="20"/>
                <w:szCs w:val="20"/>
              </w:rPr>
              <w:t>Stand</w:t>
            </w:r>
          </w:p>
          <w:p w14:paraId="6DEECC23" w14:textId="77777777" w:rsidR="003568D1" w:rsidRPr="00EA3E0D" w:rsidRDefault="003568D1" w:rsidP="00EA3E0D">
            <w:pPr>
              <w:spacing w:line="480" w:lineRule="auto"/>
              <w:ind w:left="-112" w:right="-112"/>
              <w:rPr>
                <w:rFonts w:ascii="Times New Roman" w:hAnsi="Times New Roman" w:cs="Times New Roman"/>
                <w:b/>
                <w:bCs/>
                <w:sz w:val="20"/>
                <w:szCs w:val="20"/>
              </w:rPr>
            </w:pPr>
            <w:r w:rsidRPr="00EA3E0D">
              <w:rPr>
                <w:rFonts w:ascii="Times New Roman" w:hAnsi="Times New Roman" w:cs="Times New Roman"/>
                <w:b/>
                <w:bCs/>
                <w:sz w:val="20"/>
                <w:szCs w:val="20"/>
              </w:rPr>
              <w:t>Dev</w:t>
            </w:r>
          </w:p>
        </w:tc>
      </w:tr>
      <w:tr w:rsidR="003568D1" w:rsidRPr="00EA3E0D" w14:paraId="08C5B568" w14:textId="77777777" w:rsidTr="00696B32">
        <w:tc>
          <w:tcPr>
            <w:tcW w:w="3124" w:type="dxa"/>
            <w:vMerge/>
          </w:tcPr>
          <w:p w14:paraId="751C3230" w14:textId="77777777" w:rsidR="003568D1" w:rsidRPr="00EA3E0D" w:rsidRDefault="003568D1" w:rsidP="00EA3E0D">
            <w:pPr>
              <w:spacing w:line="480" w:lineRule="auto"/>
              <w:ind w:left="-108" w:right="-330"/>
              <w:rPr>
                <w:rFonts w:ascii="Times New Roman" w:hAnsi="Times New Roman" w:cs="Times New Roman"/>
                <w:b/>
                <w:bCs/>
                <w:sz w:val="20"/>
                <w:szCs w:val="20"/>
              </w:rPr>
            </w:pPr>
          </w:p>
        </w:tc>
        <w:tc>
          <w:tcPr>
            <w:tcW w:w="850" w:type="dxa"/>
            <w:vAlign w:val="center"/>
          </w:tcPr>
          <w:p w14:paraId="55BE6408" w14:textId="77777777" w:rsidR="003568D1" w:rsidRPr="00EA3E0D" w:rsidRDefault="003568D1" w:rsidP="00696B32">
            <w:pPr>
              <w:spacing w:line="480" w:lineRule="auto"/>
              <w:ind w:left="-111" w:right="-111"/>
              <w:rPr>
                <w:rFonts w:ascii="Times New Roman" w:hAnsi="Times New Roman" w:cs="Times New Roman"/>
                <w:b/>
                <w:bCs/>
                <w:sz w:val="20"/>
                <w:szCs w:val="20"/>
              </w:rPr>
            </w:pPr>
            <w:r w:rsidRPr="00EA3E0D">
              <w:rPr>
                <w:rFonts w:ascii="Times New Roman" w:hAnsi="Times New Roman" w:cs="Times New Roman"/>
                <w:b/>
                <w:bCs/>
                <w:sz w:val="20"/>
                <w:szCs w:val="20"/>
              </w:rPr>
              <w:t>SD</w:t>
            </w:r>
          </w:p>
        </w:tc>
        <w:tc>
          <w:tcPr>
            <w:tcW w:w="851" w:type="dxa"/>
            <w:vAlign w:val="center"/>
          </w:tcPr>
          <w:p w14:paraId="041065D8" w14:textId="77777777" w:rsidR="003568D1" w:rsidRPr="00EA3E0D" w:rsidRDefault="003568D1" w:rsidP="00EA3E0D">
            <w:pPr>
              <w:spacing w:line="480" w:lineRule="auto"/>
              <w:ind w:left="-108" w:right="-111"/>
              <w:rPr>
                <w:rFonts w:ascii="Times New Roman" w:hAnsi="Times New Roman" w:cs="Times New Roman"/>
                <w:b/>
                <w:bCs/>
                <w:sz w:val="20"/>
                <w:szCs w:val="20"/>
              </w:rPr>
            </w:pPr>
            <w:r w:rsidRPr="00EA3E0D">
              <w:rPr>
                <w:rFonts w:ascii="Times New Roman" w:hAnsi="Times New Roman" w:cs="Times New Roman"/>
                <w:b/>
                <w:bCs/>
                <w:sz w:val="20"/>
                <w:szCs w:val="20"/>
              </w:rPr>
              <w:t>D</w:t>
            </w:r>
          </w:p>
        </w:tc>
        <w:tc>
          <w:tcPr>
            <w:tcW w:w="850" w:type="dxa"/>
            <w:vAlign w:val="center"/>
          </w:tcPr>
          <w:p w14:paraId="041FC845" w14:textId="77777777" w:rsidR="003568D1" w:rsidRPr="00EA3E0D" w:rsidRDefault="003568D1" w:rsidP="00EA3E0D">
            <w:pPr>
              <w:spacing w:line="480" w:lineRule="auto"/>
              <w:ind w:left="-108" w:right="-111"/>
              <w:rPr>
                <w:rFonts w:ascii="Times New Roman" w:hAnsi="Times New Roman" w:cs="Times New Roman"/>
                <w:b/>
                <w:bCs/>
                <w:sz w:val="20"/>
                <w:szCs w:val="20"/>
              </w:rPr>
            </w:pPr>
            <w:r w:rsidRPr="00EA3E0D">
              <w:rPr>
                <w:rFonts w:ascii="Times New Roman" w:hAnsi="Times New Roman" w:cs="Times New Roman"/>
                <w:b/>
                <w:bCs/>
                <w:sz w:val="20"/>
                <w:szCs w:val="20"/>
              </w:rPr>
              <w:t>N</w:t>
            </w:r>
          </w:p>
        </w:tc>
        <w:tc>
          <w:tcPr>
            <w:tcW w:w="851" w:type="dxa"/>
            <w:vAlign w:val="center"/>
          </w:tcPr>
          <w:p w14:paraId="5252A667" w14:textId="77777777" w:rsidR="003568D1" w:rsidRPr="00EA3E0D" w:rsidRDefault="003568D1" w:rsidP="00EA3E0D">
            <w:pPr>
              <w:spacing w:line="480" w:lineRule="auto"/>
              <w:ind w:left="-108" w:right="-109"/>
              <w:rPr>
                <w:rFonts w:ascii="Times New Roman" w:hAnsi="Times New Roman" w:cs="Times New Roman"/>
                <w:b/>
                <w:bCs/>
                <w:sz w:val="20"/>
                <w:szCs w:val="20"/>
              </w:rPr>
            </w:pPr>
            <w:r w:rsidRPr="00EA3E0D">
              <w:rPr>
                <w:rFonts w:ascii="Times New Roman" w:hAnsi="Times New Roman" w:cs="Times New Roman"/>
                <w:b/>
                <w:bCs/>
                <w:sz w:val="20"/>
                <w:szCs w:val="20"/>
              </w:rPr>
              <w:t>A</w:t>
            </w:r>
          </w:p>
        </w:tc>
        <w:tc>
          <w:tcPr>
            <w:tcW w:w="850" w:type="dxa"/>
            <w:vAlign w:val="center"/>
          </w:tcPr>
          <w:p w14:paraId="47C6A51E" w14:textId="77777777" w:rsidR="003568D1" w:rsidRPr="00EA3E0D" w:rsidRDefault="003568D1" w:rsidP="00EA3E0D">
            <w:pPr>
              <w:spacing w:line="480" w:lineRule="auto"/>
              <w:ind w:left="-108" w:right="-111"/>
              <w:rPr>
                <w:rFonts w:ascii="Times New Roman" w:hAnsi="Times New Roman" w:cs="Times New Roman"/>
                <w:b/>
                <w:bCs/>
                <w:sz w:val="20"/>
                <w:szCs w:val="20"/>
              </w:rPr>
            </w:pPr>
            <w:r w:rsidRPr="00EA3E0D">
              <w:rPr>
                <w:rFonts w:ascii="Times New Roman" w:hAnsi="Times New Roman" w:cs="Times New Roman"/>
                <w:b/>
                <w:bCs/>
                <w:sz w:val="20"/>
                <w:szCs w:val="20"/>
              </w:rPr>
              <w:t>SA</w:t>
            </w:r>
          </w:p>
        </w:tc>
        <w:tc>
          <w:tcPr>
            <w:tcW w:w="851" w:type="dxa"/>
            <w:vMerge/>
          </w:tcPr>
          <w:p w14:paraId="2AB958BA" w14:textId="77777777" w:rsidR="003568D1" w:rsidRPr="00EA3E0D" w:rsidRDefault="003568D1" w:rsidP="00EA3E0D">
            <w:pPr>
              <w:spacing w:line="480" w:lineRule="auto"/>
              <w:ind w:left="-108" w:right="-112"/>
              <w:rPr>
                <w:rFonts w:ascii="Times New Roman" w:hAnsi="Times New Roman" w:cs="Times New Roman"/>
                <w:b/>
                <w:bCs/>
                <w:sz w:val="20"/>
                <w:szCs w:val="20"/>
              </w:rPr>
            </w:pPr>
          </w:p>
        </w:tc>
        <w:tc>
          <w:tcPr>
            <w:tcW w:w="850" w:type="dxa"/>
            <w:vMerge/>
          </w:tcPr>
          <w:p w14:paraId="238D8F78" w14:textId="77777777" w:rsidR="003568D1" w:rsidRPr="00EA3E0D" w:rsidRDefault="003568D1" w:rsidP="00EA3E0D">
            <w:pPr>
              <w:spacing w:line="480" w:lineRule="auto"/>
              <w:ind w:left="-112" w:right="-112"/>
              <w:rPr>
                <w:rFonts w:ascii="Times New Roman" w:hAnsi="Times New Roman" w:cs="Times New Roman"/>
                <w:b/>
                <w:bCs/>
                <w:sz w:val="20"/>
                <w:szCs w:val="20"/>
              </w:rPr>
            </w:pPr>
          </w:p>
        </w:tc>
      </w:tr>
      <w:tr w:rsidR="003568D1" w:rsidRPr="00EA3E0D" w14:paraId="78A33A1E" w14:textId="77777777" w:rsidTr="00696B32">
        <w:trPr>
          <w:trHeight w:val="1110"/>
        </w:trPr>
        <w:tc>
          <w:tcPr>
            <w:tcW w:w="3124" w:type="dxa"/>
          </w:tcPr>
          <w:p w14:paraId="23CCFCD9" w14:textId="77777777" w:rsidR="003568D1" w:rsidRPr="00EA3E0D" w:rsidRDefault="003568D1" w:rsidP="00EA3E0D">
            <w:pPr>
              <w:spacing w:line="480" w:lineRule="auto"/>
              <w:ind w:left="-108" w:right="-104"/>
              <w:rPr>
                <w:rFonts w:ascii="Times New Roman" w:hAnsi="Times New Roman" w:cs="Times New Roman"/>
                <w:sz w:val="20"/>
                <w:szCs w:val="20"/>
              </w:rPr>
            </w:pPr>
            <w:r w:rsidRPr="00EA3E0D">
              <w:rPr>
                <w:rFonts w:ascii="Times New Roman" w:hAnsi="Times New Roman" w:cs="Times New Roman"/>
                <w:sz w:val="20"/>
                <w:szCs w:val="20"/>
              </w:rPr>
              <w:lastRenderedPageBreak/>
              <w:t>4.I feel that frequent use of ChatGPT affects how I generate ideas independently.</w:t>
            </w:r>
          </w:p>
        </w:tc>
        <w:tc>
          <w:tcPr>
            <w:tcW w:w="850" w:type="dxa"/>
          </w:tcPr>
          <w:p w14:paraId="0A0CCECD" w14:textId="77777777" w:rsidR="003568D1" w:rsidRPr="00EA3E0D" w:rsidRDefault="003568D1" w:rsidP="00696B32">
            <w:pPr>
              <w:spacing w:line="480" w:lineRule="auto"/>
              <w:ind w:left="-111" w:right="-111"/>
              <w:rPr>
                <w:rFonts w:ascii="Times New Roman" w:hAnsi="Times New Roman" w:cs="Times New Roman"/>
                <w:sz w:val="20"/>
                <w:szCs w:val="20"/>
              </w:rPr>
            </w:pPr>
            <w:r w:rsidRPr="00EA3E0D">
              <w:rPr>
                <w:rFonts w:ascii="Times New Roman" w:hAnsi="Times New Roman" w:cs="Times New Roman"/>
                <w:sz w:val="20"/>
                <w:szCs w:val="20"/>
              </w:rPr>
              <w:t>5,0</w:t>
            </w:r>
          </w:p>
        </w:tc>
        <w:tc>
          <w:tcPr>
            <w:tcW w:w="851" w:type="dxa"/>
          </w:tcPr>
          <w:p w14:paraId="28664A44"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sz w:val="20"/>
                <w:szCs w:val="20"/>
              </w:rPr>
              <w:t>11,7</w:t>
            </w:r>
          </w:p>
        </w:tc>
        <w:tc>
          <w:tcPr>
            <w:tcW w:w="850" w:type="dxa"/>
          </w:tcPr>
          <w:p w14:paraId="773BEA97"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sz w:val="20"/>
                <w:szCs w:val="20"/>
              </w:rPr>
              <w:t>30,6</w:t>
            </w:r>
          </w:p>
        </w:tc>
        <w:tc>
          <w:tcPr>
            <w:tcW w:w="851" w:type="dxa"/>
          </w:tcPr>
          <w:p w14:paraId="50A3A588" w14:textId="77777777" w:rsidR="003568D1" w:rsidRPr="00EA3E0D" w:rsidRDefault="003568D1" w:rsidP="00EA3E0D">
            <w:pPr>
              <w:spacing w:line="480" w:lineRule="auto"/>
              <w:ind w:left="-108" w:right="-109"/>
              <w:rPr>
                <w:rFonts w:ascii="Times New Roman" w:hAnsi="Times New Roman" w:cs="Times New Roman"/>
                <w:sz w:val="20"/>
                <w:szCs w:val="20"/>
              </w:rPr>
            </w:pPr>
            <w:r w:rsidRPr="00EA3E0D">
              <w:rPr>
                <w:rFonts w:ascii="Times New Roman" w:hAnsi="Times New Roman" w:cs="Times New Roman"/>
                <w:sz w:val="20"/>
                <w:szCs w:val="20"/>
              </w:rPr>
              <w:t>28,1</w:t>
            </w:r>
          </w:p>
        </w:tc>
        <w:tc>
          <w:tcPr>
            <w:tcW w:w="850" w:type="dxa"/>
          </w:tcPr>
          <w:p w14:paraId="311223DB" w14:textId="77777777" w:rsidR="003568D1" w:rsidRPr="00EA3E0D" w:rsidRDefault="003568D1" w:rsidP="00EA3E0D">
            <w:pPr>
              <w:spacing w:line="480" w:lineRule="auto"/>
              <w:ind w:left="-108" w:right="-109"/>
              <w:rPr>
                <w:rFonts w:ascii="Times New Roman" w:hAnsi="Times New Roman" w:cs="Times New Roman"/>
                <w:sz w:val="20"/>
                <w:szCs w:val="20"/>
              </w:rPr>
            </w:pPr>
            <w:r w:rsidRPr="00EA3E0D">
              <w:rPr>
                <w:rFonts w:ascii="Times New Roman" w:hAnsi="Times New Roman" w:cs="Times New Roman"/>
                <w:sz w:val="20"/>
                <w:szCs w:val="20"/>
              </w:rPr>
              <w:t>24,0</w:t>
            </w:r>
          </w:p>
        </w:tc>
        <w:tc>
          <w:tcPr>
            <w:tcW w:w="851" w:type="dxa"/>
          </w:tcPr>
          <w:p w14:paraId="1FF64D0C" w14:textId="77777777" w:rsidR="003568D1" w:rsidRPr="00EA3E0D" w:rsidRDefault="003568D1" w:rsidP="00EA3E0D">
            <w:pPr>
              <w:spacing w:line="480" w:lineRule="auto"/>
              <w:ind w:left="-108" w:right="-112"/>
              <w:rPr>
                <w:rFonts w:ascii="Times New Roman" w:hAnsi="Times New Roman" w:cs="Times New Roman"/>
                <w:sz w:val="20"/>
                <w:szCs w:val="20"/>
              </w:rPr>
            </w:pPr>
            <w:r w:rsidRPr="00EA3E0D">
              <w:rPr>
                <w:rFonts w:ascii="Times New Roman" w:hAnsi="Times New Roman" w:cs="Times New Roman"/>
                <w:sz w:val="20"/>
                <w:szCs w:val="20"/>
              </w:rPr>
              <w:t>3,55</w:t>
            </w:r>
          </w:p>
        </w:tc>
        <w:tc>
          <w:tcPr>
            <w:tcW w:w="850" w:type="dxa"/>
          </w:tcPr>
          <w:p w14:paraId="46F67996" w14:textId="77777777" w:rsidR="003568D1" w:rsidRPr="00EA3E0D" w:rsidRDefault="003568D1" w:rsidP="00EA3E0D">
            <w:pPr>
              <w:spacing w:line="480" w:lineRule="auto"/>
              <w:ind w:left="-112" w:right="-112"/>
              <w:rPr>
                <w:rFonts w:ascii="Times New Roman" w:hAnsi="Times New Roman" w:cs="Times New Roman"/>
                <w:sz w:val="20"/>
                <w:szCs w:val="20"/>
              </w:rPr>
            </w:pPr>
            <w:r w:rsidRPr="00EA3E0D">
              <w:rPr>
                <w:rFonts w:ascii="Times New Roman" w:hAnsi="Times New Roman" w:cs="Times New Roman"/>
                <w:sz w:val="20"/>
                <w:szCs w:val="20"/>
              </w:rPr>
              <w:t>1,13</w:t>
            </w:r>
          </w:p>
        </w:tc>
      </w:tr>
      <w:tr w:rsidR="003568D1" w:rsidRPr="00EA3E0D" w14:paraId="66D58D7C" w14:textId="77777777" w:rsidTr="00696B32">
        <w:trPr>
          <w:trHeight w:val="698"/>
        </w:trPr>
        <w:tc>
          <w:tcPr>
            <w:tcW w:w="3124" w:type="dxa"/>
          </w:tcPr>
          <w:p w14:paraId="28F98DCE" w14:textId="77777777" w:rsidR="003568D1" w:rsidRPr="00EA3E0D" w:rsidRDefault="003568D1" w:rsidP="00EA3E0D">
            <w:pPr>
              <w:spacing w:line="480" w:lineRule="auto"/>
              <w:ind w:left="-108" w:right="-112"/>
              <w:rPr>
                <w:rFonts w:ascii="Times New Roman" w:hAnsi="Times New Roman" w:cs="Times New Roman"/>
                <w:sz w:val="20"/>
                <w:szCs w:val="20"/>
              </w:rPr>
            </w:pPr>
            <w:r w:rsidRPr="00EA3E0D">
              <w:rPr>
                <w:rFonts w:ascii="Times New Roman" w:hAnsi="Times New Roman" w:cs="Times New Roman"/>
                <w:sz w:val="20"/>
                <w:szCs w:val="20"/>
              </w:rPr>
              <w:t>5.I usually turn to ChatGPT when I need ideas for an essay</w:t>
            </w:r>
          </w:p>
        </w:tc>
        <w:tc>
          <w:tcPr>
            <w:tcW w:w="850" w:type="dxa"/>
          </w:tcPr>
          <w:p w14:paraId="08C1E9E3" w14:textId="77777777" w:rsidR="003568D1" w:rsidRPr="00EA3E0D" w:rsidRDefault="003568D1" w:rsidP="00696B32">
            <w:pPr>
              <w:spacing w:line="480" w:lineRule="auto"/>
              <w:ind w:left="-111" w:right="-111"/>
              <w:rPr>
                <w:rFonts w:ascii="Times New Roman" w:hAnsi="Times New Roman" w:cs="Times New Roman"/>
                <w:sz w:val="20"/>
                <w:szCs w:val="20"/>
              </w:rPr>
            </w:pPr>
            <w:r w:rsidRPr="00EA3E0D">
              <w:rPr>
                <w:rFonts w:ascii="Times New Roman" w:hAnsi="Times New Roman" w:cs="Times New Roman"/>
                <w:sz w:val="20"/>
                <w:szCs w:val="20"/>
              </w:rPr>
              <w:t>5,8</w:t>
            </w:r>
          </w:p>
        </w:tc>
        <w:tc>
          <w:tcPr>
            <w:tcW w:w="851" w:type="dxa"/>
          </w:tcPr>
          <w:p w14:paraId="123658F9"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sz w:val="20"/>
                <w:szCs w:val="20"/>
              </w:rPr>
              <w:t>11,7</w:t>
            </w:r>
          </w:p>
        </w:tc>
        <w:tc>
          <w:tcPr>
            <w:tcW w:w="850" w:type="dxa"/>
          </w:tcPr>
          <w:p w14:paraId="4A000214"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sz w:val="20"/>
                <w:szCs w:val="20"/>
              </w:rPr>
              <w:t>34,2</w:t>
            </w:r>
          </w:p>
        </w:tc>
        <w:tc>
          <w:tcPr>
            <w:tcW w:w="851" w:type="dxa"/>
          </w:tcPr>
          <w:p w14:paraId="7D5C86E3" w14:textId="77777777" w:rsidR="003568D1" w:rsidRPr="00EA3E0D" w:rsidRDefault="003568D1" w:rsidP="00EA3E0D">
            <w:pPr>
              <w:spacing w:line="480" w:lineRule="auto"/>
              <w:ind w:left="-108" w:right="-109"/>
              <w:rPr>
                <w:rFonts w:ascii="Times New Roman" w:hAnsi="Times New Roman" w:cs="Times New Roman"/>
                <w:sz w:val="20"/>
                <w:szCs w:val="20"/>
              </w:rPr>
            </w:pPr>
            <w:r w:rsidRPr="00EA3E0D">
              <w:rPr>
                <w:rFonts w:ascii="Times New Roman" w:hAnsi="Times New Roman" w:cs="Times New Roman"/>
                <w:sz w:val="20"/>
                <w:szCs w:val="20"/>
              </w:rPr>
              <w:t>32,5</w:t>
            </w:r>
          </w:p>
        </w:tc>
        <w:tc>
          <w:tcPr>
            <w:tcW w:w="850" w:type="dxa"/>
          </w:tcPr>
          <w:p w14:paraId="61AFB98F" w14:textId="77777777" w:rsidR="003568D1" w:rsidRPr="00EA3E0D" w:rsidRDefault="003568D1" w:rsidP="00EA3E0D">
            <w:pPr>
              <w:spacing w:line="480" w:lineRule="auto"/>
              <w:ind w:left="-108" w:right="-109"/>
              <w:rPr>
                <w:rFonts w:ascii="Times New Roman" w:hAnsi="Times New Roman" w:cs="Times New Roman"/>
                <w:sz w:val="20"/>
                <w:szCs w:val="20"/>
              </w:rPr>
            </w:pPr>
            <w:r w:rsidRPr="00EA3E0D">
              <w:rPr>
                <w:rFonts w:ascii="Times New Roman" w:hAnsi="Times New Roman" w:cs="Times New Roman"/>
                <w:sz w:val="20"/>
                <w:szCs w:val="20"/>
              </w:rPr>
              <w:t>15,8</w:t>
            </w:r>
          </w:p>
        </w:tc>
        <w:tc>
          <w:tcPr>
            <w:tcW w:w="851" w:type="dxa"/>
          </w:tcPr>
          <w:p w14:paraId="2D6E8FF9" w14:textId="77777777" w:rsidR="003568D1" w:rsidRPr="00EA3E0D" w:rsidRDefault="003568D1" w:rsidP="00EA3E0D">
            <w:pPr>
              <w:spacing w:line="480" w:lineRule="auto"/>
              <w:ind w:left="-108" w:right="-112"/>
              <w:rPr>
                <w:rFonts w:ascii="Times New Roman" w:hAnsi="Times New Roman" w:cs="Times New Roman"/>
                <w:sz w:val="20"/>
                <w:szCs w:val="20"/>
              </w:rPr>
            </w:pPr>
            <w:r w:rsidRPr="00EA3E0D">
              <w:rPr>
                <w:rFonts w:ascii="Times New Roman" w:hAnsi="Times New Roman" w:cs="Times New Roman"/>
                <w:sz w:val="20"/>
                <w:szCs w:val="20"/>
              </w:rPr>
              <w:t>3,41</w:t>
            </w:r>
          </w:p>
        </w:tc>
        <w:tc>
          <w:tcPr>
            <w:tcW w:w="850" w:type="dxa"/>
          </w:tcPr>
          <w:p w14:paraId="059601F3" w14:textId="77777777" w:rsidR="003568D1" w:rsidRPr="00EA3E0D" w:rsidRDefault="003568D1" w:rsidP="00EA3E0D">
            <w:pPr>
              <w:spacing w:line="480" w:lineRule="auto"/>
              <w:ind w:left="-112" w:right="-112"/>
              <w:rPr>
                <w:rFonts w:ascii="Times New Roman" w:hAnsi="Times New Roman" w:cs="Times New Roman"/>
                <w:sz w:val="20"/>
                <w:szCs w:val="20"/>
              </w:rPr>
            </w:pPr>
            <w:r w:rsidRPr="00EA3E0D">
              <w:rPr>
                <w:rFonts w:ascii="Times New Roman" w:hAnsi="Times New Roman" w:cs="Times New Roman"/>
                <w:sz w:val="20"/>
                <w:szCs w:val="20"/>
              </w:rPr>
              <w:t>1,08</w:t>
            </w:r>
          </w:p>
        </w:tc>
      </w:tr>
      <w:tr w:rsidR="003568D1" w:rsidRPr="00EA3E0D" w14:paraId="6837D587" w14:textId="77777777" w:rsidTr="00696B32">
        <w:tc>
          <w:tcPr>
            <w:tcW w:w="3124" w:type="dxa"/>
          </w:tcPr>
          <w:p w14:paraId="29A1AF75" w14:textId="77777777" w:rsidR="003568D1" w:rsidRPr="00EA3E0D" w:rsidRDefault="003568D1" w:rsidP="00EA3E0D">
            <w:pPr>
              <w:spacing w:line="480" w:lineRule="auto"/>
              <w:ind w:left="-108" w:right="-112"/>
              <w:rPr>
                <w:rFonts w:ascii="Times New Roman" w:hAnsi="Times New Roman" w:cs="Times New Roman"/>
                <w:sz w:val="20"/>
                <w:szCs w:val="20"/>
              </w:rPr>
            </w:pPr>
            <w:r w:rsidRPr="00EA3E0D">
              <w:rPr>
                <w:rFonts w:ascii="Times New Roman" w:hAnsi="Times New Roman" w:cs="Times New Roman"/>
                <w:sz w:val="20"/>
                <w:szCs w:val="20"/>
              </w:rPr>
              <w:t>6. I tend to accept ChatGPT’s ideas instead of developing my own viewpoints.</w:t>
            </w:r>
          </w:p>
        </w:tc>
        <w:tc>
          <w:tcPr>
            <w:tcW w:w="850" w:type="dxa"/>
          </w:tcPr>
          <w:p w14:paraId="3AD4D413" w14:textId="77777777" w:rsidR="003568D1" w:rsidRPr="00EA3E0D" w:rsidRDefault="003568D1" w:rsidP="00696B32">
            <w:pPr>
              <w:spacing w:line="480" w:lineRule="auto"/>
              <w:ind w:left="-111" w:right="-111"/>
              <w:rPr>
                <w:rFonts w:ascii="Times New Roman" w:hAnsi="Times New Roman" w:cs="Times New Roman"/>
                <w:sz w:val="20"/>
                <w:szCs w:val="20"/>
              </w:rPr>
            </w:pPr>
            <w:r w:rsidRPr="00EA3E0D">
              <w:rPr>
                <w:rFonts w:ascii="Times New Roman" w:hAnsi="Times New Roman" w:cs="Times New Roman"/>
                <w:sz w:val="20"/>
                <w:szCs w:val="20"/>
              </w:rPr>
              <w:t>6,7</w:t>
            </w:r>
          </w:p>
        </w:tc>
        <w:tc>
          <w:tcPr>
            <w:tcW w:w="851" w:type="dxa"/>
          </w:tcPr>
          <w:p w14:paraId="11D8BC10"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sz w:val="20"/>
                <w:szCs w:val="20"/>
              </w:rPr>
              <w:t>10,0</w:t>
            </w:r>
          </w:p>
        </w:tc>
        <w:tc>
          <w:tcPr>
            <w:tcW w:w="850" w:type="dxa"/>
          </w:tcPr>
          <w:p w14:paraId="42B37F83"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sz w:val="20"/>
                <w:szCs w:val="20"/>
              </w:rPr>
              <w:t>28,3</w:t>
            </w:r>
          </w:p>
        </w:tc>
        <w:tc>
          <w:tcPr>
            <w:tcW w:w="851" w:type="dxa"/>
          </w:tcPr>
          <w:p w14:paraId="7B2FAC4A" w14:textId="77777777" w:rsidR="003568D1" w:rsidRPr="00EA3E0D" w:rsidRDefault="003568D1" w:rsidP="00EA3E0D">
            <w:pPr>
              <w:spacing w:line="480" w:lineRule="auto"/>
              <w:ind w:left="-108" w:right="-109"/>
              <w:rPr>
                <w:rFonts w:ascii="Times New Roman" w:hAnsi="Times New Roman" w:cs="Times New Roman"/>
                <w:sz w:val="20"/>
                <w:szCs w:val="20"/>
              </w:rPr>
            </w:pPr>
            <w:r w:rsidRPr="00EA3E0D">
              <w:rPr>
                <w:rFonts w:ascii="Times New Roman" w:hAnsi="Times New Roman" w:cs="Times New Roman"/>
                <w:sz w:val="20"/>
                <w:szCs w:val="20"/>
              </w:rPr>
              <w:t>30,0</w:t>
            </w:r>
          </w:p>
        </w:tc>
        <w:tc>
          <w:tcPr>
            <w:tcW w:w="850" w:type="dxa"/>
          </w:tcPr>
          <w:p w14:paraId="6EF17BB4" w14:textId="77777777" w:rsidR="003568D1" w:rsidRPr="00EA3E0D" w:rsidRDefault="003568D1" w:rsidP="00EA3E0D">
            <w:pPr>
              <w:spacing w:line="480" w:lineRule="auto"/>
              <w:ind w:left="-108" w:right="-109"/>
              <w:rPr>
                <w:rFonts w:ascii="Times New Roman" w:hAnsi="Times New Roman" w:cs="Times New Roman"/>
                <w:sz w:val="20"/>
                <w:szCs w:val="20"/>
              </w:rPr>
            </w:pPr>
            <w:r w:rsidRPr="00EA3E0D">
              <w:rPr>
                <w:rFonts w:ascii="Times New Roman" w:hAnsi="Times New Roman" w:cs="Times New Roman"/>
                <w:sz w:val="20"/>
                <w:szCs w:val="20"/>
              </w:rPr>
              <w:t>25,0</w:t>
            </w:r>
          </w:p>
        </w:tc>
        <w:tc>
          <w:tcPr>
            <w:tcW w:w="851" w:type="dxa"/>
          </w:tcPr>
          <w:p w14:paraId="4123AD17" w14:textId="77777777" w:rsidR="003568D1" w:rsidRPr="00EA3E0D" w:rsidRDefault="003568D1" w:rsidP="00EA3E0D">
            <w:pPr>
              <w:spacing w:line="480" w:lineRule="auto"/>
              <w:ind w:left="-108" w:right="-112"/>
              <w:rPr>
                <w:rFonts w:ascii="Times New Roman" w:hAnsi="Times New Roman" w:cs="Times New Roman"/>
                <w:sz w:val="20"/>
                <w:szCs w:val="20"/>
              </w:rPr>
            </w:pPr>
            <w:r w:rsidRPr="00EA3E0D">
              <w:rPr>
                <w:rFonts w:ascii="Times New Roman" w:hAnsi="Times New Roman" w:cs="Times New Roman"/>
                <w:sz w:val="20"/>
                <w:szCs w:val="20"/>
              </w:rPr>
              <w:t>3,57</w:t>
            </w:r>
          </w:p>
        </w:tc>
        <w:tc>
          <w:tcPr>
            <w:tcW w:w="850" w:type="dxa"/>
          </w:tcPr>
          <w:p w14:paraId="10B41936" w14:textId="77777777" w:rsidR="003568D1" w:rsidRPr="00EA3E0D" w:rsidRDefault="005E5DDF" w:rsidP="00EA3E0D">
            <w:pPr>
              <w:spacing w:line="480" w:lineRule="auto"/>
              <w:ind w:left="-112" w:right="-112"/>
              <w:rPr>
                <w:rFonts w:ascii="Times New Roman" w:hAnsi="Times New Roman" w:cs="Times New Roman"/>
                <w:sz w:val="20"/>
                <w:szCs w:val="20"/>
              </w:rPr>
            </w:pPr>
            <w:r>
              <w:rPr>
                <w:rFonts w:ascii="Times New Roman" w:hAnsi="Times New Roman" w:cs="Times New Roman"/>
                <w:sz w:val="20"/>
                <w:szCs w:val="20"/>
              </w:rPr>
              <w:t>1,17</w:t>
            </w:r>
          </w:p>
        </w:tc>
      </w:tr>
      <w:tr w:rsidR="003568D1" w:rsidRPr="00EA3E0D" w14:paraId="59854B43" w14:textId="77777777" w:rsidTr="00696B32">
        <w:tc>
          <w:tcPr>
            <w:tcW w:w="7376" w:type="dxa"/>
            <w:gridSpan w:val="6"/>
          </w:tcPr>
          <w:p w14:paraId="41077CA0" w14:textId="77777777" w:rsidR="003568D1" w:rsidRPr="00EA3E0D" w:rsidRDefault="003568D1" w:rsidP="00EA3E0D">
            <w:pPr>
              <w:spacing w:line="480" w:lineRule="auto"/>
              <w:ind w:left="-108" w:right="-111"/>
              <w:rPr>
                <w:rFonts w:ascii="Times New Roman" w:hAnsi="Times New Roman" w:cs="Times New Roman"/>
                <w:sz w:val="20"/>
                <w:szCs w:val="20"/>
              </w:rPr>
            </w:pPr>
            <w:r w:rsidRPr="00EA3E0D">
              <w:rPr>
                <w:rFonts w:ascii="Times New Roman" w:hAnsi="Times New Roman" w:cs="Times New Roman"/>
                <w:b/>
                <w:bCs/>
                <w:sz w:val="20"/>
                <w:szCs w:val="20"/>
              </w:rPr>
              <w:t>Reduction in Independent Idea Generation</w:t>
            </w:r>
          </w:p>
        </w:tc>
        <w:tc>
          <w:tcPr>
            <w:tcW w:w="851" w:type="dxa"/>
          </w:tcPr>
          <w:p w14:paraId="5744E522" w14:textId="77777777" w:rsidR="003568D1" w:rsidRPr="00EA3E0D" w:rsidRDefault="003568D1" w:rsidP="00EA3E0D">
            <w:pPr>
              <w:spacing w:line="480" w:lineRule="auto"/>
              <w:ind w:left="-108" w:right="-112"/>
              <w:rPr>
                <w:rFonts w:ascii="Times New Roman" w:hAnsi="Times New Roman" w:cs="Times New Roman"/>
                <w:sz w:val="20"/>
                <w:szCs w:val="20"/>
              </w:rPr>
            </w:pPr>
            <w:r w:rsidRPr="00EA3E0D">
              <w:rPr>
                <w:rFonts w:ascii="Times New Roman" w:hAnsi="Times New Roman" w:cs="Times New Roman"/>
                <w:sz w:val="20"/>
                <w:szCs w:val="20"/>
              </w:rPr>
              <w:t>3,51</w:t>
            </w:r>
          </w:p>
        </w:tc>
        <w:tc>
          <w:tcPr>
            <w:tcW w:w="850" w:type="dxa"/>
          </w:tcPr>
          <w:p w14:paraId="09172F7C" w14:textId="77777777" w:rsidR="003568D1" w:rsidRPr="00EA3E0D" w:rsidRDefault="003568D1" w:rsidP="00EA3E0D">
            <w:pPr>
              <w:keepNext/>
              <w:spacing w:line="480" w:lineRule="auto"/>
              <w:ind w:left="-112" w:right="-112"/>
              <w:rPr>
                <w:rFonts w:ascii="Times New Roman" w:hAnsi="Times New Roman" w:cs="Times New Roman"/>
                <w:sz w:val="20"/>
                <w:szCs w:val="20"/>
              </w:rPr>
            </w:pPr>
          </w:p>
        </w:tc>
      </w:tr>
    </w:tbl>
    <w:bookmarkEnd w:id="1"/>
    <w:p w14:paraId="69A5316A" w14:textId="16E77185" w:rsidR="003568D1" w:rsidRPr="00696B32" w:rsidRDefault="003568D1" w:rsidP="003568D1">
      <w:pPr>
        <w:pStyle w:val="Caption"/>
        <w:jc w:val="center"/>
        <w:rPr>
          <w:rFonts w:ascii="Times New Roman" w:hAnsi="Times New Roman" w:cs="Times New Roman"/>
          <w:color w:val="auto"/>
          <w:sz w:val="20"/>
          <w:szCs w:val="20"/>
        </w:rPr>
      </w:pPr>
      <w:r w:rsidRPr="00696B32">
        <w:rPr>
          <w:rFonts w:ascii="Times New Roman" w:hAnsi="Times New Roman" w:cs="Times New Roman"/>
          <w:color w:val="auto"/>
          <w:sz w:val="20"/>
          <w:szCs w:val="20"/>
        </w:rPr>
        <w:t xml:space="preserve">Table </w:t>
      </w:r>
      <w:r w:rsidRPr="00696B32">
        <w:rPr>
          <w:rFonts w:ascii="Times New Roman" w:hAnsi="Times New Roman" w:cs="Times New Roman"/>
          <w:color w:val="auto"/>
          <w:sz w:val="20"/>
          <w:szCs w:val="20"/>
        </w:rPr>
        <w:fldChar w:fldCharType="begin"/>
      </w:r>
      <w:r w:rsidRPr="00696B32">
        <w:rPr>
          <w:rFonts w:ascii="Times New Roman" w:hAnsi="Times New Roman" w:cs="Times New Roman"/>
          <w:color w:val="auto"/>
          <w:sz w:val="20"/>
          <w:szCs w:val="20"/>
        </w:rPr>
        <w:instrText xml:space="preserve"> SEQ Table \* ARABIC </w:instrText>
      </w:r>
      <w:r w:rsidRPr="00696B32">
        <w:rPr>
          <w:rFonts w:ascii="Times New Roman" w:hAnsi="Times New Roman" w:cs="Times New Roman"/>
          <w:color w:val="auto"/>
          <w:sz w:val="20"/>
          <w:szCs w:val="20"/>
        </w:rPr>
        <w:fldChar w:fldCharType="separate"/>
      </w:r>
      <w:r w:rsidR="0037049C">
        <w:rPr>
          <w:rFonts w:ascii="Times New Roman" w:hAnsi="Times New Roman" w:cs="Times New Roman"/>
          <w:noProof/>
          <w:color w:val="auto"/>
          <w:sz w:val="20"/>
          <w:szCs w:val="20"/>
        </w:rPr>
        <w:t>5</w:t>
      </w:r>
      <w:r w:rsidRPr="00696B32">
        <w:rPr>
          <w:rFonts w:ascii="Times New Roman" w:hAnsi="Times New Roman" w:cs="Times New Roman"/>
          <w:color w:val="auto"/>
          <w:sz w:val="20"/>
          <w:szCs w:val="20"/>
        </w:rPr>
        <w:fldChar w:fldCharType="end"/>
      </w:r>
      <w:r w:rsidRPr="00696B32">
        <w:rPr>
          <w:rFonts w:ascii="Times New Roman" w:hAnsi="Times New Roman" w:cs="Times New Roman"/>
          <w:color w:val="auto"/>
          <w:sz w:val="20"/>
          <w:szCs w:val="20"/>
        </w:rPr>
        <w:t>. Reduction in Independent Idea Generation</w:t>
      </w:r>
    </w:p>
    <w:p w14:paraId="016594D1"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Pr>
          <w:rFonts w:ascii="Times New Roman" w:hAnsi="Times New Roman" w:cs="Times New Roman"/>
          <w:sz w:val="26"/>
          <w:szCs w:val="26"/>
        </w:rPr>
        <w:t>The reduction in independent idea generation was the subject of the second dimension. This</w:t>
      </w:r>
      <w:r w:rsidR="003568D1" w:rsidRPr="00A10AA2">
        <w:rPr>
          <w:rFonts w:ascii="Times New Roman" w:hAnsi="Times New Roman" w:cs="Times New Roman"/>
          <w:sz w:val="26"/>
          <w:szCs w:val="26"/>
        </w:rPr>
        <w:t xml:space="preserve"> recorded Cronbach’s Alpha value of</w:t>
      </w:r>
      <w:r w:rsidR="003568D1">
        <w:rPr>
          <w:rFonts w:ascii="Times New Roman" w:hAnsi="Times New Roman" w:cs="Times New Roman"/>
          <w:sz w:val="26"/>
          <w:szCs w:val="26"/>
        </w:rPr>
        <w:t xml:space="preserve"> </w:t>
      </w:r>
      <w:r w:rsidR="003568D1" w:rsidRPr="00210457">
        <w:rPr>
          <w:rFonts w:ascii="Times New Roman" w:hAnsi="Times New Roman" w:cs="Times New Roman"/>
          <w:sz w:val="26"/>
          <w:szCs w:val="26"/>
        </w:rPr>
        <w:t>α = 0,5</w:t>
      </w:r>
      <w:r w:rsidR="003568D1">
        <w:rPr>
          <w:rFonts w:ascii="Times New Roman" w:hAnsi="Times New Roman" w:cs="Times New Roman"/>
          <w:sz w:val="26"/>
          <w:szCs w:val="26"/>
        </w:rPr>
        <w:t>7</w:t>
      </w:r>
      <w:r w:rsidR="003568D1" w:rsidRPr="00A10AA2">
        <w:rPr>
          <w:rFonts w:ascii="Times New Roman" w:hAnsi="Times New Roman" w:cs="Times New Roman"/>
          <w:sz w:val="26"/>
          <w:szCs w:val="26"/>
        </w:rPr>
        <w:t xml:space="preserve"> and an overall mean score of M = 3</w:t>
      </w:r>
      <w:r w:rsidR="003568D1">
        <w:rPr>
          <w:rFonts w:ascii="Times New Roman" w:hAnsi="Times New Roman" w:cs="Times New Roman"/>
          <w:sz w:val="26"/>
          <w:szCs w:val="26"/>
        </w:rPr>
        <w:t>,</w:t>
      </w:r>
      <w:r w:rsidR="003568D1" w:rsidRPr="00A10AA2">
        <w:rPr>
          <w:rFonts w:ascii="Times New Roman" w:hAnsi="Times New Roman" w:cs="Times New Roman"/>
          <w:sz w:val="26"/>
          <w:szCs w:val="26"/>
        </w:rPr>
        <w:t>51, suggesting a moderate tendency toward reduced independent idea development.</w:t>
      </w:r>
      <w:r w:rsidR="003568D1">
        <w:rPr>
          <w:rFonts w:ascii="Times New Roman" w:hAnsi="Times New Roman" w:cs="Times New Roman"/>
          <w:sz w:val="26"/>
          <w:szCs w:val="26"/>
        </w:rPr>
        <w:t xml:space="preserve"> T</w:t>
      </w:r>
      <w:r w:rsidR="003568D1" w:rsidRPr="00DF582D">
        <w:rPr>
          <w:rFonts w:ascii="Times New Roman" w:hAnsi="Times New Roman" w:cs="Times New Roman"/>
          <w:sz w:val="26"/>
          <w:szCs w:val="26"/>
        </w:rPr>
        <w:t xml:space="preserve">able shows that </w:t>
      </w:r>
      <w:r w:rsidR="003568D1">
        <w:rPr>
          <w:rFonts w:ascii="Times New Roman" w:hAnsi="Times New Roman" w:cs="Times New Roman"/>
          <w:sz w:val="26"/>
          <w:szCs w:val="26"/>
        </w:rPr>
        <w:t>55%</w:t>
      </w:r>
      <w:r w:rsidR="003568D1" w:rsidRPr="00DF582D">
        <w:rPr>
          <w:rFonts w:ascii="Times New Roman" w:hAnsi="Times New Roman" w:cs="Times New Roman"/>
          <w:sz w:val="26"/>
          <w:szCs w:val="26"/>
        </w:rPr>
        <w:t xml:space="preserve"> of </w:t>
      </w:r>
      <w:r w:rsidR="003568D1">
        <w:rPr>
          <w:rFonts w:ascii="Times New Roman" w:hAnsi="Times New Roman" w:cs="Times New Roman"/>
          <w:sz w:val="26"/>
          <w:szCs w:val="26"/>
        </w:rPr>
        <w:t xml:space="preserve">the </w:t>
      </w:r>
      <w:r w:rsidR="003568D1" w:rsidRPr="00DF582D">
        <w:rPr>
          <w:rFonts w:ascii="Times New Roman" w:hAnsi="Times New Roman" w:cs="Times New Roman"/>
          <w:sz w:val="26"/>
          <w:szCs w:val="26"/>
        </w:rPr>
        <w:t xml:space="preserve">respondents agreed or strongly agreed that they tended to accept ChatGPT’s ideas instead of developing their own viewpoints (M = 3,57). Similarly, more than half of the </w:t>
      </w:r>
      <w:r w:rsidR="003568D1">
        <w:rPr>
          <w:rFonts w:ascii="Times New Roman" w:hAnsi="Times New Roman" w:cs="Times New Roman"/>
          <w:sz w:val="26"/>
          <w:szCs w:val="26"/>
        </w:rPr>
        <w:t>sophomores</w:t>
      </w:r>
      <w:r w:rsidR="003568D1" w:rsidRPr="00DF582D">
        <w:rPr>
          <w:rFonts w:ascii="Times New Roman" w:hAnsi="Times New Roman" w:cs="Times New Roman"/>
          <w:sz w:val="26"/>
          <w:szCs w:val="26"/>
        </w:rPr>
        <w:t xml:space="preserve"> agreed that frequent use of ChatGPT affected how they generated ideas independently (52,1%, M = 3,55). Although the item about turning to ChatGPT when needing essay ideas had a slightly lower mean score (M = 3,41), nearly half of the respondents still agreed or strongly agreed.</w:t>
      </w:r>
    </w:p>
    <w:p w14:paraId="4AF56E15" w14:textId="77777777" w:rsidR="0037049C" w:rsidRDefault="00A4768D" w:rsidP="0037049C">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DF582D">
        <w:rPr>
          <w:rFonts w:ascii="Times New Roman" w:hAnsi="Times New Roman" w:cs="Times New Roman"/>
          <w:sz w:val="26"/>
          <w:szCs w:val="26"/>
        </w:rPr>
        <w:t xml:space="preserve">The qualitative responses provide a clearer picture of this shift in idea development. </w:t>
      </w:r>
      <w:r w:rsidR="003568D1">
        <w:rPr>
          <w:rFonts w:ascii="Times New Roman" w:hAnsi="Times New Roman" w:cs="Times New Roman"/>
          <w:sz w:val="26"/>
          <w:szCs w:val="26"/>
        </w:rPr>
        <w:t>Interviewees</w:t>
      </w:r>
      <w:r w:rsidR="003568D1" w:rsidRPr="00DF582D">
        <w:rPr>
          <w:rFonts w:ascii="Times New Roman" w:hAnsi="Times New Roman" w:cs="Times New Roman"/>
          <w:sz w:val="26"/>
          <w:szCs w:val="26"/>
        </w:rPr>
        <w:t xml:space="preserve"> repeatedly described a movement from self-generated ideas to AI-assisted idea selection. One participant reflected, “Before using ChatGPT, I had to think more carefully about the topic and try to come up with ideas by myself. But now, when I receive an essay topic, I usually ask ChatGPT first.</w:t>
      </w:r>
      <w:r w:rsidR="003568D1">
        <w:rPr>
          <w:rFonts w:ascii="Times New Roman" w:hAnsi="Times New Roman" w:cs="Times New Roman"/>
          <w:sz w:val="26"/>
          <w:szCs w:val="26"/>
        </w:rPr>
        <w:t>”.</w:t>
      </w:r>
      <w:r w:rsidR="003568D1" w:rsidRPr="00DF582D">
        <w:rPr>
          <w:rFonts w:ascii="Times New Roman" w:hAnsi="Times New Roman" w:cs="Times New Roman"/>
          <w:sz w:val="26"/>
          <w:szCs w:val="26"/>
        </w:rPr>
        <w:t xml:space="preserve"> Another student expressed this more directly “I have been completely outsourcing the brainstorming </w:t>
      </w:r>
      <w:r w:rsidR="003568D1" w:rsidRPr="00DF582D">
        <w:rPr>
          <w:rFonts w:ascii="Times New Roman" w:hAnsi="Times New Roman" w:cs="Times New Roman"/>
          <w:sz w:val="26"/>
          <w:szCs w:val="26"/>
        </w:rPr>
        <w:lastRenderedPageBreak/>
        <w:t>process.”</w:t>
      </w:r>
      <w:r w:rsidR="003568D1">
        <w:rPr>
          <w:rFonts w:ascii="Times New Roman" w:hAnsi="Times New Roman" w:cs="Times New Roman"/>
          <w:sz w:val="26"/>
          <w:szCs w:val="26"/>
        </w:rPr>
        <w:t>.</w:t>
      </w:r>
      <w:r w:rsidR="003568D1" w:rsidRPr="00DF582D">
        <w:rPr>
          <w:rFonts w:ascii="Times New Roman" w:hAnsi="Times New Roman" w:cs="Times New Roman"/>
          <w:sz w:val="26"/>
          <w:szCs w:val="26"/>
        </w:rPr>
        <w:t xml:space="preserve"> These comments indicate that ChatGPT may change the starting point of essay writing. Instead of beginning with independent brainstorming, some students first receive AI-generated options and then choose, modify, or assemble them. This helps explain why the survey results show a moderate reduction in independent idea generation</w:t>
      </w:r>
      <w:r w:rsidR="003568D1">
        <w:rPr>
          <w:rFonts w:ascii="Times New Roman" w:hAnsi="Times New Roman" w:cs="Times New Roman"/>
          <w:sz w:val="26"/>
          <w:szCs w:val="26"/>
        </w:rPr>
        <w:t xml:space="preserve"> because</w:t>
      </w:r>
      <w:r w:rsidR="003568D1" w:rsidRPr="00DF582D">
        <w:rPr>
          <w:rFonts w:ascii="Times New Roman" w:hAnsi="Times New Roman" w:cs="Times New Roman"/>
          <w:sz w:val="26"/>
          <w:szCs w:val="26"/>
        </w:rPr>
        <w:t xml:space="preserve"> the problem is not that students never revise AI output, but that their initial thinking may increasingly depend on AI suggestions.</w:t>
      </w:r>
    </w:p>
    <w:p w14:paraId="5120C189" w14:textId="70E90A41" w:rsidR="000E1A38" w:rsidRDefault="000E1A38" w:rsidP="0037049C">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0E1A38">
        <w:rPr>
          <w:rFonts w:ascii="Times New Roman" w:hAnsi="Times New Roman" w:cs="Times New Roman"/>
          <w:sz w:val="26"/>
          <w:szCs w:val="26"/>
        </w:rPr>
        <w:t xml:space="preserve">Rather than indicating a complete loss of independent thinking, these findings suggest that students increasingly begin the writing process by consulting AI before generating their own ideas. This </w:t>
      </w:r>
      <w:r w:rsidRPr="000E1A38">
        <w:rPr>
          <w:rFonts w:ascii="Times New Roman" w:hAnsi="Times New Roman" w:cs="Times New Roman"/>
          <w:sz w:val="26"/>
          <w:szCs w:val="26"/>
        </w:rPr>
        <w:t>behavioral</w:t>
      </w:r>
      <w:r w:rsidRPr="000E1A38">
        <w:rPr>
          <w:rFonts w:ascii="Times New Roman" w:hAnsi="Times New Roman" w:cs="Times New Roman"/>
          <w:sz w:val="26"/>
          <w:szCs w:val="26"/>
        </w:rPr>
        <w:t xml:space="preserve"> pattern may gradually reshape learners' cognitive engagement because AI becomes the starting point of idea generation rather than a supplementary resource. Consequently, the issue appears to concern the sequence of cognitive processing rather than the complete replacement of students' own ideas.</w:t>
      </w:r>
    </w:p>
    <w:p w14:paraId="45F632F6" w14:textId="343E093E" w:rsidR="003568D1" w:rsidRPr="0037049C" w:rsidRDefault="003568D1" w:rsidP="0037049C">
      <w:pPr>
        <w:spacing w:after="120" w:line="480" w:lineRule="auto"/>
        <w:jc w:val="both"/>
        <w:rPr>
          <w:rFonts w:ascii="Times New Roman" w:hAnsi="Times New Roman" w:cs="Times New Roman"/>
          <w:sz w:val="26"/>
          <w:szCs w:val="26"/>
        </w:rPr>
      </w:pPr>
      <w:r w:rsidRPr="00DF582D">
        <w:rPr>
          <w:rFonts w:ascii="Times New Roman" w:hAnsi="Times New Roman" w:cs="Times New Roman"/>
          <w:b/>
          <w:bCs/>
          <w:sz w:val="26"/>
          <w:szCs w:val="26"/>
        </w:rPr>
        <w:t>4.3. Impact on Critical Thinking and Argument Development</w:t>
      </w:r>
    </w:p>
    <w:tbl>
      <w:tblPr>
        <w:tblStyle w:val="TableGrid"/>
        <w:tblW w:w="8931" w:type="dxa"/>
        <w:tblLayout w:type="fixed"/>
        <w:tblLook w:val="04A0" w:firstRow="1" w:lastRow="0" w:firstColumn="1" w:lastColumn="0" w:noHBand="0" w:noVBand="1"/>
      </w:tblPr>
      <w:tblGrid>
        <w:gridCol w:w="3402"/>
        <w:gridCol w:w="851"/>
        <w:gridCol w:w="850"/>
        <w:gridCol w:w="851"/>
        <w:gridCol w:w="850"/>
        <w:gridCol w:w="709"/>
        <w:gridCol w:w="709"/>
        <w:gridCol w:w="709"/>
      </w:tblGrid>
      <w:tr w:rsidR="003568D1" w:rsidRPr="00696B32" w14:paraId="2F66E8AA" w14:textId="77777777" w:rsidTr="00696B32">
        <w:tc>
          <w:tcPr>
            <w:tcW w:w="3402" w:type="dxa"/>
            <w:vMerge w:val="restart"/>
            <w:tcBorders>
              <w:left w:val="nil"/>
              <w:right w:val="nil"/>
            </w:tcBorders>
            <w:vAlign w:val="center"/>
          </w:tcPr>
          <w:p w14:paraId="110DF34E" w14:textId="77777777" w:rsidR="003568D1" w:rsidRPr="00696B32" w:rsidRDefault="003568D1" w:rsidP="00696B32">
            <w:pPr>
              <w:spacing w:line="480" w:lineRule="auto"/>
              <w:ind w:left="-116" w:right="-106"/>
              <w:rPr>
                <w:rFonts w:ascii="Times New Roman" w:hAnsi="Times New Roman" w:cs="Times New Roman"/>
                <w:b/>
                <w:bCs/>
                <w:sz w:val="20"/>
                <w:szCs w:val="20"/>
              </w:rPr>
            </w:pPr>
            <w:r w:rsidRPr="00696B32">
              <w:rPr>
                <w:rFonts w:ascii="Times New Roman" w:hAnsi="Times New Roman" w:cs="Times New Roman"/>
                <w:b/>
                <w:bCs/>
                <w:sz w:val="20"/>
                <w:szCs w:val="20"/>
              </w:rPr>
              <w:t>Statement</w:t>
            </w:r>
            <w:r w:rsidR="00696B32">
              <w:rPr>
                <w:rFonts w:ascii="Times New Roman" w:hAnsi="Times New Roman" w:cs="Times New Roman"/>
                <w:b/>
                <w:bCs/>
                <w:sz w:val="20"/>
                <w:szCs w:val="20"/>
              </w:rPr>
              <w:t>s</w:t>
            </w:r>
          </w:p>
        </w:tc>
        <w:tc>
          <w:tcPr>
            <w:tcW w:w="4111" w:type="dxa"/>
            <w:gridSpan w:val="5"/>
            <w:tcBorders>
              <w:left w:val="nil"/>
              <w:right w:val="nil"/>
            </w:tcBorders>
          </w:tcPr>
          <w:p w14:paraId="5F3BB0BB" w14:textId="77777777" w:rsidR="003568D1" w:rsidRPr="00696B32" w:rsidRDefault="003568D1" w:rsidP="00696B32">
            <w:pPr>
              <w:spacing w:line="480" w:lineRule="auto"/>
              <w:ind w:right="-330"/>
              <w:rPr>
                <w:rFonts w:ascii="Times New Roman" w:hAnsi="Times New Roman" w:cs="Times New Roman"/>
                <w:b/>
                <w:bCs/>
                <w:sz w:val="20"/>
                <w:szCs w:val="20"/>
              </w:rPr>
            </w:pPr>
            <w:r w:rsidRPr="00696B32">
              <w:rPr>
                <w:rFonts w:ascii="Times New Roman" w:hAnsi="Times New Roman" w:cs="Times New Roman"/>
                <w:b/>
                <w:bCs/>
                <w:sz w:val="20"/>
                <w:szCs w:val="20"/>
              </w:rPr>
              <w:t>Frequency (%)</w:t>
            </w:r>
          </w:p>
        </w:tc>
        <w:tc>
          <w:tcPr>
            <w:tcW w:w="709" w:type="dxa"/>
            <w:vMerge w:val="restart"/>
            <w:tcBorders>
              <w:left w:val="nil"/>
              <w:right w:val="nil"/>
            </w:tcBorders>
            <w:vAlign w:val="center"/>
          </w:tcPr>
          <w:p w14:paraId="0FF7D505" w14:textId="77777777" w:rsidR="003568D1" w:rsidRPr="00696B32" w:rsidRDefault="003568D1" w:rsidP="00696B32">
            <w:pPr>
              <w:spacing w:line="480" w:lineRule="auto"/>
              <w:ind w:left="-112" w:right="-109"/>
              <w:rPr>
                <w:rFonts w:ascii="Times New Roman" w:hAnsi="Times New Roman" w:cs="Times New Roman"/>
                <w:b/>
                <w:bCs/>
                <w:sz w:val="20"/>
                <w:szCs w:val="20"/>
              </w:rPr>
            </w:pPr>
            <w:r w:rsidRPr="00696B32">
              <w:rPr>
                <w:rFonts w:ascii="Times New Roman" w:hAnsi="Times New Roman" w:cs="Times New Roman"/>
                <w:b/>
                <w:bCs/>
                <w:sz w:val="20"/>
                <w:szCs w:val="20"/>
              </w:rPr>
              <w:t>Mean</w:t>
            </w:r>
          </w:p>
        </w:tc>
        <w:tc>
          <w:tcPr>
            <w:tcW w:w="709" w:type="dxa"/>
            <w:vMerge w:val="restart"/>
            <w:tcBorders>
              <w:left w:val="nil"/>
              <w:right w:val="nil"/>
            </w:tcBorders>
            <w:vAlign w:val="center"/>
          </w:tcPr>
          <w:p w14:paraId="31B3E78D" w14:textId="77777777" w:rsidR="003568D1" w:rsidRPr="00696B32" w:rsidRDefault="003568D1" w:rsidP="00696B32">
            <w:pPr>
              <w:spacing w:line="480" w:lineRule="auto"/>
              <w:ind w:left="-112" w:right="-109"/>
              <w:rPr>
                <w:rFonts w:ascii="Times New Roman" w:hAnsi="Times New Roman" w:cs="Times New Roman"/>
                <w:b/>
                <w:bCs/>
                <w:sz w:val="20"/>
                <w:szCs w:val="20"/>
              </w:rPr>
            </w:pPr>
            <w:r w:rsidRPr="00696B32">
              <w:rPr>
                <w:rFonts w:ascii="Times New Roman" w:hAnsi="Times New Roman" w:cs="Times New Roman"/>
                <w:b/>
                <w:bCs/>
                <w:sz w:val="20"/>
                <w:szCs w:val="20"/>
              </w:rPr>
              <w:t>Stand</w:t>
            </w:r>
          </w:p>
          <w:p w14:paraId="5DC6D1AE" w14:textId="77777777" w:rsidR="003568D1" w:rsidRPr="00696B32" w:rsidRDefault="003568D1" w:rsidP="00696B32">
            <w:pPr>
              <w:spacing w:line="480" w:lineRule="auto"/>
              <w:ind w:left="-112" w:right="-109"/>
              <w:rPr>
                <w:rFonts w:ascii="Times New Roman" w:hAnsi="Times New Roman" w:cs="Times New Roman"/>
                <w:b/>
                <w:bCs/>
                <w:sz w:val="20"/>
                <w:szCs w:val="20"/>
              </w:rPr>
            </w:pPr>
            <w:r w:rsidRPr="00696B32">
              <w:rPr>
                <w:rFonts w:ascii="Times New Roman" w:hAnsi="Times New Roman" w:cs="Times New Roman"/>
                <w:b/>
                <w:bCs/>
                <w:sz w:val="20"/>
                <w:szCs w:val="20"/>
              </w:rPr>
              <w:t>Dev</w:t>
            </w:r>
          </w:p>
        </w:tc>
      </w:tr>
      <w:tr w:rsidR="003568D1" w:rsidRPr="00696B32" w14:paraId="2E1E33C9" w14:textId="77777777" w:rsidTr="00696B32">
        <w:tc>
          <w:tcPr>
            <w:tcW w:w="3402" w:type="dxa"/>
            <w:vMerge/>
            <w:tcBorders>
              <w:left w:val="nil"/>
              <w:right w:val="nil"/>
            </w:tcBorders>
          </w:tcPr>
          <w:p w14:paraId="19F87D2E" w14:textId="77777777" w:rsidR="003568D1" w:rsidRPr="00696B32" w:rsidRDefault="003568D1" w:rsidP="00696B32">
            <w:pPr>
              <w:spacing w:line="480" w:lineRule="auto"/>
              <w:ind w:left="-116" w:right="-106"/>
              <w:rPr>
                <w:rFonts w:ascii="Times New Roman" w:hAnsi="Times New Roman" w:cs="Times New Roman"/>
                <w:b/>
                <w:bCs/>
                <w:sz w:val="20"/>
                <w:szCs w:val="20"/>
              </w:rPr>
            </w:pPr>
          </w:p>
        </w:tc>
        <w:tc>
          <w:tcPr>
            <w:tcW w:w="851" w:type="dxa"/>
            <w:tcBorders>
              <w:left w:val="nil"/>
              <w:right w:val="nil"/>
            </w:tcBorders>
            <w:vAlign w:val="center"/>
          </w:tcPr>
          <w:p w14:paraId="6CE702C2" w14:textId="77777777" w:rsidR="003568D1" w:rsidRPr="00696B32" w:rsidRDefault="003568D1" w:rsidP="00696B32">
            <w:pPr>
              <w:spacing w:line="480" w:lineRule="auto"/>
              <w:ind w:left="-104" w:right="-108"/>
              <w:rPr>
                <w:rFonts w:ascii="Times New Roman" w:hAnsi="Times New Roman" w:cs="Times New Roman"/>
                <w:b/>
                <w:bCs/>
                <w:sz w:val="20"/>
                <w:szCs w:val="20"/>
              </w:rPr>
            </w:pPr>
            <w:r w:rsidRPr="00696B32">
              <w:rPr>
                <w:rFonts w:ascii="Times New Roman" w:hAnsi="Times New Roman" w:cs="Times New Roman"/>
                <w:b/>
                <w:bCs/>
                <w:sz w:val="20"/>
                <w:szCs w:val="20"/>
              </w:rPr>
              <w:t>SD</w:t>
            </w:r>
          </w:p>
        </w:tc>
        <w:tc>
          <w:tcPr>
            <w:tcW w:w="850" w:type="dxa"/>
            <w:tcBorders>
              <w:left w:val="nil"/>
              <w:right w:val="nil"/>
            </w:tcBorders>
            <w:vAlign w:val="center"/>
          </w:tcPr>
          <w:p w14:paraId="7561BD64" w14:textId="77777777" w:rsidR="003568D1" w:rsidRPr="00696B32" w:rsidRDefault="003568D1" w:rsidP="00696B32">
            <w:pPr>
              <w:spacing w:line="480" w:lineRule="auto"/>
              <w:ind w:left="-104" w:right="-108"/>
              <w:rPr>
                <w:rFonts w:ascii="Times New Roman" w:hAnsi="Times New Roman" w:cs="Times New Roman"/>
                <w:b/>
                <w:bCs/>
                <w:sz w:val="20"/>
                <w:szCs w:val="20"/>
              </w:rPr>
            </w:pPr>
            <w:r w:rsidRPr="00696B32">
              <w:rPr>
                <w:rFonts w:ascii="Times New Roman" w:hAnsi="Times New Roman" w:cs="Times New Roman"/>
                <w:b/>
                <w:bCs/>
                <w:sz w:val="20"/>
                <w:szCs w:val="20"/>
              </w:rPr>
              <w:t>D</w:t>
            </w:r>
          </w:p>
        </w:tc>
        <w:tc>
          <w:tcPr>
            <w:tcW w:w="851" w:type="dxa"/>
            <w:tcBorders>
              <w:left w:val="nil"/>
              <w:right w:val="nil"/>
            </w:tcBorders>
            <w:vAlign w:val="center"/>
          </w:tcPr>
          <w:p w14:paraId="41AB9B57" w14:textId="77777777" w:rsidR="003568D1" w:rsidRPr="00696B32" w:rsidRDefault="003568D1" w:rsidP="00696B32">
            <w:pPr>
              <w:spacing w:line="480" w:lineRule="auto"/>
              <w:ind w:left="-104" w:right="-108"/>
              <w:rPr>
                <w:rFonts w:ascii="Times New Roman" w:hAnsi="Times New Roman" w:cs="Times New Roman"/>
                <w:b/>
                <w:bCs/>
                <w:sz w:val="20"/>
                <w:szCs w:val="20"/>
              </w:rPr>
            </w:pPr>
            <w:r w:rsidRPr="00696B32">
              <w:rPr>
                <w:rFonts w:ascii="Times New Roman" w:hAnsi="Times New Roman" w:cs="Times New Roman"/>
                <w:b/>
                <w:bCs/>
                <w:sz w:val="20"/>
                <w:szCs w:val="20"/>
              </w:rPr>
              <w:t>N</w:t>
            </w:r>
          </w:p>
        </w:tc>
        <w:tc>
          <w:tcPr>
            <w:tcW w:w="850" w:type="dxa"/>
            <w:tcBorders>
              <w:left w:val="nil"/>
              <w:right w:val="nil"/>
            </w:tcBorders>
            <w:vAlign w:val="center"/>
          </w:tcPr>
          <w:p w14:paraId="6F7335BD" w14:textId="77777777" w:rsidR="003568D1" w:rsidRPr="00696B32" w:rsidRDefault="003568D1" w:rsidP="00696B32">
            <w:pPr>
              <w:spacing w:line="480" w:lineRule="auto"/>
              <w:ind w:left="-104" w:right="-108"/>
              <w:rPr>
                <w:rFonts w:ascii="Times New Roman" w:hAnsi="Times New Roman" w:cs="Times New Roman"/>
                <w:b/>
                <w:bCs/>
                <w:sz w:val="20"/>
                <w:szCs w:val="20"/>
              </w:rPr>
            </w:pPr>
            <w:r w:rsidRPr="00696B32">
              <w:rPr>
                <w:rFonts w:ascii="Times New Roman" w:hAnsi="Times New Roman" w:cs="Times New Roman"/>
                <w:b/>
                <w:bCs/>
                <w:sz w:val="20"/>
                <w:szCs w:val="20"/>
              </w:rPr>
              <w:t>A</w:t>
            </w:r>
          </w:p>
        </w:tc>
        <w:tc>
          <w:tcPr>
            <w:tcW w:w="709" w:type="dxa"/>
            <w:tcBorders>
              <w:left w:val="nil"/>
              <w:right w:val="nil"/>
            </w:tcBorders>
            <w:vAlign w:val="center"/>
          </w:tcPr>
          <w:p w14:paraId="31E18B66" w14:textId="77777777" w:rsidR="003568D1" w:rsidRPr="00696B32" w:rsidRDefault="003568D1" w:rsidP="00696B32">
            <w:pPr>
              <w:spacing w:line="480" w:lineRule="auto"/>
              <w:ind w:left="-104" w:right="-108"/>
              <w:rPr>
                <w:rFonts w:ascii="Times New Roman" w:hAnsi="Times New Roman" w:cs="Times New Roman"/>
                <w:b/>
                <w:bCs/>
                <w:sz w:val="20"/>
                <w:szCs w:val="20"/>
              </w:rPr>
            </w:pPr>
            <w:r w:rsidRPr="00696B32">
              <w:rPr>
                <w:rFonts w:ascii="Times New Roman" w:hAnsi="Times New Roman" w:cs="Times New Roman"/>
                <w:b/>
                <w:bCs/>
                <w:sz w:val="20"/>
                <w:szCs w:val="20"/>
              </w:rPr>
              <w:t>SA</w:t>
            </w:r>
          </w:p>
        </w:tc>
        <w:tc>
          <w:tcPr>
            <w:tcW w:w="709" w:type="dxa"/>
            <w:vMerge/>
            <w:tcBorders>
              <w:left w:val="nil"/>
              <w:right w:val="nil"/>
            </w:tcBorders>
          </w:tcPr>
          <w:p w14:paraId="34AD85B9" w14:textId="77777777" w:rsidR="003568D1" w:rsidRPr="00696B32" w:rsidRDefault="003568D1" w:rsidP="00696B32">
            <w:pPr>
              <w:spacing w:line="480" w:lineRule="auto"/>
              <w:ind w:left="-112" w:right="-109"/>
              <w:rPr>
                <w:rFonts w:ascii="Times New Roman" w:hAnsi="Times New Roman" w:cs="Times New Roman"/>
                <w:b/>
                <w:bCs/>
                <w:sz w:val="20"/>
                <w:szCs w:val="20"/>
              </w:rPr>
            </w:pPr>
          </w:p>
        </w:tc>
        <w:tc>
          <w:tcPr>
            <w:tcW w:w="709" w:type="dxa"/>
            <w:vMerge/>
            <w:tcBorders>
              <w:left w:val="nil"/>
              <w:right w:val="nil"/>
            </w:tcBorders>
          </w:tcPr>
          <w:p w14:paraId="7FEFD07C" w14:textId="77777777" w:rsidR="003568D1" w:rsidRPr="00696B32" w:rsidRDefault="003568D1" w:rsidP="00696B32">
            <w:pPr>
              <w:spacing w:line="480" w:lineRule="auto"/>
              <w:ind w:right="-330"/>
              <w:rPr>
                <w:rFonts w:ascii="Times New Roman" w:hAnsi="Times New Roman" w:cs="Times New Roman"/>
                <w:b/>
                <w:bCs/>
                <w:sz w:val="20"/>
                <w:szCs w:val="20"/>
              </w:rPr>
            </w:pPr>
          </w:p>
        </w:tc>
      </w:tr>
      <w:tr w:rsidR="003568D1" w:rsidRPr="00696B32" w14:paraId="34E40DB1" w14:textId="77777777" w:rsidTr="00696B32">
        <w:tc>
          <w:tcPr>
            <w:tcW w:w="3402" w:type="dxa"/>
            <w:tcBorders>
              <w:left w:val="nil"/>
              <w:right w:val="nil"/>
            </w:tcBorders>
          </w:tcPr>
          <w:p w14:paraId="57B580E8" w14:textId="77777777" w:rsidR="003568D1" w:rsidRPr="00696B32" w:rsidRDefault="003568D1" w:rsidP="00696B32">
            <w:pPr>
              <w:spacing w:line="480" w:lineRule="auto"/>
              <w:ind w:left="-110" w:right="-106"/>
              <w:rPr>
                <w:rFonts w:ascii="Times New Roman" w:hAnsi="Times New Roman" w:cs="Times New Roman"/>
                <w:sz w:val="20"/>
                <w:szCs w:val="20"/>
              </w:rPr>
            </w:pPr>
            <w:r w:rsidRPr="00696B32">
              <w:rPr>
                <w:rFonts w:ascii="Times New Roman" w:hAnsi="Times New Roman" w:cs="Times New Roman"/>
                <w:sz w:val="20"/>
                <w:szCs w:val="20"/>
              </w:rPr>
              <w:t>7. Overusing ChatGPT weakens my ability to analyze essay topics critically.</w:t>
            </w:r>
          </w:p>
        </w:tc>
        <w:tc>
          <w:tcPr>
            <w:tcW w:w="851" w:type="dxa"/>
            <w:tcBorders>
              <w:left w:val="nil"/>
              <w:right w:val="nil"/>
            </w:tcBorders>
          </w:tcPr>
          <w:p w14:paraId="691F2AC8"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3,3</w:t>
            </w:r>
          </w:p>
        </w:tc>
        <w:tc>
          <w:tcPr>
            <w:tcW w:w="850" w:type="dxa"/>
            <w:tcBorders>
              <w:left w:val="nil"/>
              <w:right w:val="nil"/>
            </w:tcBorders>
          </w:tcPr>
          <w:p w14:paraId="6BB92713"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12,4</w:t>
            </w:r>
          </w:p>
        </w:tc>
        <w:tc>
          <w:tcPr>
            <w:tcW w:w="851" w:type="dxa"/>
            <w:tcBorders>
              <w:left w:val="nil"/>
              <w:right w:val="nil"/>
            </w:tcBorders>
          </w:tcPr>
          <w:p w14:paraId="391CFDBD"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30,6</w:t>
            </w:r>
          </w:p>
        </w:tc>
        <w:tc>
          <w:tcPr>
            <w:tcW w:w="850" w:type="dxa"/>
            <w:tcBorders>
              <w:left w:val="nil"/>
              <w:right w:val="nil"/>
            </w:tcBorders>
          </w:tcPr>
          <w:p w14:paraId="283EFCA0"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28,1</w:t>
            </w:r>
          </w:p>
        </w:tc>
        <w:tc>
          <w:tcPr>
            <w:tcW w:w="709" w:type="dxa"/>
            <w:tcBorders>
              <w:left w:val="nil"/>
              <w:right w:val="nil"/>
            </w:tcBorders>
          </w:tcPr>
          <w:p w14:paraId="136E4C1C"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25,6</w:t>
            </w:r>
          </w:p>
        </w:tc>
        <w:tc>
          <w:tcPr>
            <w:tcW w:w="709" w:type="dxa"/>
            <w:tcBorders>
              <w:left w:val="nil"/>
              <w:right w:val="nil"/>
            </w:tcBorders>
          </w:tcPr>
          <w:p w14:paraId="096A9AAD"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3,60</w:t>
            </w:r>
          </w:p>
        </w:tc>
        <w:tc>
          <w:tcPr>
            <w:tcW w:w="709" w:type="dxa"/>
            <w:tcBorders>
              <w:left w:val="nil"/>
              <w:right w:val="nil"/>
            </w:tcBorders>
          </w:tcPr>
          <w:p w14:paraId="59BCA3C8"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1,10</w:t>
            </w:r>
          </w:p>
        </w:tc>
      </w:tr>
      <w:tr w:rsidR="003568D1" w:rsidRPr="00696B32" w14:paraId="0DE41A50" w14:textId="77777777" w:rsidTr="00696B32">
        <w:tc>
          <w:tcPr>
            <w:tcW w:w="3402" w:type="dxa"/>
            <w:tcBorders>
              <w:left w:val="nil"/>
              <w:right w:val="nil"/>
            </w:tcBorders>
          </w:tcPr>
          <w:p w14:paraId="2BEE1791" w14:textId="77777777" w:rsidR="003568D1" w:rsidRPr="00696B32" w:rsidRDefault="003568D1" w:rsidP="00696B32">
            <w:pPr>
              <w:spacing w:line="480" w:lineRule="auto"/>
              <w:ind w:left="-110" w:right="-106"/>
              <w:rPr>
                <w:rFonts w:ascii="Times New Roman" w:hAnsi="Times New Roman" w:cs="Times New Roman"/>
                <w:sz w:val="20"/>
                <w:szCs w:val="20"/>
              </w:rPr>
            </w:pPr>
            <w:r w:rsidRPr="00696B32">
              <w:rPr>
                <w:rFonts w:ascii="Times New Roman" w:hAnsi="Times New Roman" w:cs="Times New Roman"/>
                <w:sz w:val="20"/>
                <w:szCs w:val="20"/>
              </w:rPr>
              <w:t>8. I find it harder to develop strong arguments without ChatGPT’s support.</w:t>
            </w:r>
          </w:p>
        </w:tc>
        <w:tc>
          <w:tcPr>
            <w:tcW w:w="851" w:type="dxa"/>
            <w:tcBorders>
              <w:left w:val="nil"/>
              <w:right w:val="nil"/>
            </w:tcBorders>
          </w:tcPr>
          <w:p w14:paraId="680AEE77"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4,1</w:t>
            </w:r>
          </w:p>
        </w:tc>
        <w:tc>
          <w:tcPr>
            <w:tcW w:w="850" w:type="dxa"/>
            <w:tcBorders>
              <w:left w:val="nil"/>
              <w:right w:val="nil"/>
            </w:tcBorders>
          </w:tcPr>
          <w:p w14:paraId="066B2E70"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13,2</w:t>
            </w:r>
          </w:p>
        </w:tc>
        <w:tc>
          <w:tcPr>
            <w:tcW w:w="851" w:type="dxa"/>
            <w:tcBorders>
              <w:left w:val="nil"/>
              <w:right w:val="nil"/>
            </w:tcBorders>
          </w:tcPr>
          <w:p w14:paraId="58E1450B"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32,2</w:t>
            </w:r>
          </w:p>
        </w:tc>
        <w:tc>
          <w:tcPr>
            <w:tcW w:w="850" w:type="dxa"/>
            <w:tcBorders>
              <w:left w:val="nil"/>
              <w:right w:val="nil"/>
            </w:tcBorders>
          </w:tcPr>
          <w:p w14:paraId="5522A657"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38,8</w:t>
            </w:r>
          </w:p>
        </w:tc>
        <w:tc>
          <w:tcPr>
            <w:tcW w:w="709" w:type="dxa"/>
            <w:tcBorders>
              <w:left w:val="nil"/>
              <w:right w:val="nil"/>
            </w:tcBorders>
          </w:tcPr>
          <w:p w14:paraId="2D542E4D"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11,6</w:t>
            </w:r>
          </w:p>
        </w:tc>
        <w:tc>
          <w:tcPr>
            <w:tcW w:w="709" w:type="dxa"/>
            <w:tcBorders>
              <w:left w:val="nil"/>
              <w:right w:val="nil"/>
            </w:tcBorders>
          </w:tcPr>
          <w:p w14:paraId="1180F985"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3,40</w:t>
            </w:r>
          </w:p>
        </w:tc>
        <w:tc>
          <w:tcPr>
            <w:tcW w:w="709" w:type="dxa"/>
            <w:tcBorders>
              <w:left w:val="nil"/>
              <w:right w:val="nil"/>
            </w:tcBorders>
          </w:tcPr>
          <w:p w14:paraId="1BF129FA"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1,00</w:t>
            </w:r>
          </w:p>
        </w:tc>
      </w:tr>
      <w:tr w:rsidR="003568D1" w:rsidRPr="00696B32" w14:paraId="44F1FCD7" w14:textId="77777777" w:rsidTr="00696B32">
        <w:tc>
          <w:tcPr>
            <w:tcW w:w="3402" w:type="dxa"/>
            <w:tcBorders>
              <w:left w:val="nil"/>
              <w:right w:val="nil"/>
            </w:tcBorders>
          </w:tcPr>
          <w:p w14:paraId="02D23546" w14:textId="77777777" w:rsidR="003568D1" w:rsidRPr="00696B32" w:rsidRDefault="003568D1" w:rsidP="00696B32">
            <w:pPr>
              <w:spacing w:line="480" w:lineRule="auto"/>
              <w:ind w:left="-110" w:right="-106"/>
              <w:rPr>
                <w:rFonts w:ascii="Times New Roman" w:hAnsi="Times New Roman" w:cs="Times New Roman"/>
                <w:sz w:val="20"/>
                <w:szCs w:val="20"/>
              </w:rPr>
            </w:pPr>
            <w:r w:rsidRPr="00696B32">
              <w:rPr>
                <w:rFonts w:ascii="Times New Roman" w:hAnsi="Times New Roman" w:cs="Times New Roman"/>
                <w:sz w:val="20"/>
                <w:szCs w:val="20"/>
              </w:rPr>
              <w:t>9. My essays rely more on ChatGPT’s reasoning than my own critical thinking.</w:t>
            </w:r>
          </w:p>
        </w:tc>
        <w:tc>
          <w:tcPr>
            <w:tcW w:w="851" w:type="dxa"/>
            <w:tcBorders>
              <w:left w:val="nil"/>
              <w:right w:val="nil"/>
            </w:tcBorders>
          </w:tcPr>
          <w:p w14:paraId="55527979"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7,4</w:t>
            </w:r>
          </w:p>
        </w:tc>
        <w:tc>
          <w:tcPr>
            <w:tcW w:w="850" w:type="dxa"/>
            <w:tcBorders>
              <w:left w:val="nil"/>
              <w:right w:val="nil"/>
            </w:tcBorders>
          </w:tcPr>
          <w:p w14:paraId="580AF5E4"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8,3</w:t>
            </w:r>
          </w:p>
        </w:tc>
        <w:tc>
          <w:tcPr>
            <w:tcW w:w="851" w:type="dxa"/>
            <w:tcBorders>
              <w:left w:val="nil"/>
              <w:right w:val="nil"/>
            </w:tcBorders>
          </w:tcPr>
          <w:p w14:paraId="378821FE"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31,4</w:t>
            </w:r>
          </w:p>
        </w:tc>
        <w:tc>
          <w:tcPr>
            <w:tcW w:w="850" w:type="dxa"/>
            <w:tcBorders>
              <w:left w:val="nil"/>
              <w:right w:val="nil"/>
            </w:tcBorders>
          </w:tcPr>
          <w:p w14:paraId="7C8CD1E8"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35,5</w:t>
            </w:r>
          </w:p>
        </w:tc>
        <w:tc>
          <w:tcPr>
            <w:tcW w:w="709" w:type="dxa"/>
            <w:tcBorders>
              <w:left w:val="nil"/>
              <w:right w:val="nil"/>
            </w:tcBorders>
          </w:tcPr>
          <w:p w14:paraId="415D99CE" w14:textId="77777777" w:rsidR="003568D1" w:rsidRPr="00696B32" w:rsidRDefault="003568D1" w:rsidP="00696B32">
            <w:pPr>
              <w:spacing w:line="480" w:lineRule="auto"/>
              <w:ind w:left="-104" w:right="-108"/>
              <w:rPr>
                <w:rFonts w:ascii="Times New Roman" w:hAnsi="Times New Roman" w:cs="Times New Roman"/>
                <w:sz w:val="20"/>
                <w:szCs w:val="20"/>
              </w:rPr>
            </w:pPr>
            <w:r w:rsidRPr="00696B32">
              <w:rPr>
                <w:rFonts w:ascii="Times New Roman" w:hAnsi="Times New Roman" w:cs="Times New Roman"/>
                <w:sz w:val="20"/>
                <w:szCs w:val="20"/>
              </w:rPr>
              <w:t>17,4</w:t>
            </w:r>
          </w:p>
        </w:tc>
        <w:tc>
          <w:tcPr>
            <w:tcW w:w="709" w:type="dxa"/>
            <w:tcBorders>
              <w:left w:val="nil"/>
              <w:right w:val="nil"/>
            </w:tcBorders>
          </w:tcPr>
          <w:p w14:paraId="3EE25CA9"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3,47</w:t>
            </w:r>
          </w:p>
        </w:tc>
        <w:tc>
          <w:tcPr>
            <w:tcW w:w="709" w:type="dxa"/>
            <w:tcBorders>
              <w:left w:val="nil"/>
              <w:right w:val="nil"/>
            </w:tcBorders>
          </w:tcPr>
          <w:p w14:paraId="0D099DA8"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1,10</w:t>
            </w:r>
          </w:p>
        </w:tc>
      </w:tr>
      <w:tr w:rsidR="003568D1" w:rsidRPr="00696B32" w14:paraId="0E204D2F" w14:textId="77777777" w:rsidTr="00696B32">
        <w:tc>
          <w:tcPr>
            <w:tcW w:w="7513" w:type="dxa"/>
            <w:gridSpan w:val="6"/>
            <w:tcBorders>
              <w:left w:val="nil"/>
              <w:right w:val="nil"/>
            </w:tcBorders>
          </w:tcPr>
          <w:p w14:paraId="127D9089" w14:textId="77777777" w:rsidR="003568D1" w:rsidRPr="00696B32" w:rsidRDefault="003568D1" w:rsidP="00696B32">
            <w:pPr>
              <w:spacing w:line="480" w:lineRule="auto"/>
              <w:ind w:left="-110" w:right="-111"/>
              <w:rPr>
                <w:rFonts w:ascii="Times New Roman" w:hAnsi="Times New Roman" w:cs="Times New Roman"/>
                <w:b/>
                <w:bCs/>
                <w:sz w:val="20"/>
                <w:szCs w:val="20"/>
              </w:rPr>
            </w:pPr>
            <w:r w:rsidRPr="00696B32">
              <w:rPr>
                <w:rFonts w:ascii="Times New Roman" w:hAnsi="Times New Roman" w:cs="Times New Roman"/>
                <w:b/>
                <w:bCs/>
                <w:sz w:val="20"/>
                <w:szCs w:val="20"/>
              </w:rPr>
              <w:t>Impact on Critical Thinking and Argument Development</w:t>
            </w:r>
          </w:p>
        </w:tc>
        <w:tc>
          <w:tcPr>
            <w:tcW w:w="709" w:type="dxa"/>
            <w:tcBorders>
              <w:left w:val="nil"/>
              <w:right w:val="nil"/>
            </w:tcBorders>
          </w:tcPr>
          <w:p w14:paraId="761E95BB" w14:textId="77777777" w:rsidR="003568D1" w:rsidRPr="00696B32" w:rsidRDefault="003568D1" w:rsidP="00696B32">
            <w:pPr>
              <w:spacing w:line="480" w:lineRule="auto"/>
              <w:ind w:left="-112" w:right="-109"/>
              <w:rPr>
                <w:rFonts w:ascii="Times New Roman" w:hAnsi="Times New Roman" w:cs="Times New Roman"/>
                <w:sz w:val="20"/>
                <w:szCs w:val="20"/>
              </w:rPr>
            </w:pPr>
            <w:r w:rsidRPr="00696B32">
              <w:rPr>
                <w:rFonts w:ascii="Times New Roman" w:hAnsi="Times New Roman" w:cs="Times New Roman"/>
                <w:sz w:val="20"/>
                <w:szCs w:val="20"/>
              </w:rPr>
              <w:t>3,49</w:t>
            </w:r>
          </w:p>
        </w:tc>
        <w:tc>
          <w:tcPr>
            <w:tcW w:w="709" w:type="dxa"/>
            <w:tcBorders>
              <w:left w:val="nil"/>
              <w:right w:val="nil"/>
            </w:tcBorders>
          </w:tcPr>
          <w:p w14:paraId="0E632F75" w14:textId="77777777" w:rsidR="003568D1" w:rsidRPr="00696B32" w:rsidRDefault="003568D1" w:rsidP="00696B32">
            <w:pPr>
              <w:keepNext/>
              <w:spacing w:line="480" w:lineRule="auto"/>
              <w:ind w:right="-330"/>
              <w:rPr>
                <w:rFonts w:ascii="Times New Roman" w:hAnsi="Times New Roman" w:cs="Times New Roman"/>
                <w:sz w:val="20"/>
                <w:szCs w:val="20"/>
              </w:rPr>
            </w:pPr>
          </w:p>
        </w:tc>
      </w:tr>
    </w:tbl>
    <w:p w14:paraId="083DC7F7" w14:textId="378C9D4F" w:rsidR="003568D1" w:rsidRPr="00696B32" w:rsidRDefault="003568D1" w:rsidP="00696B32">
      <w:pPr>
        <w:pStyle w:val="Caption"/>
        <w:jc w:val="center"/>
        <w:rPr>
          <w:rFonts w:ascii="Times New Roman" w:hAnsi="Times New Roman" w:cs="Times New Roman"/>
          <w:b/>
          <w:bCs/>
          <w:color w:val="auto"/>
          <w:sz w:val="20"/>
          <w:szCs w:val="20"/>
        </w:rPr>
      </w:pPr>
      <w:r w:rsidRPr="00696B32">
        <w:rPr>
          <w:rFonts w:ascii="Times New Roman" w:hAnsi="Times New Roman" w:cs="Times New Roman"/>
          <w:color w:val="auto"/>
          <w:sz w:val="20"/>
          <w:szCs w:val="20"/>
        </w:rPr>
        <w:t xml:space="preserve">Table </w:t>
      </w:r>
      <w:r w:rsidRPr="00696B32">
        <w:rPr>
          <w:rFonts w:ascii="Times New Roman" w:hAnsi="Times New Roman" w:cs="Times New Roman"/>
          <w:color w:val="auto"/>
          <w:sz w:val="20"/>
          <w:szCs w:val="20"/>
        </w:rPr>
        <w:fldChar w:fldCharType="begin"/>
      </w:r>
      <w:r w:rsidRPr="00696B32">
        <w:rPr>
          <w:rFonts w:ascii="Times New Roman" w:hAnsi="Times New Roman" w:cs="Times New Roman"/>
          <w:color w:val="auto"/>
          <w:sz w:val="20"/>
          <w:szCs w:val="20"/>
        </w:rPr>
        <w:instrText xml:space="preserve"> SEQ Table \* ARABIC </w:instrText>
      </w:r>
      <w:r w:rsidRPr="00696B32">
        <w:rPr>
          <w:rFonts w:ascii="Times New Roman" w:hAnsi="Times New Roman" w:cs="Times New Roman"/>
          <w:color w:val="auto"/>
          <w:sz w:val="20"/>
          <w:szCs w:val="20"/>
        </w:rPr>
        <w:fldChar w:fldCharType="separate"/>
      </w:r>
      <w:r w:rsidR="0037049C">
        <w:rPr>
          <w:rFonts w:ascii="Times New Roman" w:hAnsi="Times New Roman" w:cs="Times New Roman"/>
          <w:noProof/>
          <w:color w:val="auto"/>
          <w:sz w:val="20"/>
          <w:szCs w:val="20"/>
        </w:rPr>
        <w:t>6</w:t>
      </w:r>
      <w:r w:rsidRPr="00696B32">
        <w:rPr>
          <w:rFonts w:ascii="Times New Roman" w:hAnsi="Times New Roman" w:cs="Times New Roman"/>
          <w:color w:val="auto"/>
          <w:sz w:val="20"/>
          <w:szCs w:val="20"/>
        </w:rPr>
        <w:fldChar w:fldCharType="end"/>
      </w:r>
      <w:r w:rsidRPr="00696B32">
        <w:rPr>
          <w:rFonts w:ascii="Times New Roman" w:hAnsi="Times New Roman" w:cs="Times New Roman"/>
          <w:color w:val="auto"/>
          <w:sz w:val="20"/>
          <w:szCs w:val="20"/>
        </w:rPr>
        <w:t>. Impact on Critical Thinking and Argument Development</w:t>
      </w:r>
    </w:p>
    <w:p w14:paraId="452CF192"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DF582D">
        <w:rPr>
          <w:rFonts w:ascii="Times New Roman" w:hAnsi="Times New Roman" w:cs="Times New Roman"/>
          <w:sz w:val="26"/>
          <w:szCs w:val="26"/>
        </w:rPr>
        <w:t xml:space="preserve">The third dimension explored how students perceived the influence of ChatGPT on their critical thinking and argument development. With Cronbach’s Alpha value of </w:t>
      </w:r>
      <w:r w:rsidR="003568D1" w:rsidRPr="00210457">
        <w:rPr>
          <w:rFonts w:ascii="Times New Roman" w:hAnsi="Times New Roman" w:cs="Times New Roman"/>
          <w:sz w:val="26"/>
          <w:szCs w:val="26"/>
        </w:rPr>
        <w:t xml:space="preserve">α </w:t>
      </w:r>
      <w:r w:rsidR="003568D1" w:rsidRPr="00210457">
        <w:rPr>
          <w:rFonts w:ascii="Times New Roman" w:hAnsi="Times New Roman" w:cs="Times New Roman"/>
          <w:sz w:val="26"/>
          <w:szCs w:val="26"/>
        </w:rPr>
        <w:lastRenderedPageBreak/>
        <w:t>= 0,</w:t>
      </w:r>
      <w:r w:rsidR="003568D1">
        <w:rPr>
          <w:rFonts w:ascii="Times New Roman" w:hAnsi="Times New Roman" w:cs="Times New Roman"/>
          <w:sz w:val="26"/>
          <w:szCs w:val="26"/>
        </w:rPr>
        <w:t>46</w:t>
      </w:r>
      <w:r w:rsidR="003568D1" w:rsidRPr="00A10AA2">
        <w:rPr>
          <w:rFonts w:ascii="Times New Roman" w:hAnsi="Times New Roman" w:cs="Times New Roman"/>
          <w:sz w:val="26"/>
          <w:szCs w:val="26"/>
        </w:rPr>
        <w:t xml:space="preserve"> </w:t>
      </w:r>
      <w:r w:rsidR="003568D1" w:rsidRPr="00DF582D">
        <w:rPr>
          <w:rFonts w:ascii="Times New Roman" w:hAnsi="Times New Roman" w:cs="Times New Roman"/>
          <w:sz w:val="26"/>
          <w:szCs w:val="26"/>
        </w:rPr>
        <w:t xml:space="preserve">and an overall mean score of </w:t>
      </w:r>
      <w:r w:rsidR="003568D1" w:rsidRPr="008D1C79">
        <w:rPr>
          <w:rFonts w:ascii="Times New Roman" w:hAnsi="Times New Roman" w:cs="Times New Roman"/>
          <w:sz w:val="26"/>
          <w:szCs w:val="26"/>
        </w:rPr>
        <w:t>M = 3</w:t>
      </w:r>
      <w:r w:rsidR="003568D1">
        <w:rPr>
          <w:rFonts w:ascii="Times New Roman" w:hAnsi="Times New Roman" w:cs="Times New Roman"/>
          <w:sz w:val="26"/>
          <w:szCs w:val="26"/>
        </w:rPr>
        <w:t>,</w:t>
      </w:r>
      <w:r w:rsidR="003568D1" w:rsidRPr="008D1C79">
        <w:rPr>
          <w:rFonts w:ascii="Times New Roman" w:hAnsi="Times New Roman" w:cs="Times New Roman"/>
          <w:sz w:val="26"/>
          <w:szCs w:val="26"/>
        </w:rPr>
        <w:t>49</w:t>
      </w:r>
      <w:r w:rsidR="003568D1" w:rsidRPr="00DF582D">
        <w:rPr>
          <w:rFonts w:ascii="Times New Roman" w:hAnsi="Times New Roman" w:cs="Times New Roman"/>
          <w:sz w:val="26"/>
          <w:szCs w:val="26"/>
        </w:rPr>
        <w:t xml:space="preserve">, the results suggest a moderate level of perceived impact. Among the items in this dimension, the strongest response was found in the statement that overusing ChatGPT weakened students’ ability to analyze essay topics critically </w:t>
      </w:r>
      <w:r w:rsidR="003568D1" w:rsidRPr="008D1C79">
        <w:rPr>
          <w:rFonts w:ascii="Times New Roman" w:hAnsi="Times New Roman" w:cs="Times New Roman"/>
          <w:sz w:val="26"/>
          <w:szCs w:val="26"/>
        </w:rPr>
        <w:t>(M = 3,60)</w:t>
      </w:r>
      <w:r w:rsidR="003568D1" w:rsidRPr="00DF582D">
        <w:rPr>
          <w:rFonts w:ascii="Times New Roman" w:hAnsi="Times New Roman" w:cs="Times New Roman"/>
          <w:sz w:val="26"/>
          <w:szCs w:val="26"/>
        </w:rPr>
        <w:t xml:space="preserve"> with </w:t>
      </w:r>
      <w:r w:rsidR="003568D1" w:rsidRPr="008D1C79">
        <w:rPr>
          <w:rFonts w:ascii="Times New Roman" w:hAnsi="Times New Roman" w:cs="Times New Roman"/>
          <w:sz w:val="26"/>
          <w:szCs w:val="26"/>
        </w:rPr>
        <w:t>53</w:t>
      </w:r>
      <w:r w:rsidR="003568D1">
        <w:rPr>
          <w:rFonts w:ascii="Times New Roman" w:hAnsi="Times New Roman" w:cs="Times New Roman"/>
          <w:sz w:val="26"/>
          <w:szCs w:val="26"/>
        </w:rPr>
        <w:t>,</w:t>
      </w:r>
      <w:r w:rsidR="003568D1" w:rsidRPr="008D1C79">
        <w:rPr>
          <w:rFonts w:ascii="Times New Roman" w:hAnsi="Times New Roman" w:cs="Times New Roman"/>
          <w:sz w:val="26"/>
          <w:szCs w:val="26"/>
        </w:rPr>
        <w:t>7%</w:t>
      </w:r>
      <w:r w:rsidR="003568D1" w:rsidRPr="00DF582D">
        <w:rPr>
          <w:rFonts w:ascii="Times New Roman" w:hAnsi="Times New Roman" w:cs="Times New Roman"/>
          <w:sz w:val="26"/>
          <w:szCs w:val="26"/>
        </w:rPr>
        <w:t xml:space="preserve"> of respondents selecting agree or strongly agree. A similar pattern appeared in the item concerning reliance on ChatGPT’s reasoning, where </w:t>
      </w:r>
      <w:r w:rsidR="003568D1" w:rsidRPr="008D1C79">
        <w:rPr>
          <w:rFonts w:ascii="Times New Roman" w:hAnsi="Times New Roman" w:cs="Times New Roman"/>
          <w:sz w:val="26"/>
          <w:szCs w:val="26"/>
        </w:rPr>
        <w:t>52</w:t>
      </w:r>
      <w:r w:rsidR="003568D1">
        <w:rPr>
          <w:rFonts w:ascii="Times New Roman" w:hAnsi="Times New Roman" w:cs="Times New Roman"/>
          <w:sz w:val="26"/>
          <w:szCs w:val="26"/>
        </w:rPr>
        <w:t>,</w:t>
      </w:r>
      <w:r w:rsidR="003568D1" w:rsidRPr="008D1C79">
        <w:rPr>
          <w:rFonts w:ascii="Times New Roman" w:hAnsi="Times New Roman" w:cs="Times New Roman"/>
          <w:sz w:val="26"/>
          <w:szCs w:val="26"/>
        </w:rPr>
        <w:t>9%</w:t>
      </w:r>
      <w:r w:rsidR="003568D1" w:rsidRPr="00DF582D">
        <w:rPr>
          <w:rFonts w:ascii="Times New Roman" w:hAnsi="Times New Roman" w:cs="Times New Roman"/>
          <w:sz w:val="26"/>
          <w:szCs w:val="26"/>
        </w:rPr>
        <w:t xml:space="preserve"> of students agreed or strongly agreed that their essays depended more on ChatGPT’s logic than on their own critical thinking </w:t>
      </w:r>
      <w:r w:rsidR="003568D1" w:rsidRPr="008D1C79">
        <w:rPr>
          <w:rFonts w:ascii="Times New Roman" w:hAnsi="Times New Roman" w:cs="Times New Roman"/>
          <w:sz w:val="26"/>
          <w:szCs w:val="26"/>
        </w:rPr>
        <w:t>(M = 3</w:t>
      </w:r>
      <w:r w:rsidR="003568D1">
        <w:rPr>
          <w:rFonts w:ascii="Times New Roman" w:hAnsi="Times New Roman" w:cs="Times New Roman"/>
          <w:sz w:val="26"/>
          <w:szCs w:val="26"/>
        </w:rPr>
        <w:t>,</w:t>
      </w:r>
      <w:r w:rsidR="003568D1" w:rsidRPr="008D1C79">
        <w:rPr>
          <w:rFonts w:ascii="Times New Roman" w:hAnsi="Times New Roman" w:cs="Times New Roman"/>
          <w:sz w:val="26"/>
          <w:szCs w:val="26"/>
        </w:rPr>
        <w:t>47).</w:t>
      </w:r>
      <w:r w:rsidR="003568D1" w:rsidRPr="00DF582D">
        <w:rPr>
          <w:rFonts w:ascii="Times New Roman" w:hAnsi="Times New Roman" w:cs="Times New Roman"/>
          <w:sz w:val="26"/>
          <w:szCs w:val="26"/>
        </w:rPr>
        <w:t xml:space="preserve">The mean score for the statement about finding it harder to develop strong arguments without ChatGPT also remained above the neutral point </w:t>
      </w:r>
      <w:r w:rsidR="003568D1" w:rsidRPr="008D1C79">
        <w:rPr>
          <w:rFonts w:ascii="Times New Roman" w:hAnsi="Times New Roman" w:cs="Times New Roman"/>
          <w:sz w:val="26"/>
          <w:szCs w:val="26"/>
        </w:rPr>
        <w:t>(M = 3</w:t>
      </w:r>
      <w:r w:rsidR="003568D1">
        <w:rPr>
          <w:rFonts w:ascii="Times New Roman" w:hAnsi="Times New Roman" w:cs="Times New Roman"/>
          <w:sz w:val="26"/>
          <w:szCs w:val="26"/>
        </w:rPr>
        <w:t>,</w:t>
      </w:r>
      <w:r w:rsidR="003568D1" w:rsidRPr="008D1C79">
        <w:rPr>
          <w:rFonts w:ascii="Times New Roman" w:hAnsi="Times New Roman" w:cs="Times New Roman"/>
          <w:sz w:val="26"/>
          <w:szCs w:val="26"/>
        </w:rPr>
        <w:t>40)</w:t>
      </w:r>
      <w:r w:rsidR="003568D1" w:rsidRPr="00DF582D">
        <w:rPr>
          <w:rFonts w:ascii="Times New Roman" w:hAnsi="Times New Roman" w:cs="Times New Roman"/>
          <w:sz w:val="26"/>
          <w:szCs w:val="26"/>
        </w:rPr>
        <w:t>. These results indicate that students recognized ChatGPT’s influence not only on essay content but also on the reasoning process behind their writing.</w:t>
      </w:r>
    </w:p>
    <w:p w14:paraId="683C59A2"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8D1C79">
        <w:rPr>
          <w:rFonts w:ascii="Times New Roman" w:hAnsi="Times New Roman" w:cs="Times New Roman"/>
          <w:sz w:val="26"/>
          <w:szCs w:val="26"/>
        </w:rPr>
        <w:t>The interview responses provide further insight into how this influence appeared in students’ writing practices. Some participants described a decline in their own analytical engagement when ChatGPT was used too heavily. One student admitted, “I feel like it kind of bypasses my critical thinking” explaining that instead of evaluating perspectives independently, they asked ChatGPT to generate “pros and cons” or “counterarguments.” Another student similarly stated that their critical thinking was limited to judging “whether the AI's summary is suitable for the essay.”</w:t>
      </w:r>
      <w:r w:rsidR="003568D1">
        <w:rPr>
          <w:rFonts w:ascii="Times New Roman" w:hAnsi="Times New Roman" w:cs="Times New Roman"/>
          <w:sz w:val="26"/>
          <w:szCs w:val="26"/>
        </w:rPr>
        <w:t>.</w:t>
      </w:r>
      <w:r w:rsidR="003568D1" w:rsidRPr="008D1C79">
        <w:rPr>
          <w:rFonts w:ascii="Times New Roman" w:hAnsi="Times New Roman" w:cs="Times New Roman"/>
          <w:sz w:val="26"/>
          <w:szCs w:val="26"/>
        </w:rPr>
        <w:t xml:space="preserve"> These comments suggest that, for some students, ChatGPT shifted their role from actively constructing arguments to selecting and adjusting AI-generated reasoning.</w:t>
      </w:r>
      <w:r w:rsidR="003568D1">
        <w:rPr>
          <w:rFonts w:ascii="Times New Roman" w:hAnsi="Times New Roman" w:cs="Times New Roman"/>
          <w:sz w:val="26"/>
          <w:szCs w:val="26"/>
        </w:rPr>
        <w:t xml:space="preserve"> </w:t>
      </w:r>
      <w:r w:rsidR="003568D1" w:rsidRPr="008D1C79">
        <w:rPr>
          <w:rFonts w:ascii="Times New Roman" w:hAnsi="Times New Roman" w:cs="Times New Roman"/>
          <w:sz w:val="26"/>
          <w:szCs w:val="26"/>
        </w:rPr>
        <w:t xml:space="preserve">At the same time, the interviews also showed that ChatGPT did not affect all students in the same way. While some used it passively, others used it more critically. </w:t>
      </w:r>
      <w:r w:rsidR="003568D1">
        <w:rPr>
          <w:rFonts w:ascii="Times New Roman" w:hAnsi="Times New Roman" w:cs="Times New Roman"/>
          <w:sz w:val="26"/>
          <w:szCs w:val="26"/>
        </w:rPr>
        <w:t>O</w:t>
      </w:r>
      <w:r w:rsidR="003568D1" w:rsidRPr="008D1C79">
        <w:rPr>
          <w:rFonts w:ascii="Times New Roman" w:hAnsi="Times New Roman" w:cs="Times New Roman"/>
          <w:sz w:val="26"/>
          <w:szCs w:val="26"/>
        </w:rPr>
        <w:t>ne participant explained</w:t>
      </w:r>
      <w:r w:rsidR="003568D1">
        <w:rPr>
          <w:rFonts w:ascii="Times New Roman" w:hAnsi="Times New Roman" w:cs="Times New Roman"/>
          <w:sz w:val="26"/>
          <w:szCs w:val="26"/>
        </w:rPr>
        <w:t>:</w:t>
      </w:r>
      <w:r w:rsidR="003568D1" w:rsidRPr="008D1C79">
        <w:rPr>
          <w:rFonts w:ascii="Times New Roman" w:hAnsi="Times New Roman" w:cs="Times New Roman"/>
          <w:sz w:val="26"/>
          <w:szCs w:val="26"/>
        </w:rPr>
        <w:t xml:space="preserve"> </w:t>
      </w:r>
      <w:r w:rsidR="003568D1">
        <w:rPr>
          <w:rFonts w:ascii="Times New Roman" w:hAnsi="Times New Roman" w:cs="Times New Roman"/>
          <w:sz w:val="26"/>
          <w:szCs w:val="26"/>
        </w:rPr>
        <w:t>“</w:t>
      </w:r>
      <w:r w:rsidR="003568D1" w:rsidRPr="008D1C79">
        <w:rPr>
          <w:rFonts w:ascii="Times New Roman" w:hAnsi="Times New Roman" w:cs="Times New Roman"/>
          <w:sz w:val="26"/>
          <w:szCs w:val="26"/>
        </w:rPr>
        <w:t xml:space="preserve">It helps me see the counterarguments so I can make my actual essay way </w:t>
      </w:r>
      <w:r w:rsidR="003568D1" w:rsidRPr="008D1C79">
        <w:rPr>
          <w:rFonts w:ascii="Times New Roman" w:hAnsi="Times New Roman" w:cs="Times New Roman"/>
          <w:sz w:val="26"/>
          <w:szCs w:val="26"/>
        </w:rPr>
        <w:lastRenderedPageBreak/>
        <w:t>stronger.”</w:t>
      </w:r>
      <w:r w:rsidR="003568D1">
        <w:rPr>
          <w:rFonts w:ascii="Times New Roman" w:hAnsi="Times New Roman" w:cs="Times New Roman"/>
          <w:sz w:val="26"/>
          <w:szCs w:val="26"/>
        </w:rPr>
        <w:t>.</w:t>
      </w:r>
      <w:r w:rsidR="003568D1" w:rsidRPr="008D1C79">
        <w:rPr>
          <w:rFonts w:ascii="Times New Roman" w:hAnsi="Times New Roman" w:cs="Times New Roman"/>
          <w:sz w:val="26"/>
          <w:szCs w:val="26"/>
        </w:rPr>
        <w:t xml:space="preserve"> This contrast suggests that ChatGPT’s impact on critical thinking depends largely on how students engage with the tool. When students rely on it to produce ready-made reasoning, it may reduce independent analysis. However, when they use it to test, question, or refine their arguments, it can become a useful tool for strengthening critical thinking and argument development.</w:t>
      </w:r>
    </w:p>
    <w:p w14:paraId="77B2F677" w14:textId="23FE9AA7" w:rsidR="000E1A38" w:rsidRDefault="000E1A38"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0E1A38">
        <w:rPr>
          <w:rFonts w:ascii="Times New Roman" w:hAnsi="Times New Roman" w:cs="Times New Roman"/>
          <w:sz w:val="26"/>
          <w:szCs w:val="26"/>
        </w:rPr>
        <w:t>The interview findings also reveal that the impact of ChatGPT is not uniform across learners. Students who actively questioned, evaluated, and modified AI-generated responses appeared to maintain higher levels of critical engagement than those who accepted the suggestions with minimal reflection. This difference suggests that the educational impact of ChatGPT depends largely on how students regulate their interaction with the technology rather than on the technology itself. From the perspective of Cognitive Load Theory, reducing cognitive effort is beneficial only when learners continue to invest sufficient germane cognitive resources in constructing their own understanding.</w:t>
      </w:r>
    </w:p>
    <w:p w14:paraId="6E4795C2" w14:textId="77777777" w:rsidR="003568D1" w:rsidRDefault="003568D1" w:rsidP="00A4768D">
      <w:pPr>
        <w:tabs>
          <w:tab w:val="left" w:pos="426"/>
        </w:tabs>
        <w:spacing w:after="120" w:line="480" w:lineRule="auto"/>
        <w:jc w:val="both"/>
        <w:rPr>
          <w:rFonts w:ascii="Times New Roman" w:hAnsi="Times New Roman" w:cs="Times New Roman"/>
          <w:b/>
          <w:bCs/>
          <w:sz w:val="26"/>
          <w:szCs w:val="26"/>
        </w:rPr>
      </w:pPr>
      <w:r w:rsidRPr="008D1C79">
        <w:rPr>
          <w:rFonts w:ascii="Times New Roman" w:hAnsi="Times New Roman" w:cs="Times New Roman"/>
          <w:b/>
          <w:bCs/>
          <w:sz w:val="26"/>
          <w:szCs w:val="26"/>
        </w:rPr>
        <w:t>4.4. Academic Confidence and Writing Autonomy </w:t>
      </w:r>
    </w:p>
    <w:tbl>
      <w:tblPr>
        <w:tblStyle w:val="TableGrid"/>
        <w:tblW w:w="893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544"/>
        <w:gridCol w:w="709"/>
        <w:gridCol w:w="709"/>
        <w:gridCol w:w="708"/>
        <w:gridCol w:w="709"/>
        <w:gridCol w:w="709"/>
        <w:gridCol w:w="850"/>
        <w:gridCol w:w="993"/>
      </w:tblGrid>
      <w:tr w:rsidR="003568D1" w:rsidRPr="00696B32" w14:paraId="05554762" w14:textId="77777777" w:rsidTr="00696B32">
        <w:tc>
          <w:tcPr>
            <w:tcW w:w="3544" w:type="dxa"/>
            <w:vMerge w:val="restart"/>
            <w:vAlign w:val="center"/>
          </w:tcPr>
          <w:p w14:paraId="4B49219F" w14:textId="77777777" w:rsidR="003568D1" w:rsidRPr="00696B32" w:rsidRDefault="003568D1" w:rsidP="00696B32">
            <w:pPr>
              <w:spacing w:line="480" w:lineRule="auto"/>
              <w:ind w:left="-110" w:right="-104"/>
              <w:rPr>
                <w:rFonts w:ascii="Times New Roman" w:hAnsi="Times New Roman" w:cs="Times New Roman"/>
                <w:b/>
                <w:bCs/>
                <w:sz w:val="20"/>
                <w:szCs w:val="20"/>
              </w:rPr>
            </w:pPr>
            <w:r w:rsidRPr="00696B32">
              <w:rPr>
                <w:rFonts w:ascii="Times New Roman" w:hAnsi="Times New Roman" w:cs="Times New Roman"/>
                <w:b/>
                <w:bCs/>
                <w:sz w:val="20"/>
                <w:szCs w:val="20"/>
              </w:rPr>
              <w:t>Statement</w:t>
            </w:r>
            <w:r w:rsidR="00696B32">
              <w:rPr>
                <w:rFonts w:ascii="Times New Roman" w:hAnsi="Times New Roman" w:cs="Times New Roman"/>
                <w:b/>
                <w:bCs/>
                <w:sz w:val="20"/>
                <w:szCs w:val="20"/>
              </w:rPr>
              <w:t>s</w:t>
            </w:r>
          </w:p>
        </w:tc>
        <w:tc>
          <w:tcPr>
            <w:tcW w:w="3544" w:type="dxa"/>
            <w:gridSpan w:val="5"/>
          </w:tcPr>
          <w:p w14:paraId="4F9BAB33" w14:textId="77777777" w:rsidR="003568D1" w:rsidRPr="00696B32" w:rsidRDefault="003568D1" w:rsidP="00696B32">
            <w:pPr>
              <w:spacing w:line="480" w:lineRule="auto"/>
              <w:ind w:left="-116" w:right="-330"/>
              <w:rPr>
                <w:rFonts w:ascii="Times New Roman" w:hAnsi="Times New Roman" w:cs="Times New Roman"/>
                <w:b/>
                <w:bCs/>
                <w:sz w:val="20"/>
                <w:szCs w:val="20"/>
              </w:rPr>
            </w:pPr>
            <w:r w:rsidRPr="00696B32">
              <w:rPr>
                <w:rFonts w:ascii="Times New Roman" w:hAnsi="Times New Roman" w:cs="Times New Roman"/>
                <w:b/>
                <w:bCs/>
                <w:sz w:val="20"/>
                <w:szCs w:val="20"/>
              </w:rPr>
              <w:t>Frequency (%)</w:t>
            </w:r>
          </w:p>
        </w:tc>
        <w:tc>
          <w:tcPr>
            <w:tcW w:w="850" w:type="dxa"/>
            <w:vMerge w:val="restart"/>
            <w:vAlign w:val="center"/>
          </w:tcPr>
          <w:p w14:paraId="2203A696" w14:textId="77777777" w:rsidR="003568D1" w:rsidRPr="00696B32" w:rsidRDefault="003568D1" w:rsidP="00696B32">
            <w:pPr>
              <w:spacing w:line="480" w:lineRule="auto"/>
              <w:ind w:left="-111" w:right="-109"/>
              <w:rPr>
                <w:rFonts w:ascii="Times New Roman" w:hAnsi="Times New Roman" w:cs="Times New Roman"/>
                <w:b/>
                <w:bCs/>
                <w:sz w:val="20"/>
                <w:szCs w:val="20"/>
              </w:rPr>
            </w:pPr>
            <w:r w:rsidRPr="00696B32">
              <w:rPr>
                <w:rFonts w:ascii="Times New Roman" w:hAnsi="Times New Roman" w:cs="Times New Roman"/>
                <w:b/>
                <w:bCs/>
                <w:sz w:val="20"/>
                <w:szCs w:val="20"/>
              </w:rPr>
              <w:t>Mean</w:t>
            </w:r>
          </w:p>
        </w:tc>
        <w:tc>
          <w:tcPr>
            <w:tcW w:w="993" w:type="dxa"/>
            <w:vMerge w:val="restart"/>
            <w:vAlign w:val="center"/>
          </w:tcPr>
          <w:p w14:paraId="011A80EB" w14:textId="77777777" w:rsidR="003568D1" w:rsidRPr="00696B32" w:rsidRDefault="003568D1" w:rsidP="00696B32">
            <w:pPr>
              <w:spacing w:line="480" w:lineRule="auto"/>
              <w:ind w:left="-110" w:right="-102"/>
              <w:rPr>
                <w:rFonts w:ascii="Times New Roman" w:hAnsi="Times New Roman" w:cs="Times New Roman"/>
                <w:b/>
                <w:bCs/>
                <w:sz w:val="20"/>
                <w:szCs w:val="20"/>
              </w:rPr>
            </w:pPr>
            <w:r w:rsidRPr="00696B32">
              <w:rPr>
                <w:rFonts w:ascii="Times New Roman" w:hAnsi="Times New Roman" w:cs="Times New Roman"/>
                <w:b/>
                <w:bCs/>
                <w:sz w:val="20"/>
                <w:szCs w:val="20"/>
              </w:rPr>
              <w:t>Stand</w:t>
            </w:r>
          </w:p>
          <w:p w14:paraId="70D0623A" w14:textId="77777777" w:rsidR="003568D1" w:rsidRPr="00696B32" w:rsidRDefault="003568D1" w:rsidP="00696B32">
            <w:pPr>
              <w:spacing w:line="480" w:lineRule="auto"/>
              <w:ind w:left="-110" w:right="-102"/>
              <w:rPr>
                <w:rFonts w:ascii="Times New Roman" w:hAnsi="Times New Roman" w:cs="Times New Roman"/>
                <w:b/>
                <w:bCs/>
                <w:sz w:val="20"/>
                <w:szCs w:val="20"/>
              </w:rPr>
            </w:pPr>
            <w:r w:rsidRPr="00696B32">
              <w:rPr>
                <w:rFonts w:ascii="Times New Roman" w:hAnsi="Times New Roman" w:cs="Times New Roman"/>
                <w:b/>
                <w:bCs/>
                <w:sz w:val="20"/>
                <w:szCs w:val="20"/>
              </w:rPr>
              <w:t>Dev</w:t>
            </w:r>
          </w:p>
        </w:tc>
      </w:tr>
      <w:tr w:rsidR="003568D1" w:rsidRPr="00696B32" w14:paraId="38D2EE89" w14:textId="77777777" w:rsidTr="00696B32">
        <w:tc>
          <w:tcPr>
            <w:tcW w:w="3544" w:type="dxa"/>
            <w:vMerge/>
          </w:tcPr>
          <w:p w14:paraId="33A02071" w14:textId="77777777" w:rsidR="003568D1" w:rsidRPr="00696B32" w:rsidRDefault="003568D1" w:rsidP="00696B32">
            <w:pPr>
              <w:spacing w:line="480" w:lineRule="auto"/>
              <w:ind w:left="-110" w:right="-104"/>
              <w:rPr>
                <w:rFonts w:ascii="Times New Roman" w:hAnsi="Times New Roman" w:cs="Times New Roman"/>
                <w:b/>
                <w:bCs/>
                <w:sz w:val="20"/>
                <w:szCs w:val="20"/>
              </w:rPr>
            </w:pPr>
          </w:p>
        </w:tc>
        <w:tc>
          <w:tcPr>
            <w:tcW w:w="709" w:type="dxa"/>
            <w:vAlign w:val="center"/>
          </w:tcPr>
          <w:p w14:paraId="21095E7A" w14:textId="77777777" w:rsidR="003568D1" w:rsidRPr="00696B32" w:rsidRDefault="003568D1" w:rsidP="00696B32">
            <w:pPr>
              <w:spacing w:line="480" w:lineRule="auto"/>
              <w:ind w:left="-111" w:right="-105"/>
              <w:rPr>
                <w:rFonts w:ascii="Times New Roman" w:hAnsi="Times New Roman" w:cs="Times New Roman"/>
                <w:b/>
                <w:bCs/>
                <w:sz w:val="20"/>
                <w:szCs w:val="20"/>
              </w:rPr>
            </w:pPr>
            <w:r w:rsidRPr="00696B32">
              <w:rPr>
                <w:rFonts w:ascii="Times New Roman" w:hAnsi="Times New Roman" w:cs="Times New Roman"/>
                <w:b/>
                <w:bCs/>
                <w:sz w:val="20"/>
                <w:szCs w:val="20"/>
              </w:rPr>
              <w:t>SD</w:t>
            </w:r>
          </w:p>
        </w:tc>
        <w:tc>
          <w:tcPr>
            <w:tcW w:w="709" w:type="dxa"/>
            <w:vAlign w:val="center"/>
          </w:tcPr>
          <w:p w14:paraId="7F7A3679" w14:textId="77777777" w:rsidR="003568D1" w:rsidRPr="00696B32" w:rsidRDefault="003568D1" w:rsidP="00696B32">
            <w:pPr>
              <w:spacing w:line="480" w:lineRule="auto"/>
              <w:ind w:left="-111" w:right="-105"/>
              <w:rPr>
                <w:rFonts w:ascii="Times New Roman" w:hAnsi="Times New Roman" w:cs="Times New Roman"/>
                <w:b/>
                <w:bCs/>
                <w:sz w:val="20"/>
                <w:szCs w:val="20"/>
              </w:rPr>
            </w:pPr>
            <w:r w:rsidRPr="00696B32">
              <w:rPr>
                <w:rFonts w:ascii="Times New Roman" w:hAnsi="Times New Roman" w:cs="Times New Roman"/>
                <w:b/>
                <w:bCs/>
                <w:sz w:val="20"/>
                <w:szCs w:val="20"/>
              </w:rPr>
              <w:t>D</w:t>
            </w:r>
          </w:p>
        </w:tc>
        <w:tc>
          <w:tcPr>
            <w:tcW w:w="708" w:type="dxa"/>
            <w:vAlign w:val="center"/>
          </w:tcPr>
          <w:p w14:paraId="0E88BD17" w14:textId="77777777" w:rsidR="003568D1" w:rsidRPr="00696B32" w:rsidRDefault="003568D1" w:rsidP="00696B32">
            <w:pPr>
              <w:spacing w:line="480" w:lineRule="auto"/>
              <w:ind w:left="-111" w:right="-105"/>
              <w:rPr>
                <w:rFonts w:ascii="Times New Roman" w:hAnsi="Times New Roman" w:cs="Times New Roman"/>
                <w:b/>
                <w:bCs/>
                <w:sz w:val="20"/>
                <w:szCs w:val="20"/>
              </w:rPr>
            </w:pPr>
            <w:r w:rsidRPr="00696B32">
              <w:rPr>
                <w:rFonts w:ascii="Times New Roman" w:hAnsi="Times New Roman" w:cs="Times New Roman"/>
                <w:b/>
                <w:bCs/>
                <w:sz w:val="20"/>
                <w:szCs w:val="20"/>
              </w:rPr>
              <w:t>N</w:t>
            </w:r>
          </w:p>
        </w:tc>
        <w:tc>
          <w:tcPr>
            <w:tcW w:w="709" w:type="dxa"/>
            <w:vAlign w:val="center"/>
          </w:tcPr>
          <w:p w14:paraId="2ECADC05" w14:textId="77777777" w:rsidR="003568D1" w:rsidRPr="00696B32" w:rsidRDefault="003568D1" w:rsidP="00696B32">
            <w:pPr>
              <w:spacing w:line="480" w:lineRule="auto"/>
              <w:ind w:left="-111" w:right="-105"/>
              <w:rPr>
                <w:rFonts w:ascii="Times New Roman" w:hAnsi="Times New Roman" w:cs="Times New Roman"/>
                <w:b/>
                <w:bCs/>
                <w:sz w:val="20"/>
                <w:szCs w:val="20"/>
              </w:rPr>
            </w:pPr>
            <w:r w:rsidRPr="00696B32">
              <w:rPr>
                <w:rFonts w:ascii="Times New Roman" w:hAnsi="Times New Roman" w:cs="Times New Roman"/>
                <w:b/>
                <w:bCs/>
                <w:sz w:val="20"/>
                <w:szCs w:val="20"/>
              </w:rPr>
              <w:t>A</w:t>
            </w:r>
          </w:p>
        </w:tc>
        <w:tc>
          <w:tcPr>
            <w:tcW w:w="709" w:type="dxa"/>
            <w:vAlign w:val="center"/>
          </w:tcPr>
          <w:p w14:paraId="37677C4A" w14:textId="77777777" w:rsidR="003568D1" w:rsidRPr="00696B32" w:rsidRDefault="003568D1" w:rsidP="00696B32">
            <w:pPr>
              <w:spacing w:line="480" w:lineRule="auto"/>
              <w:ind w:left="-111" w:right="-105"/>
              <w:rPr>
                <w:rFonts w:ascii="Times New Roman" w:hAnsi="Times New Roman" w:cs="Times New Roman"/>
                <w:b/>
                <w:bCs/>
                <w:sz w:val="20"/>
                <w:szCs w:val="20"/>
              </w:rPr>
            </w:pPr>
            <w:r w:rsidRPr="00696B32">
              <w:rPr>
                <w:rFonts w:ascii="Times New Roman" w:hAnsi="Times New Roman" w:cs="Times New Roman"/>
                <w:b/>
                <w:bCs/>
                <w:sz w:val="20"/>
                <w:szCs w:val="20"/>
              </w:rPr>
              <w:t>SA</w:t>
            </w:r>
          </w:p>
        </w:tc>
        <w:tc>
          <w:tcPr>
            <w:tcW w:w="850" w:type="dxa"/>
            <w:vMerge/>
          </w:tcPr>
          <w:p w14:paraId="1817FFDF" w14:textId="77777777" w:rsidR="003568D1" w:rsidRPr="00696B32" w:rsidRDefault="003568D1" w:rsidP="00696B32">
            <w:pPr>
              <w:spacing w:line="480" w:lineRule="auto"/>
              <w:ind w:right="-330"/>
              <w:rPr>
                <w:rFonts w:ascii="Times New Roman" w:hAnsi="Times New Roman" w:cs="Times New Roman"/>
                <w:b/>
                <w:bCs/>
                <w:sz w:val="20"/>
                <w:szCs w:val="20"/>
              </w:rPr>
            </w:pPr>
          </w:p>
        </w:tc>
        <w:tc>
          <w:tcPr>
            <w:tcW w:w="993" w:type="dxa"/>
            <w:vMerge/>
          </w:tcPr>
          <w:p w14:paraId="6BBFD172" w14:textId="77777777" w:rsidR="003568D1" w:rsidRPr="00696B32" w:rsidRDefault="003568D1" w:rsidP="00696B32">
            <w:pPr>
              <w:spacing w:line="480" w:lineRule="auto"/>
              <w:ind w:right="-330"/>
              <w:rPr>
                <w:rFonts w:ascii="Times New Roman" w:hAnsi="Times New Roman" w:cs="Times New Roman"/>
                <w:b/>
                <w:bCs/>
                <w:sz w:val="20"/>
                <w:szCs w:val="20"/>
              </w:rPr>
            </w:pPr>
          </w:p>
        </w:tc>
      </w:tr>
      <w:tr w:rsidR="003568D1" w:rsidRPr="00696B32" w14:paraId="098D926B" w14:textId="77777777" w:rsidTr="00696B32">
        <w:tc>
          <w:tcPr>
            <w:tcW w:w="3544" w:type="dxa"/>
          </w:tcPr>
          <w:p w14:paraId="0F15DBCF" w14:textId="77777777" w:rsidR="003568D1" w:rsidRPr="00696B32" w:rsidRDefault="003568D1" w:rsidP="00696B32">
            <w:pPr>
              <w:spacing w:line="480" w:lineRule="auto"/>
              <w:ind w:left="-110" w:right="-104"/>
              <w:rPr>
                <w:rFonts w:ascii="Times New Roman" w:hAnsi="Times New Roman" w:cs="Times New Roman"/>
                <w:sz w:val="20"/>
                <w:szCs w:val="20"/>
              </w:rPr>
            </w:pPr>
            <w:r w:rsidRPr="00696B32">
              <w:rPr>
                <w:rFonts w:ascii="Times New Roman" w:hAnsi="Times New Roman" w:cs="Times New Roman"/>
                <w:sz w:val="20"/>
                <w:szCs w:val="20"/>
              </w:rPr>
              <w:t>10. Excessive use of ChatGPT decreases my confidence in my own writing ability.</w:t>
            </w:r>
          </w:p>
        </w:tc>
        <w:tc>
          <w:tcPr>
            <w:tcW w:w="709" w:type="dxa"/>
          </w:tcPr>
          <w:p w14:paraId="549E461A"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5,0</w:t>
            </w:r>
          </w:p>
        </w:tc>
        <w:tc>
          <w:tcPr>
            <w:tcW w:w="709" w:type="dxa"/>
          </w:tcPr>
          <w:p w14:paraId="56F42C3C"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9,2</w:t>
            </w:r>
          </w:p>
        </w:tc>
        <w:tc>
          <w:tcPr>
            <w:tcW w:w="708" w:type="dxa"/>
          </w:tcPr>
          <w:p w14:paraId="7051DD00"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37,8</w:t>
            </w:r>
          </w:p>
        </w:tc>
        <w:tc>
          <w:tcPr>
            <w:tcW w:w="709" w:type="dxa"/>
          </w:tcPr>
          <w:p w14:paraId="0F9835B9"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30,3</w:t>
            </w:r>
          </w:p>
        </w:tc>
        <w:tc>
          <w:tcPr>
            <w:tcW w:w="709" w:type="dxa"/>
          </w:tcPr>
          <w:p w14:paraId="5D51C343"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17,6</w:t>
            </w:r>
          </w:p>
        </w:tc>
        <w:tc>
          <w:tcPr>
            <w:tcW w:w="850" w:type="dxa"/>
          </w:tcPr>
          <w:p w14:paraId="24BCBF01" w14:textId="77777777" w:rsidR="003568D1" w:rsidRPr="00696B32" w:rsidRDefault="003568D1" w:rsidP="00696B32">
            <w:pPr>
              <w:spacing w:line="480" w:lineRule="auto"/>
              <w:ind w:left="-106" w:right="-111"/>
              <w:rPr>
                <w:rFonts w:ascii="Times New Roman" w:hAnsi="Times New Roman" w:cs="Times New Roman"/>
                <w:sz w:val="20"/>
                <w:szCs w:val="20"/>
              </w:rPr>
            </w:pPr>
            <w:r w:rsidRPr="00696B32">
              <w:rPr>
                <w:rFonts w:ascii="Times New Roman" w:hAnsi="Times New Roman" w:cs="Times New Roman"/>
                <w:sz w:val="20"/>
                <w:szCs w:val="20"/>
              </w:rPr>
              <w:t>3,46</w:t>
            </w:r>
          </w:p>
        </w:tc>
        <w:tc>
          <w:tcPr>
            <w:tcW w:w="993" w:type="dxa"/>
          </w:tcPr>
          <w:p w14:paraId="77F83EC9" w14:textId="77777777" w:rsidR="003568D1" w:rsidRPr="00696B32" w:rsidRDefault="003568D1" w:rsidP="00696B32">
            <w:pPr>
              <w:spacing w:line="480" w:lineRule="auto"/>
              <w:ind w:left="-106" w:right="-111"/>
              <w:rPr>
                <w:rFonts w:ascii="Times New Roman" w:hAnsi="Times New Roman" w:cs="Times New Roman"/>
                <w:sz w:val="20"/>
                <w:szCs w:val="20"/>
              </w:rPr>
            </w:pPr>
            <w:r w:rsidRPr="00696B32">
              <w:rPr>
                <w:rFonts w:ascii="Times New Roman" w:hAnsi="Times New Roman" w:cs="Times New Roman"/>
                <w:sz w:val="20"/>
                <w:szCs w:val="20"/>
              </w:rPr>
              <w:t>1,05</w:t>
            </w:r>
          </w:p>
        </w:tc>
      </w:tr>
      <w:tr w:rsidR="003568D1" w:rsidRPr="00696B32" w14:paraId="7F135E2D" w14:textId="77777777" w:rsidTr="00696B32">
        <w:tc>
          <w:tcPr>
            <w:tcW w:w="3544" w:type="dxa"/>
          </w:tcPr>
          <w:p w14:paraId="1736CDD8" w14:textId="77777777" w:rsidR="003568D1" w:rsidRPr="00696B32" w:rsidRDefault="003568D1" w:rsidP="00696B32">
            <w:pPr>
              <w:spacing w:line="480" w:lineRule="auto"/>
              <w:ind w:left="-110" w:right="-104"/>
              <w:rPr>
                <w:rFonts w:ascii="Times New Roman" w:hAnsi="Times New Roman" w:cs="Times New Roman"/>
                <w:sz w:val="20"/>
                <w:szCs w:val="20"/>
              </w:rPr>
            </w:pPr>
            <w:r w:rsidRPr="00696B32">
              <w:rPr>
                <w:rFonts w:ascii="Times New Roman" w:hAnsi="Times New Roman" w:cs="Times New Roman"/>
                <w:sz w:val="20"/>
                <w:szCs w:val="20"/>
              </w:rPr>
              <w:t>11. I feel less independent as a writer when I rely too much on ChatGPT.</w:t>
            </w:r>
          </w:p>
        </w:tc>
        <w:tc>
          <w:tcPr>
            <w:tcW w:w="709" w:type="dxa"/>
          </w:tcPr>
          <w:p w14:paraId="2C838913"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4,2</w:t>
            </w:r>
          </w:p>
        </w:tc>
        <w:tc>
          <w:tcPr>
            <w:tcW w:w="709" w:type="dxa"/>
          </w:tcPr>
          <w:p w14:paraId="4D2E5AD2"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15,0</w:t>
            </w:r>
          </w:p>
        </w:tc>
        <w:tc>
          <w:tcPr>
            <w:tcW w:w="708" w:type="dxa"/>
          </w:tcPr>
          <w:p w14:paraId="065EF79E"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30,0</w:t>
            </w:r>
          </w:p>
        </w:tc>
        <w:tc>
          <w:tcPr>
            <w:tcW w:w="709" w:type="dxa"/>
          </w:tcPr>
          <w:p w14:paraId="044E2D43"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41,7</w:t>
            </w:r>
          </w:p>
        </w:tc>
        <w:tc>
          <w:tcPr>
            <w:tcW w:w="709" w:type="dxa"/>
          </w:tcPr>
          <w:p w14:paraId="462B140B" w14:textId="77777777" w:rsidR="003568D1" w:rsidRPr="00696B32" w:rsidRDefault="003568D1" w:rsidP="00696B32">
            <w:pPr>
              <w:spacing w:line="480" w:lineRule="auto"/>
              <w:ind w:left="-111" w:right="-105"/>
              <w:rPr>
                <w:rFonts w:ascii="Times New Roman" w:hAnsi="Times New Roman" w:cs="Times New Roman"/>
                <w:sz w:val="20"/>
                <w:szCs w:val="20"/>
              </w:rPr>
            </w:pPr>
            <w:r w:rsidRPr="00696B32">
              <w:rPr>
                <w:rFonts w:ascii="Times New Roman" w:hAnsi="Times New Roman" w:cs="Times New Roman"/>
                <w:sz w:val="20"/>
                <w:szCs w:val="20"/>
              </w:rPr>
              <w:t>9,2</w:t>
            </w:r>
          </w:p>
        </w:tc>
        <w:tc>
          <w:tcPr>
            <w:tcW w:w="850" w:type="dxa"/>
          </w:tcPr>
          <w:p w14:paraId="7DACC661" w14:textId="77777777" w:rsidR="003568D1" w:rsidRPr="00696B32" w:rsidRDefault="003568D1" w:rsidP="00696B32">
            <w:pPr>
              <w:spacing w:line="480" w:lineRule="auto"/>
              <w:ind w:left="-106" w:right="-111"/>
              <w:rPr>
                <w:rFonts w:ascii="Times New Roman" w:hAnsi="Times New Roman" w:cs="Times New Roman"/>
                <w:sz w:val="20"/>
                <w:szCs w:val="20"/>
              </w:rPr>
            </w:pPr>
            <w:r w:rsidRPr="00696B32">
              <w:rPr>
                <w:rFonts w:ascii="Times New Roman" w:hAnsi="Times New Roman" w:cs="Times New Roman"/>
                <w:sz w:val="20"/>
                <w:szCs w:val="20"/>
              </w:rPr>
              <w:t>3,37</w:t>
            </w:r>
          </w:p>
        </w:tc>
        <w:tc>
          <w:tcPr>
            <w:tcW w:w="993" w:type="dxa"/>
          </w:tcPr>
          <w:p w14:paraId="68437604" w14:textId="77777777" w:rsidR="003568D1" w:rsidRPr="00696B32" w:rsidRDefault="003568D1" w:rsidP="00696B32">
            <w:pPr>
              <w:spacing w:line="480" w:lineRule="auto"/>
              <w:ind w:left="-106" w:right="-111"/>
              <w:rPr>
                <w:rFonts w:ascii="Times New Roman" w:hAnsi="Times New Roman" w:cs="Times New Roman"/>
                <w:sz w:val="20"/>
                <w:szCs w:val="20"/>
              </w:rPr>
            </w:pPr>
            <w:r w:rsidRPr="00696B32">
              <w:rPr>
                <w:rFonts w:ascii="Times New Roman" w:hAnsi="Times New Roman" w:cs="Times New Roman"/>
                <w:sz w:val="20"/>
                <w:szCs w:val="20"/>
              </w:rPr>
              <w:t>0,99</w:t>
            </w:r>
          </w:p>
        </w:tc>
      </w:tr>
      <w:tr w:rsidR="003568D1" w:rsidRPr="00696B32" w14:paraId="0A1749EB" w14:textId="77777777" w:rsidTr="00696B32">
        <w:tc>
          <w:tcPr>
            <w:tcW w:w="3544" w:type="dxa"/>
          </w:tcPr>
          <w:p w14:paraId="2510E5AD" w14:textId="77777777" w:rsidR="003568D1" w:rsidRPr="00696B32" w:rsidRDefault="003568D1" w:rsidP="00696B32">
            <w:pPr>
              <w:spacing w:line="480" w:lineRule="auto"/>
              <w:ind w:right="-112"/>
              <w:rPr>
                <w:rFonts w:ascii="Times New Roman" w:hAnsi="Times New Roman" w:cs="Times New Roman"/>
                <w:sz w:val="20"/>
                <w:szCs w:val="20"/>
              </w:rPr>
            </w:pPr>
            <w:r w:rsidRPr="00696B32">
              <w:rPr>
                <w:rFonts w:ascii="Times New Roman" w:hAnsi="Times New Roman" w:cs="Times New Roman"/>
                <w:sz w:val="20"/>
                <w:szCs w:val="20"/>
              </w:rPr>
              <w:t>12. I worry that overusing ChatGPT may negatively affect my long-term writing skills.</w:t>
            </w:r>
          </w:p>
        </w:tc>
        <w:tc>
          <w:tcPr>
            <w:tcW w:w="709" w:type="dxa"/>
          </w:tcPr>
          <w:p w14:paraId="1447E51C" w14:textId="77777777" w:rsidR="003568D1" w:rsidRPr="00696B32" w:rsidRDefault="003568D1" w:rsidP="00696B32">
            <w:pPr>
              <w:spacing w:line="480" w:lineRule="auto"/>
              <w:ind w:left="-111" w:right="-105"/>
              <w:jc w:val="center"/>
              <w:rPr>
                <w:rFonts w:ascii="Times New Roman" w:hAnsi="Times New Roman" w:cs="Times New Roman"/>
                <w:sz w:val="20"/>
                <w:szCs w:val="20"/>
              </w:rPr>
            </w:pPr>
            <w:r w:rsidRPr="00696B32">
              <w:rPr>
                <w:rFonts w:ascii="Times New Roman" w:hAnsi="Times New Roman" w:cs="Times New Roman"/>
                <w:sz w:val="20"/>
                <w:szCs w:val="20"/>
              </w:rPr>
              <w:t>5,8</w:t>
            </w:r>
          </w:p>
        </w:tc>
        <w:tc>
          <w:tcPr>
            <w:tcW w:w="709" w:type="dxa"/>
          </w:tcPr>
          <w:p w14:paraId="252D0CAF" w14:textId="77777777" w:rsidR="003568D1" w:rsidRPr="00696B32" w:rsidRDefault="003568D1" w:rsidP="00696B32">
            <w:pPr>
              <w:spacing w:line="480" w:lineRule="auto"/>
              <w:ind w:left="-111" w:right="-105"/>
              <w:jc w:val="center"/>
              <w:rPr>
                <w:rFonts w:ascii="Times New Roman" w:hAnsi="Times New Roman" w:cs="Times New Roman"/>
                <w:sz w:val="20"/>
                <w:szCs w:val="20"/>
              </w:rPr>
            </w:pPr>
            <w:r w:rsidRPr="00696B32">
              <w:rPr>
                <w:rFonts w:ascii="Times New Roman" w:hAnsi="Times New Roman" w:cs="Times New Roman"/>
                <w:sz w:val="20"/>
                <w:szCs w:val="20"/>
              </w:rPr>
              <w:t>12,4</w:t>
            </w:r>
          </w:p>
        </w:tc>
        <w:tc>
          <w:tcPr>
            <w:tcW w:w="708" w:type="dxa"/>
          </w:tcPr>
          <w:p w14:paraId="4C4C612D" w14:textId="77777777" w:rsidR="003568D1" w:rsidRPr="00696B32" w:rsidRDefault="003568D1" w:rsidP="00696B32">
            <w:pPr>
              <w:spacing w:line="480" w:lineRule="auto"/>
              <w:ind w:left="-111" w:right="-105"/>
              <w:jc w:val="center"/>
              <w:rPr>
                <w:rFonts w:ascii="Times New Roman" w:hAnsi="Times New Roman" w:cs="Times New Roman"/>
                <w:sz w:val="20"/>
                <w:szCs w:val="20"/>
              </w:rPr>
            </w:pPr>
            <w:r w:rsidRPr="00696B32">
              <w:rPr>
                <w:rFonts w:ascii="Times New Roman" w:hAnsi="Times New Roman" w:cs="Times New Roman"/>
                <w:sz w:val="20"/>
                <w:szCs w:val="20"/>
              </w:rPr>
              <w:t>28,1</w:t>
            </w:r>
          </w:p>
        </w:tc>
        <w:tc>
          <w:tcPr>
            <w:tcW w:w="709" w:type="dxa"/>
          </w:tcPr>
          <w:p w14:paraId="2938DFC1" w14:textId="77777777" w:rsidR="003568D1" w:rsidRPr="00696B32" w:rsidRDefault="003568D1" w:rsidP="00696B32">
            <w:pPr>
              <w:spacing w:line="480" w:lineRule="auto"/>
              <w:ind w:left="-111" w:right="-105"/>
              <w:jc w:val="center"/>
              <w:rPr>
                <w:rFonts w:ascii="Times New Roman" w:hAnsi="Times New Roman" w:cs="Times New Roman"/>
                <w:sz w:val="20"/>
                <w:szCs w:val="20"/>
              </w:rPr>
            </w:pPr>
            <w:r w:rsidRPr="00696B32">
              <w:rPr>
                <w:rFonts w:ascii="Times New Roman" w:hAnsi="Times New Roman" w:cs="Times New Roman"/>
                <w:sz w:val="20"/>
                <w:szCs w:val="20"/>
              </w:rPr>
              <w:t>32,2</w:t>
            </w:r>
          </w:p>
        </w:tc>
        <w:tc>
          <w:tcPr>
            <w:tcW w:w="709" w:type="dxa"/>
          </w:tcPr>
          <w:p w14:paraId="05ECB1E1" w14:textId="77777777" w:rsidR="003568D1" w:rsidRPr="00696B32" w:rsidRDefault="003568D1" w:rsidP="00696B32">
            <w:pPr>
              <w:spacing w:line="480" w:lineRule="auto"/>
              <w:ind w:left="-111" w:right="-105"/>
              <w:jc w:val="center"/>
              <w:rPr>
                <w:rFonts w:ascii="Times New Roman" w:hAnsi="Times New Roman" w:cs="Times New Roman"/>
                <w:sz w:val="20"/>
                <w:szCs w:val="20"/>
              </w:rPr>
            </w:pPr>
            <w:r w:rsidRPr="00696B32">
              <w:rPr>
                <w:rFonts w:ascii="Times New Roman" w:hAnsi="Times New Roman" w:cs="Times New Roman"/>
                <w:sz w:val="20"/>
                <w:szCs w:val="20"/>
              </w:rPr>
              <w:t>21,5</w:t>
            </w:r>
          </w:p>
        </w:tc>
        <w:tc>
          <w:tcPr>
            <w:tcW w:w="850" w:type="dxa"/>
          </w:tcPr>
          <w:p w14:paraId="6470B225" w14:textId="77777777" w:rsidR="003568D1" w:rsidRPr="00696B32" w:rsidRDefault="003568D1" w:rsidP="00696B32">
            <w:pPr>
              <w:spacing w:line="480" w:lineRule="auto"/>
              <w:ind w:left="-106" w:right="-111"/>
              <w:jc w:val="center"/>
              <w:rPr>
                <w:rFonts w:ascii="Times New Roman" w:hAnsi="Times New Roman" w:cs="Times New Roman"/>
                <w:sz w:val="20"/>
                <w:szCs w:val="20"/>
              </w:rPr>
            </w:pPr>
            <w:r w:rsidRPr="00696B32">
              <w:rPr>
                <w:rFonts w:ascii="Times New Roman" w:hAnsi="Times New Roman" w:cs="Times New Roman"/>
                <w:sz w:val="20"/>
                <w:szCs w:val="20"/>
              </w:rPr>
              <w:t>3.51</w:t>
            </w:r>
          </w:p>
        </w:tc>
        <w:tc>
          <w:tcPr>
            <w:tcW w:w="993" w:type="dxa"/>
          </w:tcPr>
          <w:p w14:paraId="526F1220" w14:textId="77777777" w:rsidR="003568D1" w:rsidRPr="00696B32" w:rsidRDefault="003568D1" w:rsidP="00696B32">
            <w:pPr>
              <w:spacing w:line="480" w:lineRule="auto"/>
              <w:ind w:left="-106" w:right="-111"/>
              <w:jc w:val="center"/>
              <w:rPr>
                <w:rFonts w:ascii="Times New Roman" w:hAnsi="Times New Roman" w:cs="Times New Roman"/>
                <w:sz w:val="20"/>
                <w:szCs w:val="20"/>
              </w:rPr>
            </w:pPr>
            <w:r w:rsidRPr="00696B32">
              <w:rPr>
                <w:rFonts w:ascii="Times New Roman" w:hAnsi="Times New Roman" w:cs="Times New Roman"/>
                <w:sz w:val="20"/>
                <w:szCs w:val="20"/>
              </w:rPr>
              <w:t>1,13</w:t>
            </w:r>
          </w:p>
        </w:tc>
      </w:tr>
      <w:tr w:rsidR="003568D1" w:rsidRPr="00696B32" w14:paraId="2783E91C" w14:textId="77777777" w:rsidTr="00696B32">
        <w:tc>
          <w:tcPr>
            <w:tcW w:w="7088" w:type="dxa"/>
            <w:gridSpan w:val="6"/>
          </w:tcPr>
          <w:p w14:paraId="3A7B6C40" w14:textId="77777777" w:rsidR="003568D1" w:rsidRPr="00696B32" w:rsidRDefault="003568D1" w:rsidP="00696B32">
            <w:pPr>
              <w:spacing w:line="480" w:lineRule="auto"/>
              <w:ind w:right="-330"/>
              <w:rPr>
                <w:rFonts w:ascii="Times New Roman" w:hAnsi="Times New Roman" w:cs="Times New Roman"/>
                <w:sz w:val="20"/>
                <w:szCs w:val="20"/>
              </w:rPr>
            </w:pPr>
            <w:r w:rsidRPr="00696B32">
              <w:rPr>
                <w:rFonts w:ascii="Times New Roman" w:hAnsi="Times New Roman" w:cs="Times New Roman"/>
                <w:b/>
                <w:bCs/>
                <w:sz w:val="20"/>
                <w:szCs w:val="20"/>
              </w:rPr>
              <w:t>Academic Confidence and Writing Autonomy </w:t>
            </w:r>
          </w:p>
        </w:tc>
        <w:tc>
          <w:tcPr>
            <w:tcW w:w="850" w:type="dxa"/>
          </w:tcPr>
          <w:p w14:paraId="2BF4AFB7" w14:textId="77777777" w:rsidR="003568D1" w:rsidRPr="00696B32" w:rsidRDefault="003568D1" w:rsidP="00696B32">
            <w:pPr>
              <w:spacing w:line="480" w:lineRule="auto"/>
              <w:ind w:left="-111" w:right="-109"/>
              <w:jc w:val="center"/>
              <w:rPr>
                <w:rFonts w:ascii="Times New Roman" w:hAnsi="Times New Roman" w:cs="Times New Roman"/>
                <w:sz w:val="20"/>
                <w:szCs w:val="20"/>
              </w:rPr>
            </w:pPr>
            <w:r w:rsidRPr="00696B32">
              <w:rPr>
                <w:rFonts w:ascii="Times New Roman" w:hAnsi="Times New Roman" w:cs="Times New Roman"/>
                <w:sz w:val="20"/>
                <w:szCs w:val="20"/>
              </w:rPr>
              <w:t>3,44</w:t>
            </w:r>
          </w:p>
        </w:tc>
        <w:tc>
          <w:tcPr>
            <w:tcW w:w="993" w:type="dxa"/>
          </w:tcPr>
          <w:p w14:paraId="6505B880" w14:textId="77777777" w:rsidR="003568D1" w:rsidRPr="00696B32" w:rsidRDefault="003568D1" w:rsidP="00696B32">
            <w:pPr>
              <w:keepNext/>
              <w:spacing w:line="480" w:lineRule="auto"/>
              <w:ind w:right="-330"/>
              <w:rPr>
                <w:rFonts w:ascii="Times New Roman" w:hAnsi="Times New Roman" w:cs="Times New Roman"/>
                <w:sz w:val="20"/>
                <w:szCs w:val="20"/>
              </w:rPr>
            </w:pPr>
          </w:p>
        </w:tc>
      </w:tr>
    </w:tbl>
    <w:p w14:paraId="0A928C26" w14:textId="1DCC1A49" w:rsidR="003568D1" w:rsidRPr="00696B32" w:rsidRDefault="003568D1" w:rsidP="003568D1">
      <w:pPr>
        <w:pStyle w:val="Caption"/>
        <w:jc w:val="center"/>
        <w:rPr>
          <w:rFonts w:ascii="Times New Roman" w:hAnsi="Times New Roman" w:cs="Times New Roman"/>
          <w:color w:val="auto"/>
          <w:sz w:val="20"/>
          <w:szCs w:val="20"/>
        </w:rPr>
      </w:pPr>
      <w:r w:rsidRPr="00696B32">
        <w:rPr>
          <w:rFonts w:ascii="Times New Roman" w:hAnsi="Times New Roman" w:cs="Times New Roman"/>
          <w:color w:val="auto"/>
          <w:sz w:val="20"/>
          <w:szCs w:val="20"/>
        </w:rPr>
        <w:lastRenderedPageBreak/>
        <w:t xml:space="preserve">Table </w:t>
      </w:r>
      <w:r w:rsidRPr="00696B32">
        <w:rPr>
          <w:rFonts w:ascii="Times New Roman" w:hAnsi="Times New Roman" w:cs="Times New Roman"/>
          <w:color w:val="auto"/>
          <w:sz w:val="20"/>
          <w:szCs w:val="20"/>
        </w:rPr>
        <w:fldChar w:fldCharType="begin"/>
      </w:r>
      <w:r w:rsidRPr="00696B32">
        <w:rPr>
          <w:rFonts w:ascii="Times New Roman" w:hAnsi="Times New Roman" w:cs="Times New Roman"/>
          <w:color w:val="auto"/>
          <w:sz w:val="20"/>
          <w:szCs w:val="20"/>
        </w:rPr>
        <w:instrText xml:space="preserve"> SEQ Table \* ARABIC </w:instrText>
      </w:r>
      <w:r w:rsidRPr="00696B32">
        <w:rPr>
          <w:rFonts w:ascii="Times New Roman" w:hAnsi="Times New Roman" w:cs="Times New Roman"/>
          <w:color w:val="auto"/>
          <w:sz w:val="20"/>
          <w:szCs w:val="20"/>
        </w:rPr>
        <w:fldChar w:fldCharType="separate"/>
      </w:r>
      <w:r w:rsidR="0037049C">
        <w:rPr>
          <w:rFonts w:ascii="Times New Roman" w:hAnsi="Times New Roman" w:cs="Times New Roman"/>
          <w:noProof/>
          <w:color w:val="auto"/>
          <w:sz w:val="20"/>
          <w:szCs w:val="20"/>
        </w:rPr>
        <w:t>7</w:t>
      </w:r>
      <w:r w:rsidRPr="00696B32">
        <w:rPr>
          <w:rFonts w:ascii="Times New Roman" w:hAnsi="Times New Roman" w:cs="Times New Roman"/>
          <w:color w:val="auto"/>
          <w:sz w:val="20"/>
          <w:szCs w:val="20"/>
        </w:rPr>
        <w:fldChar w:fldCharType="end"/>
      </w:r>
      <w:r w:rsidRPr="00696B32">
        <w:rPr>
          <w:rFonts w:ascii="Times New Roman" w:hAnsi="Times New Roman" w:cs="Times New Roman"/>
          <w:color w:val="auto"/>
          <w:sz w:val="20"/>
          <w:szCs w:val="20"/>
        </w:rPr>
        <w:t>. Academic Confidence and Writing Autonomy</w:t>
      </w:r>
    </w:p>
    <w:p w14:paraId="33175164"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8D1C79">
        <w:rPr>
          <w:rFonts w:ascii="Times New Roman" w:hAnsi="Times New Roman" w:cs="Times New Roman"/>
          <w:sz w:val="26"/>
          <w:szCs w:val="26"/>
        </w:rPr>
        <w:t xml:space="preserve">The fourth </w:t>
      </w:r>
      <w:r w:rsidR="003568D1">
        <w:rPr>
          <w:rFonts w:ascii="Times New Roman" w:hAnsi="Times New Roman" w:cs="Times New Roman"/>
          <w:sz w:val="26"/>
          <w:szCs w:val="26"/>
        </w:rPr>
        <w:t xml:space="preserve">aspect </w:t>
      </w:r>
      <w:r w:rsidR="003568D1" w:rsidRPr="008D1C79">
        <w:rPr>
          <w:rFonts w:ascii="Times New Roman" w:hAnsi="Times New Roman" w:cs="Times New Roman"/>
          <w:sz w:val="26"/>
          <w:szCs w:val="26"/>
        </w:rPr>
        <w:t xml:space="preserve">considered how ChatGPT use relates to students’ academic confidence and sense of writing autonomy. This </w:t>
      </w:r>
      <w:r w:rsidR="003568D1">
        <w:rPr>
          <w:rFonts w:ascii="Times New Roman" w:hAnsi="Times New Roman" w:cs="Times New Roman"/>
          <w:sz w:val="26"/>
          <w:szCs w:val="26"/>
        </w:rPr>
        <w:t>aspect</w:t>
      </w:r>
      <w:r w:rsidR="003568D1" w:rsidRPr="008D1C79">
        <w:rPr>
          <w:rFonts w:ascii="Times New Roman" w:hAnsi="Times New Roman" w:cs="Times New Roman"/>
          <w:sz w:val="26"/>
          <w:szCs w:val="26"/>
        </w:rPr>
        <w:t xml:space="preserve"> </w:t>
      </w:r>
      <w:r w:rsidR="003568D1">
        <w:rPr>
          <w:rFonts w:ascii="Times New Roman" w:hAnsi="Times New Roman" w:cs="Times New Roman"/>
          <w:sz w:val="26"/>
          <w:szCs w:val="26"/>
        </w:rPr>
        <w:t xml:space="preserve">shows </w:t>
      </w:r>
      <w:r w:rsidR="003568D1" w:rsidRPr="008D1C79">
        <w:rPr>
          <w:rFonts w:ascii="Times New Roman" w:hAnsi="Times New Roman" w:cs="Times New Roman"/>
          <w:sz w:val="26"/>
          <w:szCs w:val="26"/>
        </w:rPr>
        <w:t xml:space="preserve">Cronbach’s Alpha value of </w:t>
      </w:r>
      <w:r w:rsidR="003568D1" w:rsidRPr="00210457">
        <w:rPr>
          <w:rFonts w:ascii="Times New Roman" w:hAnsi="Times New Roman" w:cs="Times New Roman"/>
          <w:sz w:val="26"/>
          <w:szCs w:val="26"/>
        </w:rPr>
        <w:t>α =</w:t>
      </w:r>
      <w:r w:rsidR="003568D1">
        <w:rPr>
          <w:rFonts w:ascii="Times New Roman" w:hAnsi="Times New Roman" w:cs="Times New Roman"/>
          <w:sz w:val="26"/>
          <w:szCs w:val="26"/>
        </w:rPr>
        <w:t xml:space="preserve"> 0,50</w:t>
      </w:r>
      <w:r w:rsidR="003568D1" w:rsidRPr="008D1C79">
        <w:rPr>
          <w:rFonts w:ascii="Times New Roman" w:hAnsi="Times New Roman" w:cs="Times New Roman"/>
          <w:sz w:val="26"/>
          <w:szCs w:val="26"/>
        </w:rPr>
        <w:t xml:space="preserve"> and had the lowest overall mean score among the four </w:t>
      </w:r>
      <w:r w:rsidR="003568D1">
        <w:rPr>
          <w:rFonts w:ascii="Times New Roman" w:hAnsi="Times New Roman" w:cs="Times New Roman"/>
          <w:sz w:val="26"/>
          <w:szCs w:val="26"/>
        </w:rPr>
        <w:t>criteria</w:t>
      </w:r>
      <w:r w:rsidR="003568D1" w:rsidRPr="008D1C79">
        <w:rPr>
          <w:rFonts w:ascii="Times New Roman" w:hAnsi="Times New Roman" w:cs="Times New Roman"/>
          <w:sz w:val="26"/>
          <w:szCs w:val="26"/>
        </w:rPr>
        <w:t xml:space="preserve"> (M</w:t>
      </w:r>
      <w:r w:rsidR="003568D1">
        <w:rPr>
          <w:rFonts w:ascii="Times New Roman" w:hAnsi="Times New Roman" w:cs="Times New Roman"/>
          <w:sz w:val="26"/>
          <w:szCs w:val="26"/>
        </w:rPr>
        <w:t xml:space="preserve"> = </w:t>
      </w:r>
      <w:r w:rsidR="003568D1" w:rsidRPr="008D1C79">
        <w:rPr>
          <w:rFonts w:ascii="Times New Roman" w:hAnsi="Times New Roman" w:cs="Times New Roman"/>
          <w:sz w:val="26"/>
          <w:szCs w:val="26"/>
        </w:rPr>
        <w:t>3</w:t>
      </w:r>
      <w:r w:rsidR="003568D1">
        <w:rPr>
          <w:rFonts w:ascii="Times New Roman" w:hAnsi="Times New Roman" w:cs="Times New Roman"/>
          <w:sz w:val="26"/>
          <w:szCs w:val="26"/>
        </w:rPr>
        <w:t>,</w:t>
      </w:r>
      <w:r w:rsidR="003568D1" w:rsidRPr="008D1C79">
        <w:rPr>
          <w:rFonts w:ascii="Times New Roman" w:hAnsi="Times New Roman" w:cs="Times New Roman"/>
          <w:sz w:val="26"/>
          <w:szCs w:val="26"/>
        </w:rPr>
        <w:t xml:space="preserve">44). Although this suggests that the influence of ChatGPT on confidence and autonomy was not as strong as its influence on idea generation or argument development, the results still point to a noticeable concern. More than half of the </w:t>
      </w:r>
      <w:r w:rsidR="003568D1">
        <w:rPr>
          <w:rFonts w:ascii="Times New Roman" w:hAnsi="Times New Roman" w:cs="Times New Roman"/>
          <w:sz w:val="26"/>
          <w:szCs w:val="26"/>
        </w:rPr>
        <w:t>sophomores</w:t>
      </w:r>
      <w:r w:rsidR="003568D1" w:rsidRPr="008D1C79">
        <w:rPr>
          <w:rFonts w:ascii="Times New Roman" w:hAnsi="Times New Roman" w:cs="Times New Roman"/>
          <w:sz w:val="26"/>
          <w:szCs w:val="26"/>
        </w:rPr>
        <w:t xml:space="preserve"> </w:t>
      </w:r>
      <w:r w:rsidR="003568D1" w:rsidRPr="00CA3532">
        <w:rPr>
          <w:rFonts w:ascii="Times New Roman" w:hAnsi="Times New Roman" w:cs="Times New Roman"/>
          <w:sz w:val="26"/>
          <w:szCs w:val="26"/>
        </w:rPr>
        <w:t>(53.7%)</w:t>
      </w:r>
      <w:r w:rsidR="003568D1" w:rsidRPr="008D1C79">
        <w:rPr>
          <w:rFonts w:ascii="Times New Roman" w:hAnsi="Times New Roman" w:cs="Times New Roman"/>
          <w:sz w:val="26"/>
          <w:szCs w:val="26"/>
        </w:rPr>
        <w:t xml:space="preserve"> agreed or strongly agreed that overusing ChatGPT might negatively affect their long-term writing skills </w:t>
      </w:r>
      <w:r w:rsidR="003568D1" w:rsidRPr="00CA3532">
        <w:rPr>
          <w:rFonts w:ascii="Times New Roman" w:hAnsi="Times New Roman" w:cs="Times New Roman"/>
          <w:sz w:val="26"/>
          <w:szCs w:val="26"/>
        </w:rPr>
        <w:t>(M = 3</w:t>
      </w:r>
      <w:r w:rsidR="003568D1">
        <w:rPr>
          <w:rFonts w:ascii="Times New Roman" w:hAnsi="Times New Roman" w:cs="Times New Roman"/>
          <w:sz w:val="26"/>
          <w:szCs w:val="26"/>
        </w:rPr>
        <w:t>,</w:t>
      </w:r>
      <w:r w:rsidR="003568D1" w:rsidRPr="00CA3532">
        <w:rPr>
          <w:rFonts w:ascii="Times New Roman" w:hAnsi="Times New Roman" w:cs="Times New Roman"/>
          <w:sz w:val="26"/>
          <w:szCs w:val="26"/>
        </w:rPr>
        <w:t>51).</w:t>
      </w:r>
      <w:r w:rsidR="003568D1">
        <w:rPr>
          <w:rFonts w:ascii="Times New Roman" w:hAnsi="Times New Roman" w:cs="Times New Roman"/>
          <w:b/>
          <w:bCs/>
          <w:sz w:val="26"/>
          <w:szCs w:val="26"/>
        </w:rPr>
        <w:t xml:space="preserve"> </w:t>
      </w:r>
      <w:r w:rsidR="003568D1" w:rsidRPr="008D1C79">
        <w:rPr>
          <w:rFonts w:ascii="Times New Roman" w:hAnsi="Times New Roman" w:cs="Times New Roman"/>
          <w:sz w:val="26"/>
          <w:szCs w:val="26"/>
        </w:rPr>
        <w:t xml:space="preserve">In addition, </w:t>
      </w:r>
      <w:r w:rsidR="003568D1" w:rsidRPr="00CA3532">
        <w:rPr>
          <w:rFonts w:ascii="Times New Roman" w:hAnsi="Times New Roman" w:cs="Times New Roman"/>
          <w:sz w:val="26"/>
          <w:szCs w:val="26"/>
        </w:rPr>
        <w:t>47</w:t>
      </w:r>
      <w:r w:rsidR="003568D1">
        <w:rPr>
          <w:rFonts w:ascii="Times New Roman" w:hAnsi="Times New Roman" w:cs="Times New Roman"/>
          <w:sz w:val="26"/>
          <w:szCs w:val="26"/>
        </w:rPr>
        <w:t>,</w:t>
      </w:r>
      <w:r w:rsidR="003568D1" w:rsidRPr="00CA3532">
        <w:rPr>
          <w:rFonts w:ascii="Times New Roman" w:hAnsi="Times New Roman" w:cs="Times New Roman"/>
          <w:sz w:val="26"/>
          <w:szCs w:val="26"/>
        </w:rPr>
        <w:t>9%</w:t>
      </w:r>
      <w:r w:rsidR="003568D1" w:rsidRPr="008D1C79">
        <w:rPr>
          <w:rFonts w:ascii="Times New Roman" w:hAnsi="Times New Roman" w:cs="Times New Roman"/>
          <w:sz w:val="26"/>
          <w:szCs w:val="26"/>
        </w:rPr>
        <w:t xml:space="preserve"> of students reported that excessive use of ChatGPT decreased their confidence in their own writing ability (</w:t>
      </w:r>
      <w:r w:rsidR="003568D1" w:rsidRPr="00CA3532">
        <w:rPr>
          <w:rFonts w:ascii="Times New Roman" w:hAnsi="Times New Roman" w:cs="Times New Roman"/>
          <w:sz w:val="26"/>
          <w:szCs w:val="26"/>
        </w:rPr>
        <w:t>M = 3</w:t>
      </w:r>
      <w:r w:rsidR="003568D1">
        <w:rPr>
          <w:rFonts w:ascii="Times New Roman" w:hAnsi="Times New Roman" w:cs="Times New Roman"/>
          <w:sz w:val="26"/>
          <w:szCs w:val="26"/>
        </w:rPr>
        <w:t>,</w:t>
      </w:r>
      <w:r w:rsidR="003568D1" w:rsidRPr="00CA3532">
        <w:rPr>
          <w:rFonts w:ascii="Times New Roman" w:hAnsi="Times New Roman" w:cs="Times New Roman"/>
          <w:sz w:val="26"/>
          <w:szCs w:val="26"/>
        </w:rPr>
        <w:t>46), while 50</w:t>
      </w:r>
      <w:r w:rsidR="003568D1">
        <w:rPr>
          <w:rFonts w:ascii="Times New Roman" w:hAnsi="Times New Roman" w:cs="Times New Roman"/>
          <w:sz w:val="26"/>
          <w:szCs w:val="26"/>
        </w:rPr>
        <w:t>,</w:t>
      </w:r>
      <w:r w:rsidR="003568D1" w:rsidRPr="00CA3532">
        <w:rPr>
          <w:rFonts w:ascii="Times New Roman" w:hAnsi="Times New Roman" w:cs="Times New Roman"/>
          <w:sz w:val="26"/>
          <w:szCs w:val="26"/>
        </w:rPr>
        <w:t>9%</w:t>
      </w:r>
      <w:r w:rsidR="003568D1" w:rsidRPr="008D1C79">
        <w:rPr>
          <w:rFonts w:ascii="Times New Roman" w:hAnsi="Times New Roman" w:cs="Times New Roman"/>
          <w:sz w:val="26"/>
          <w:szCs w:val="26"/>
        </w:rPr>
        <w:t xml:space="preserve"> felt less independent as writers when relying too much on the tool </w:t>
      </w:r>
      <w:r w:rsidR="003568D1" w:rsidRPr="00CA3532">
        <w:rPr>
          <w:rFonts w:ascii="Times New Roman" w:hAnsi="Times New Roman" w:cs="Times New Roman"/>
          <w:sz w:val="26"/>
          <w:szCs w:val="26"/>
        </w:rPr>
        <w:t>(M = 3</w:t>
      </w:r>
      <w:r w:rsidR="003568D1">
        <w:rPr>
          <w:rFonts w:ascii="Times New Roman" w:hAnsi="Times New Roman" w:cs="Times New Roman"/>
          <w:sz w:val="26"/>
          <w:szCs w:val="26"/>
        </w:rPr>
        <w:t>,</w:t>
      </w:r>
      <w:r w:rsidR="003568D1" w:rsidRPr="00CA3532">
        <w:rPr>
          <w:rFonts w:ascii="Times New Roman" w:hAnsi="Times New Roman" w:cs="Times New Roman"/>
          <w:sz w:val="26"/>
          <w:szCs w:val="26"/>
        </w:rPr>
        <w:t>37).</w:t>
      </w:r>
      <w:r w:rsidR="003568D1" w:rsidRPr="008D1C79">
        <w:rPr>
          <w:rFonts w:ascii="Times New Roman" w:hAnsi="Times New Roman" w:cs="Times New Roman"/>
          <w:sz w:val="26"/>
          <w:szCs w:val="26"/>
        </w:rPr>
        <w:t xml:space="preserve"> These figures suggest that students were aware of the possible impact of ChatGPT on their development as independent academic writers.</w:t>
      </w:r>
    </w:p>
    <w:p w14:paraId="209A3D06"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CA3532">
        <w:rPr>
          <w:rFonts w:ascii="Times New Roman" w:hAnsi="Times New Roman" w:cs="Times New Roman"/>
          <w:sz w:val="26"/>
          <w:szCs w:val="26"/>
        </w:rPr>
        <w:t>The interview data provides a more detailed explanation of this pattern. For many students, ChatGPT was attractive because it made essay writing more efficient and manageable. One participant explained, “I use ChatGPT to maximize my efficiency. With multiple assignments due in the same week, I don't have the luxury to spend days on one paper.”</w:t>
      </w:r>
      <w:r w:rsidR="003568D1">
        <w:rPr>
          <w:rFonts w:ascii="Times New Roman" w:hAnsi="Times New Roman" w:cs="Times New Roman"/>
          <w:sz w:val="26"/>
          <w:szCs w:val="26"/>
        </w:rPr>
        <w:t>.</w:t>
      </w:r>
      <w:r w:rsidR="003568D1" w:rsidRPr="00CA3532">
        <w:rPr>
          <w:rFonts w:ascii="Times New Roman" w:hAnsi="Times New Roman" w:cs="Times New Roman"/>
          <w:sz w:val="26"/>
          <w:szCs w:val="26"/>
        </w:rPr>
        <w:t xml:space="preserve"> Another student described the writing process with ChatGPT as “much less stressful, much faster.”</w:t>
      </w:r>
      <w:r w:rsidR="003568D1">
        <w:rPr>
          <w:rFonts w:ascii="Times New Roman" w:hAnsi="Times New Roman" w:cs="Times New Roman"/>
          <w:sz w:val="26"/>
          <w:szCs w:val="26"/>
        </w:rPr>
        <w:t>.</w:t>
      </w:r>
      <w:r w:rsidR="003568D1" w:rsidRPr="00CA3532">
        <w:rPr>
          <w:rFonts w:ascii="Times New Roman" w:hAnsi="Times New Roman" w:cs="Times New Roman"/>
          <w:sz w:val="26"/>
          <w:szCs w:val="26"/>
        </w:rPr>
        <w:t xml:space="preserve"> These responses show why students continue to depend on the tool</w:t>
      </w:r>
      <w:r w:rsidR="003568D1">
        <w:rPr>
          <w:rFonts w:ascii="Times New Roman" w:hAnsi="Times New Roman" w:cs="Times New Roman"/>
          <w:sz w:val="26"/>
          <w:szCs w:val="26"/>
        </w:rPr>
        <w:t xml:space="preserve">, because </w:t>
      </w:r>
      <w:r w:rsidR="003568D1" w:rsidRPr="00CA3532">
        <w:rPr>
          <w:rFonts w:ascii="Times New Roman" w:hAnsi="Times New Roman" w:cs="Times New Roman"/>
          <w:sz w:val="26"/>
          <w:szCs w:val="26"/>
        </w:rPr>
        <w:t>it helped them reduce academic pressure, complete assignments more quickly, and feel more secure about the quality of their work.</w:t>
      </w:r>
      <w:r w:rsidR="003568D1">
        <w:rPr>
          <w:rFonts w:ascii="Times New Roman" w:hAnsi="Times New Roman" w:cs="Times New Roman"/>
          <w:sz w:val="26"/>
          <w:szCs w:val="26"/>
        </w:rPr>
        <w:t xml:space="preserve"> </w:t>
      </w:r>
      <w:r w:rsidR="003568D1" w:rsidRPr="00CA3532">
        <w:rPr>
          <w:rFonts w:ascii="Times New Roman" w:hAnsi="Times New Roman" w:cs="Times New Roman"/>
          <w:sz w:val="26"/>
          <w:szCs w:val="26"/>
        </w:rPr>
        <w:t xml:space="preserve">However, the same convenience also appeared to create a weaker sense of ownership and independence for some students. One participant referred to ChatGPT as a “safety net” suggesting that the tool had become something they depended on for reassurance. A stronger expression </w:t>
      </w:r>
      <w:r w:rsidR="003568D1" w:rsidRPr="00CA3532">
        <w:rPr>
          <w:rFonts w:ascii="Times New Roman" w:hAnsi="Times New Roman" w:cs="Times New Roman"/>
          <w:sz w:val="26"/>
          <w:szCs w:val="26"/>
        </w:rPr>
        <w:lastRenderedPageBreak/>
        <w:t>of dependence appeared in another response</w:t>
      </w:r>
      <w:r w:rsidR="003568D1">
        <w:rPr>
          <w:rFonts w:ascii="Times New Roman" w:hAnsi="Times New Roman" w:cs="Times New Roman"/>
          <w:sz w:val="26"/>
          <w:szCs w:val="26"/>
        </w:rPr>
        <w:t>:</w:t>
      </w:r>
      <w:r w:rsidR="003568D1" w:rsidRPr="00CA3532">
        <w:rPr>
          <w:rFonts w:ascii="Times New Roman" w:hAnsi="Times New Roman" w:cs="Times New Roman"/>
          <w:sz w:val="26"/>
          <w:szCs w:val="26"/>
        </w:rPr>
        <w:t xml:space="preserve"> “Without AI, I have no confidence.”</w:t>
      </w:r>
      <w:r w:rsidR="003568D1">
        <w:rPr>
          <w:rFonts w:ascii="Times New Roman" w:hAnsi="Times New Roman" w:cs="Times New Roman"/>
          <w:sz w:val="26"/>
          <w:szCs w:val="26"/>
        </w:rPr>
        <w:t>.</w:t>
      </w:r>
      <w:r w:rsidR="003568D1" w:rsidRPr="00CA3532">
        <w:rPr>
          <w:rFonts w:ascii="Times New Roman" w:hAnsi="Times New Roman" w:cs="Times New Roman"/>
          <w:sz w:val="26"/>
          <w:szCs w:val="26"/>
        </w:rPr>
        <w:t xml:space="preserve"> Similarly, one student admitted, “I don't feel like I own the essay.”</w:t>
      </w:r>
      <w:r w:rsidR="003568D1">
        <w:rPr>
          <w:rFonts w:ascii="Times New Roman" w:hAnsi="Times New Roman" w:cs="Times New Roman"/>
          <w:sz w:val="26"/>
          <w:szCs w:val="26"/>
        </w:rPr>
        <w:t>.</w:t>
      </w:r>
      <w:r w:rsidR="003568D1" w:rsidRPr="00CA3532">
        <w:rPr>
          <w:rFonts w:ascii="Times New Roman" w:hAnsi="Times New Roman" w:cs="Times New Roman"/>
          <w:sz w:val="26"/>
          <w:szCs w:val="26"/>
        </w:rPr>
        <w:t xml:space="preserve"> These comments reveal that the problem is not only whether ChatGPT helps students produce better essays, but whether students still feel capable of writing without its support. Therefore, while ChatGPT offers clear academic convenience, repeated reliance on it may gradually reduce students’ confidence, independence, and sense of authorship in their own writing.</w:t>
      </w:r>
    </w:p>
    <w:p w14:paraId="340CC151" w14:textId="2AD0D1A1" w:rsidR="000E1A38" w:rsidRDefault="000E1A38"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0E1A38">
        <w:rPr>
          <w:rFonts w:ascii="Times New Roman" w:hAnsi="Times New Roman" w:cs="Times New Roman"/>
          <w:sz w:val="26"/>
          <w:szCs w:val="26"/>
        </w:rPr>
        <w:t xml:space="preserve">Although ChatGPT helped </w:t>
      </w:r>
      <w:proofErr w:type="gramStart"/>
      <w:r w:rsidRPr="000E1A38">
        <w:rPr>
          <w:rFonts w:ascii="Times New Roman" w:hAnsi="Times New Roman" w:cs="Times New Roman"/>
          <w:sz w:val="26"/>
          <w:szCs w:val="26"/>
        </w:rPr>
        <w:t>students</w:t>
      </w:r>
      <w:proofErr w:type="gramEnd"/>
      <w:r w:rsidRPr="000E1A38">
        <w:rPr>
          <w:rFonts w:ascii="Times New Roman" w:hAnsi="Times New Roman" w:cs="Times New Roman"/>
          <w:sz w:val="26"/>
          <w:szCs w:val="26"/>
        </w:rPr>
        <w:t xml:space="preserve"> complete assignments more efficiently, the qualitative findings indicate that prolonged dependence may gradually weaken learners' confidence in their own writing ability. The issue therefore extends beyond writing performance to students' perceptions of themselves as independent academic writers. This observation is consistent with previous research highlighting that excessive reliance on AI may reduce learners' sense of ownership and autonomy despite improving short-term writing efficiency.</w:t>
      </w:r>
    </w:p>
    <w:p w14:paraId="5823E4E6" w14:textId="77777777" w:rsidR="003568D1" w:rsidRDefault="003568D1" w:rsidP="00A4768D">
      <w:pPr>
        <w:spacing w:after="120" w:line="480" w:lineRule="auto"/>
        <w:jc w:val="both"/>
        <w:rPr>
          <w:rFonts w:ascii="Times New Roman" w:hAnsi="Times New Roman" w:cs="Times New Roman"/>
          <w:b/>
          <w:bCs/>
          <w:sz w:val="26"/>
          <w:szCs w:val="26"/>
        </w:rPr>
      </w:pPr>
      <w:r>
        <w:rPr>
          <w:rFonts w:ascii="Times New Roman" w:hAnsi="Times New Roman" w:cs="Times New Roman"/>
          <w:b/>
          <w:bCs/>
          <w:sz w:val="26"/>
          <w:szCs w:val="26"/>
        </w:rPr>
        <w:t>5. Conclusion</w:t>
      </w:r>
    </w:p>
    <w:p w14:paraId="74111D99" w14:textId="77777777" w:rsidR="003568D1" w:rsidRDefault="003568D1" w:rsidP="00A4768D">
      <w:pPr>
        <w:spacing w:after="120" w:line="480" w:lineRule="auto"/>
        <w:jc w:val="both"/>
        <w:rPr>
          <w:rFonts w:ascii="Times New Roman" w:hAnsi="Times New Roman" w:cs="Times New Roman"/>
          <w:b/>
          <w:bCs/>
          <w:sz w:val="26"/>
          <w:szCs w:val="26"/>
        </w:rPr>
      </w:pPr>
      <w:r>
        <w:rPr>
          <w:rFonts w:ascii="Times New Roman" w:hAnsi="Times New Roman" w:cs="Times New Roman"/>
          <w:b/>
          <w:bCs/>
          <w:sz w:val="26"/>
          <w:szCs w:val="26"/>
        </w:rPr>
        <w:t>5.1. Implications</w:t>
      </w:r>
    </w:p>
    <w:p w14:paraId="4FA972D0" w14:textId="77777777" w:rsidR="003568D1" w:rsidRPr="00961F26"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961F26">
        <w:rPr>
          <w:rFonts w:ascii="Times New Roman" w:hAnsi="Times New Roman" w:cs="Times New Roman"/>
          <w:sz w:val="26"/>
          <w:szCs w:val="26"/>
        </w:rPr>
        <w:t>The aim of the current study is to investigate the perceived threats of overusing ChatGPT in essay writing among HUFLIT sophomores majoring in English Language Studies. Based on the survey and interview results, some implications for teaching and learning are drawn as follows.</w:t>
      </w:r>
    </w:p>
    <w:p w14:paraId="32A675B2" w14:textId="77777777" w:rsidR="003568D1" w:rsidRPr="00961F26"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961F26">
        <w:rPr>
          <w:rFonts w:ascii="Times New Roman" w:hAnsi="Times New Roman" w:cs="Times New Roman"/>
          <w:sz w:val="26"/>
          <w:szCs w:val="26"/>
        </w:rPr>
        <w:t xml:space="preserve">Firstly, the strong tendency to rely on ChatGPT in the early stages of essay writing emphasizes the need for students to use the tool as a form of support rather than a replacement for independent thinking. Thus, students should be encouraged to take </w:t>
      </w:r>
      <w:r w:rsidR="003568D1" w:rsidRPr="00961F26">
        <w:rPr>
          <w:rFonts w:ascii="Times New Roman" w:hAnsi="Times New Roman" w:cs="Times New Roman"/>
          <w:sz w:val="26"/>
          <w:szCs w:val="26"/>
        </w:rPr>
        <w:lastRenderedPageBreak/>
        <w:t>responsibility for the content, logic, coherence, and personal voice of their essays, even when ChatGPT is used for brainstorming, outlining, grammar checking, or idea refinement. In addition, the habit of critically evaluating and revising AI-generated suggestions may help students avoid accepting ready-made ideas too passively. As a result, students can benefit from AI assistance while still maintaining their independence as academic writers.</w:t>
      </w:r>
    </w:p>
    <w:p w14:paraId="36FE093A"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961F26">
        <w:rPr>
          <w:rFonts w:ascii="Times New Roman" w:hAnsi="Times New Roman" w:cs="Times New Roman"/>
          <w:sz w:val="26"/>
          <w:szCs w:val="26"/>
        </w:rPr>
        <w:t xml:space="preserve">In addition, the findings suggest that lecturers play an important role in guiding students toward responsible AI use. Since many students have already included ChatGPT in their writing process, writing instruction should not only focus on the final essay but also on how students generate ideas, evaluate arguments, revise content, and make independent writing decisions. Thus, lecturers need to help students distinguish between using ChatGPT as useful support and depending on it excessively. </w:t>
      </w:r>
    </w:p>
    <w:p w14:paraId="4AB4CE8F" w14:textId="77777777" w:rsidR="003568D1" w:rsidRDefault="003568D1" w:rsidP="00A4768D">
      <w:pPr>
        <w:spacing w:after="120" w:line="480" w:lineRule="auto"/>
        <w:jc w:val="both"/>
        <w:rPr>
          <w:rFonts w:ascii="Times New Roman" w:hAnsi="Times New Roman" w:cs="Times New Roman"/>
          <w:b/>
          <w:bCs/>
          <w:sz w:val="26"/>
          <w:szCs w:val="26"/>
        </w:rPr>
      </w:pPr>
      <w:r w:rsidRPr="00ED6CE7">
        <w:rPr>
          <w:rFonts w:ascii="Times New Roman" w:hAnsi="Times New Roman" w:cs="Times New Roman"/>
          <w:b/>
          <w:bCs/>
          <w:sz w:val="26"/>
          <w:szCs w:val="26"/>
        </w:rPr>
        <w:t>5.2. Limitations</w:t>
      </w:r>
    </w:p>
    <w:p w14:paraId="156531A6" w14:textId="77777777" w:rsidR="003568D1" w:rsidRPr="009644CE"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9644CE">
        <w:rPr>
          <w:rFonts w:ascii="Times New Roman" w:hAnsi="Times New Roman" w:cs="Times New Roman"/>
          <w:sz w:val="26"/>
          <w:szCs w:val="26"/>
        </w:rPr>
        <w:t>Some limitations of the current study should also be acknowledged. First, the study was conducted only with HUFLIT sophomores majoring in English Language Studies, so the findings may not fully represent students from other academic years, majors, or institutions. Second, the questionnaire relied on students’ self-reported responses, which means that the results reflected their perceptions rather than direct evidence of their actual writing behavior. Third, the number of interview participants was limited, so the qualitative findings could not cover the full range of students’ experiences with ChatGPT in essay writing. In addition, the reliability coefficients of some questionnaire aspects were relatively modest, which suggests that the results should be interpreted as exploratory rather than conclusive.</w:t>
      </w:r>
    </w:p>
    <w:p w14:paraId="662E5DC8" w14:textId="77777777" w:rsidR="003568D1" w:rsidRDefault="003568D1" w:rsidP="00A4768D">
      <w:pPr>
        <w:spacing w:after="120" w:line="48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5.3. Recommendations</w:t>
      </w:r>
    </w:p>
    <w:p w14:paraId="1BD0AF81" w14:textId="77777777" w:rsidR="003568D1" w:rsidRDefault="00A4768D" w:rsidP="00A4768D">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003568D1" w:rsidRPr="009644CE">
        <w:rPr>
          <w:rFonts w:ascii="Times New Roman" w:hAnsi="Times New Roman" w:cs="Times New Roman"/>
          <w:sz w:val="26"/>
          <w:szCs w:val="26"/>
        </w:rPr>
        <w:t xml:space="preserve">Keeping </w:t>
      </w:r>
      <w:r w:rsidR="00342A49">
        <w:rPr>
          <w:rFonts w:ascii="Times New Roman" w:hAnsi="Times New Roman" w:cs="Times New Roman"/>
          <w:sz w:val="26"/>
          <w:szCs w:val="26"/>
        </w:rPr>
        <w:t>ChatGPT</w:t>
      </w:r>
      <w:r w:rsidR="003568D1" w:rsidRPr="009644CE">
        <w:rPr>
          <w:rFonts w:ascii="Times New Roman" w:hAnsi="Times New Roman" w:cs="Times New Roman"/>
          <w:sz w:val="26"/>
          <w:szCs w:val="26"/>
        </w:rPr>
        <w:t xml:space="preserve"> as an enabler rather than a substitute for real-life learning, universities must move from passive uses of </w:t>
      </w:r>
      <w:r w:rsidR="00015715">
        <w:rPr>
          <w:rFonts w:ascii="Times New Roman" w:hAnsi="Times New Roman" w:cs="Times New Roman"/>
          <w:sz w:val="26"/>
          <w:szCs w:val="26"/>
        </w:rPr>
        <w:t>it</w:t>
      </w:r>
      <w:r w:rsidR="003568D1" w:rsidRPr="009644CE">
        <w:rPr>
          <w:rFonts w:ascii="Times New Roman" w:hAnsi="Times New Roman" w:cs="Times New Roman"/>
          <w:sz w:val="26"/>
          <w:szCs w:val="26"/>
        </w:rPr>
        <w:t xml:space="preserve"> to structured educational frameworks. First</w:t>
      </w:r>
      <w:r w:rsidR="003568D1">
        <w:rPr>
          <w:rFonts w:ascii="Times New Roman" w:hAnsi="Times New Roman" w:cs="Times New Roman"/>
          <w:sz w:val="26"/>
          <w:szCs w:val="26"/>
        </w:rPr>
        <w:t>ly</w:t>
      </w:r>
      <w:r w:rsidR="003568D1" w:rsidRPr="009644CE">
        <w:rPr>
          <w:rFonts w:ascii="Times New Roman" w:hAnsi="Times New Roman" w:cs="Times New Roman"/>
          <w:sz w:val="26"/>
          <w:szCs w:val="26"/>
        </w:rPr>
        <w:t>, educators need practical rules to ensure ChatGPT is treated as a basic learning tool, not a shortcut for outsourcing thought. Rather than just grading a completed paper, faculty can structure assignments to require clear evidence of active problem-solving. When students are required to submit independent brainstorming notes, rough drafts, and self-reflection logs, they are forced to stay cognitively engaged. This prevents them from using AI to skip vital critical thinking steps. Furthermore, future studies should look past the cross-sectional framework applied here and transition toward longitudinal methods. Tracking English majors across consecutive semesters would offer far deeper insights into the long-term learning consequences that AI overuse has on writing independence. Following English language students over multiple semesters will offer far deeper insights into the long-term learning consequences that AI dependency has on writing independence and structural language growth.</w:t>
      </w:r>
    </w:p>
    <w:p w14:paraId="2FE9A648" w14:textId="77777777" w:rsidR="00696B32" w:rsidRDefault="00696B32" w:rsidP="00A4768D">
      <w:pPr>
        <w:spacing w:after="120" w:line="480" w:lineRule="auto"/>
        <w:jc w:val="both"/>
        <w:rPr>
          <w:rFonts w:ascii="Times New Roman" w:hAnsi="Times New Roman" w:cs="Times New Roman"/>
          <w:sz w:val="26"/>
          <w:szCs w:val="26"/>
        </w:rPr>
        <w:sectPr w:rsidR="00696B32" w:rsidSect="00C141DA">
          <w:pgSz w:w="11907" w:h="16840" w:code="9"/>
          <w:pgMar w:top="1260" w:right="1440" w:bottom="1440" w:left="1440" w:header="720" w:footer="720" w:gutter="0"/>
          <w:cols w:space="720"/>
          <w:docGrid w:linePitch="360"/>
        </w:sectPr>
      </w:pPr>
    </w:p>
    <w:p w14:paraId="319CD766" w14:textId="77777777" w:rsidR="004548DE" w:rsidRDefault="00696B32" w:rsidP="004548DE">
      <w:pPr>
        <w:pStyle w:val="RALs-Heading1"/>
        <w:spacing w:before="0" w:after="120" w:line="480" w:lineRule="auto"/>
        <w:jc w:val="both"/>
        <w:rPr>
          <w:rFonts w:asciiTheme="majorBidi" w:hAnsiTheme="majorBidi" w:cstheme="majorBidi"/>
          <w:sz w:val="24"/>
          <w:szCs w:val="24"/>
        </w:rPr>
      </w:pPr>
      <w:r w:rsidRPr="00E40940">
        <w:rPr>
          <w:rFonts w:asciiTheme="majorBidi" w:hAnsiTheme="majorBidi" w:cstheme="majorBidi"/>
          <w:sz w:val="24"/>
          <w:szCs w:val="24"/>
        </w:rPr>
        <w:lastRenderedPageBreak/>
        <w:t>References</w:t>
      </w:r>
    </w:p>
    <w:p w14:paraId="69002338" w14:textId="77777777" w:rsidR="004548DE" w:rsidRDefault="004548DE" w:rsidP="00657B5F">
      <w:pPr>
        <w:jc w:val="both"/>
        <w:rPr>
          <w:rFonts w:ascii="Times New Roman" w:hAnsi="Times New Roman" w:cs="Times New Roman"/>
          <w:sz w:val="26"/>
          <w:szCs w:val="26"/>
        </w:rPr>
      </w:pPr>
      <w:r w:rsidRPr="004548DE">
        <w:rPr>
          <w:rFonts w:ascii="Times New Roman" w:hAnsi="Times New Roman" w:cs="Times New Roman"/>
          <w:sz w:val="26"/>
          <w:szCs w:val="26"/>
        </w:rPr>
        <w:t xml:space="preserve">Alkamel, M. A. A., &amp; </w:t>
      </w:r>
      <w:proofErr w:type="spellStart"/>
      <w:r w:rsidRPr="004548DE">
        <w:rPr>
          <w:rFonts w:ascii="Times New Roman" w:hAnsi="Times New Roman" w:cs="Times New Roman"/>
          <w:sz w:val="26"/>
          <w:szCs w:val="26"/>
        </w:rPr>
        <w:t>Alwagieh</w:t>
      </w:r>
      <w:proofErr w:type="spellEnd"/>
      <w:r w:rsidRPr="004548DE">
        <w:rPr>
          <w:rFonts w:ascii="Times New Roman" w:hAnsi="Times New Roman" w:cs="Times New Roman"/>
          <w:sz w:val="26"/>
          <w:szCs w:val="26"/>
        </w:rPr>
        <w:t xml:space="preserve">, N. A. S. (2024). Utilizing an adaptable artificial </w:t>
      </w:r>
      <w:r>
        <w:rPr>
          <w:rFonts w:ascii="Times New Roman" w:hAnsi="Times New Roman" w:cs="Times New Roman"/>
          <w:sz w:val="26"/>
          <w:szCs w:val="26"/>
        </w:rPr>
        <w:tab/>
      </w:r>
      <w:r w:rsidRPr="004548DE">
        <w:rPr>
          <w:rFonts w:ascii="Times New Roman" w:hAnsi="Times New Roman" w:cs="Times New Roman"/>
          <w:sz w:val="26"/>
          <w:szCs w:val="26"/>
        </w:rPr>
        <w:t xml:space="preserve">intelligence </w:t>
      </w:r>
      <w:r w:rsidRPr="004548DE">
        <w:rPr>
          <w:rFonts w:ascii="Times New Roman" w:hAnsi="Times New Roman" w:cs="Times New Roman"/>
          <w:sz w:val="26"/>
          <w:szCs w:val="26"/>
        </w:rPr>
        <w:tab/>
        <w:t xml:space="preserve">writing tool (ChatGPT) to enhance academic writing skills </w:t>
      </w:r>
      <w:r>
        <w:rPr>
          <w:rFonts w:ascii="Times New Roman" w:hAnsi="Times New Roman" w:cs="Times New Roman"/>
          <w:sz w:val="26"/>
          <w:szCs w:val="26"/>
        </w:rPr>
        <w:tab/>
      </w:r>
      <w:r w:rsidRPr="004548DE">
        <w:rPr>
          <w:rFonts w:ascii="Times New Roman" w:hAnsi="Times New Roman" w:cs="Times New Roman"/>
          <w:sz w:val="26"/>
          <w:szCs w:val="26"/>
        </w:rPr>
        <w:t xml:space="preserve">among Yemeni university </w:t>
      </w:r>
      <w:r w:rsidRPr="004548DE">
        <w:rPr>
          <w:rFonts w:ascii="Times New Roman" w:hAnsi="Times New Roman" w:cs="Times New Roman"/>
          <w:sz w:val="26"/>
          <w:szCs w:val="26"/>
        </w:rPr>
        <w:tab/>
        <w:t xml:space="preserve">EFL students. </w:t>
      </w:r>
      <w:r w:rsidRPr="004548DE">
        <w:rPr>
          <w:rFonts w:ascii="Times New Roman" w:hAnsi="Times New Roman" w:cs="Times New Roman"/>
          <w:i/>
          <w:iCs/>
          <w:sz w:val="26"/>
          <w:szCs w:val="26"/>
        </w:rPr>
        <w:t>Social Sciences &amp; Humanities Open</w:t>
      </w:r>
      <w:proofErr w:type="gramStart"/>
      <w:r w:rsidRPr="004548DE">
        <w:rPr>
          <w:rFonts w:ascii="Times New Roman" w:hAnsi="Times New Roman" w:cs="Times New Roman"/>
          <w:i/>
          <w:iCs/>
          <w:sz w:val="26"/>
          <w:szCs w:val="26"/>
        </w:rPr>
        <w:t xml:space="preserve">, </w:t>
      </w:r>
      <w:r>
        <w:rPr>
          <w:rFonts w:ascii="Times New Roman" w:hAnsi="Times New Roman" w:cs="Times New Roman"/>
          <w:i/>
          <w:iCs/>
          <w:sz w:val="26"/>
          <w:szCs w:val="26"/>
        </w:rPr>
        <w:tab/>
      </w:r>
      <w:r w:rsidRPr="004548DE">
        <w:rPr>
          <w:rFonts w:ascii="Times New Roman" w:hAnsi="Times New Roman" w:cs="Times New Roman"/>
          <w:i/>
          <w:iCs/>
          <w:sz w:val="26"/>
          <w:szCs w:val="26"/>
        </w:rPr>
        <w:t>10</w:t>
      </w:r>
      <w:proofErr w:type="gramEnd"/>
      <w:r w:rsidRPr="004548DE">
        <w:rPr>
          <w:rFonts w:ascii="Times New Roman" w:hAnsi="Times New Roman" w:cs="Times New Roman"/>
          <w:sz w:val="26"/>
          <w:szCs w:val="26"/>
        </w:rPr>
        <w:t>, Article 101095.</w:t>
      </w:r>
      <w:r w:rsidR="00657B5F">
        <w:rPr>
          <w:rFonts w:ascii="Times New Roman" w:hAnsi="Times New Roman" w:cs="Times New Roman"/>
          <w:sz w:val="26"/>
          <w:szCs w:val="26"/>
        </w:rPr>
        <w:t xml:space="preserve"> </w:t>
      </w:r>
      <w:hyperlink r:id="rId8" w:history="1">
        <w:r w:rsidR="00657B5F" w:rsidRPr="00F20399">
          <w:rPr>
            <w:rStyle w:val="Hyperlink"/>
            <w:rFonts w:ascii="Times New Roman" w:hAnsi="Times New Roman" w:cs="Times New Roman"/>
            <w:sz w:val="26"/>
            <w:szCs w:val="26"/>
          </w:rPr>
          <w:t>https://doi.org/10.1016/j.ssaho.2024.101095</w:t>
        </w:r>
      </w:hyperlink>
    </w:p>
    <w:p w14:paraId="4553F9E7" w14:textId="77777777" w:rsidR="00CA0254" w:rsidRPr="00657B5F" w:rsidRDefault="00CA0254" w:rsidP="00657B5F">
      <w:pPr>
        <w:spacing w:after="120" w:line="480" w:lineRule="auto"/>
        <w:jc w:val="both"/>
        <w:rPr>
          <w:rFonts w:ascii="Times New Roman" w:hAnsi="Times New Roman" w:cs="Times New Roman"/>
          <w:sz w:val="26"/>
          <w:szCs w:val="26"/>
        </w:rPr>
      </w:pPr>
      <w:r w:rsidRPr="00CA0254">
        <w:rPr>
          <w:rFonts w:ascii="Times New Roman" w:hAnsi="Times New Roman" w:cs="Times New Roman"/>
          <w:sz w:val="26"/>
          <w:szCs w:val="26"/>
        </w:rPr>
        <w:t xml:space="preserve">Bailey, S. (2025). </w:t>
      </w:r>
      <w:r w:rsidRPr="00CA0254">
        <w:rPr>
          <w:rFonts w:ascii="Times New Roman" w:hAnsi="Times New Roman" w:cs="Times New Roman"/>
          <w:i/>
          <w:iCs/>
          <w:sz w:val="26"/>
          <w:szCs w:val="26"/>
        </w:rPr>
        <w:t>Academic writing: A handbook for international students</w:t>
      </w:r>
      <w:r w:rsidRPr="00CA0254">
        <w:rPr>
          <w:rFonts w:ascii="Times New Roman" w:hAnsi="Times New Roman" w:cs="Times New Roman"/>
          <w:sz w:val="26"/>
          <w:szCs w:val="26"/>
        </w:rPr>
        <w:t xml:space="preserve"> (6th ed.). </w:t>
      </w:r>
      <w:r>
        <w:rPr>
          <w:rFonts w:ascii="Times New Roman" w:hAnsi="Times New Roman" w:cs="Times New Roman"/>
          <w:sz w:val="26"/>
          <w:szCs w:val="26"/>
        </w:rPr>
        <w:tab/>
      </w:r>
      <w:r w:rsidRPr="00CA0254">
        <w:rPr>
          <w:rFonts w:ascii="Times New Roman" w:hAnsi="Times New Roman" w:cs="Times New Roman"/>
          <w:sz w:val="26"/>
          <w:szCs w:val="26"/>
        </w:rPr>
        <w:t>Routledge.</w:t>
      </w:r>
      <w:r w:rsidR="00657B5F">
        <w:rPr>
          <w:rFonts w:ascii="Times New Roman" w:hAnsi="Times New Roman" w:cs="Times New Roman"/>
          <w:sz w:val="26"/>
          <w:szCs w:val="26"/>
        </w:rPr>
        <w:t xml:space="preserve"> </w:t>
      </w:r>
      <w:hyperlink r:id="rId9" w:history="1">
        <w:r w:rsidR="00657B5F" w:rsidRPr="00F20399">
          <w:rPr>
            <w:rStyle w:val="Hyperlink"/>
            <w:rFonts w:ascii="Times New Roman" w:hAnsi="Times New Roman" w:cs="Times New Roman"/>
            <w:sz w:val="26"/>
            <w:szCs w:val="26"/>
          </w:rPr>
          <w:t>https://doi.org/10.4324/9781003509264</w:t>
        </w:r>
      </w:hyperlink>
    </w:p>
    <w:p w14:paraId="41A6F599"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Banh, L., &amp; Strobel, G. (2023). Generative artificial intelligence. </w:t>
      </w:r>
      <w:r w:rsidRPr="00657B5F">
        <w:rPr>
          <w:rFonts w:ascii="Times New Roman" w:hAnsi="Times New Roman" w:cs="Times New Roman"/>
          <w:i/>
          <w:iCs/>
          <w:sz w:val="26"/>
          <w:szCs w:val="26"/>
        </w:rPr>
        <w:t>Electronic Markets</w:t>
      </w:r>
      <w:proofErr w:type="gramStart"/>
      <w:r w:rsidRPr="00657B5F">
        <w:rPr>
          <w:rFonts w:ascii="Times New Roman" w:hAnsi="Times New Roman" w:cs="Times New Roman"/>
          <w:i/>
          <w:iCs/>
          <w:sz w:val="26"/>
          <w:szCs w:val="26"/>
        </w:rPr>
        <w:t xml:space="preserve">, </w:t>
      </w:r>
      <w:r>
        <w:rPr>
          <w:rFonts w:ascii="Times New Roman" w:hAnsi="Times New Roman" w:cs="Times New Roman"/>
          <w:i/>
          <w:iCs/>
          <w:sz w:val="26"/>
          <w:szCs w:val="26"/>
        </w:rPr>
        <w:tab/>
      </w:r>
      <w:r w:rsidRPr="00657B5F">
        <w:rPr>
          <w:rFonts w:ascii="Times New Roman" w:hAnsi="Times New Roman" w:cs="Times New Roman"/>
          <w:i/>
          <w:iCs/>
          <w:sz w:val="26"/>
          <w:szCs w:val="26"/>
        </w:rPr>
        <w:t>33</w:t>
      </w:r>
      <w:proofErr w:type="gramEnd"/>
      <w:r w:rsidRPr="00657B5F">
        <w:rPr>
          <w:rFonts w:ascii="Times New Roman" w:hAnsi="Times New Roman" w:cs="Times New Roman"/>
          <w:sz w:val="26"/>
          <w:szCs w:val="26"/>
        </w:rPr>
        <w:t>, Article 63.</w:t>
      </w:r>
      <w:r>
        <w:rPr>
          <w:rFonts w:ascii="Times New Roman" w:hAnsi="Times New Roman" w:cs="Times New Roman"/>
          <w:sz w:val="26"/>
          <w:szCs w:val="26"/>
        </w:rPr>
        <w:t xml:space="preserve"> </w:t>
      </w:r>
      <w:hyperlink r:id="rId10" w:history="1">
        <w:r w:rsidRPr="00F20399">
          <w:rPr>
            <w:rStyle w:val="Hyperlink"/>
            <w:rFonts w:ascii="Times New Roman" w:hAnsi="Times New Roman" w:cs="Times New Roman"/>
            <w:sz w:val="26"/>
            <w:szCs w:val="26"/>
          </w:rPr>
          <w:t>https://doi.org/10.1007/s12525-023-00680-1</w:t>
        </w:r>
      </w:hyperlink>
    </w:p>
    <w:p w14:paraId="3D28D0E3"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Bašić, Ž., </w:t>
      </w:r>
      <w:proofErr w:type="spellStart"/>
      <w:r w:rsidRPr="00657B5F">
        <w:rPr>
          <w:rFonts w:ascii="Times New Roman" w:hAnsi="Times New Roman" w:cs="Times New Roman"/>
          <w:sz w:val="26"/>
          <w:szCs w:val="26"/>
        </w:rPr>
        <w:t>Banovac</w:t>
      </w:r>
      <w:proofErr w:type="spellEnd"/>
      <w:r w:rsidRPr="00657B5F">
        <w:rPr>
          <w:rFonts w:ascii="Times New Roman" w:hAnsi="Times New Roman" w:cs="Times New Roman"/>
          <w:sz w:val="26"/>
          <w:szCs w:val="26"/>
        </w:rPr>
        <w:t xml:space="preserve">, A., </w:t>
      </w:r>
      <w:proofErr w:type="spellStart"/>
      <w:r w:rsidRPr="00657B5F">
        <w:rPr>
          <w:rFonts w:ascii="Times New Roman" w:hAnsi="Times New Roman" w:cs="Times New Roman"/>
          <w:sz w:val="26"/>
          <w:szCs w:val="26"/>
        </w:rPr>
        <w:t>Kružić</w:t>
      </w:r>
      <w:proofErr w:type="spellEnd"/>
      <w:r w:rsidRPr="00657B5F">
        <w:rPr>
          <w:rFonts w:ascii="Times New Roman" w:hAnsi="Times New Roman" w:cs="Times New Roman"/>
          <w:sz w:val="26"/>
          <w:szCs w:val="26"/>
        </w:rPr>
        <w:t xml:space="preserve">, I., &amp; Jerković, I. (2023). ChatGPT-3.5 as writing </w:t>
      </w:r>
      <w:r>
        <w:rPr>
          <w:rFonts w:ascii="Times New Roman" w:hAnsi="Times New Roman" w:cs="Times New Roman"/>
          <w:sz w:val="26"/>
          <w:szCs w:val="26"/>
        </w:rPr>
        <w:tab/>
      </w:r>
      <w:r w:rsidRPr="00657B5F">
        <w:rPr>
          <w:rFonts w:ascii="Times New Roman" w:hAnsi="Times New Roman" w:cs="Times New Roman"/>
          <w:sz w:val="26"/>
          <w:szCs w:val="26"/>
        </w:rPr>
        <w:t xml:space="preserve">assistance in students’ essays. </w:t>
      </w:r>
      <w:r w:rsidRPr="00657B5F">
        <w:rPr>
          <w:rFonts w:ascii="Times New Roman" w:hAnsi="Times New Roman" w:cs="Times New Roman"/>
          <w:i/>
          <w:iCs/>
          <w:sz w:val="26"/>
          <w:szCs w:val="26"/>
        </w:rPr>
        <w:t xml:space="preserve">Humanities and Social Sciences </w:t>
      </w:r>
      <w:r>
        <w:rPr>
          <w:rFonts w:ascii="Times New Roman" w:hAnsi="Times New Roman" w:cs="Times New Roman"/>
          <w:i/>
          <w:iCs/>
          <w:sz w:val="26"/>
          <w:szCs w:val="26"/>
        </w:rPr>
        <w:tab/>
      </w:r>
      <w:r w:rsidRPr="00657B5F">
        <w:rPr>
          <w:rFonts w:ascii="Times New Roman" w:hAnsi="Times New Roman" w:cs="Times New Roman"/>
          <w:i/>
          <w:iCs/>
          <w:sz w:val="26"/>
          <w:szCs w:val="26"/>
        </w:rPr>
        <w:t>Communications, 10</w:t>
      </w:r>
      <w:r w:rsidRPr="00657B5F">
        <w:rPr>
          <w:rFonts w:ascii="Times New Roman" w:hAnsi="Times New Roman" w:cs="Times New Roman"/>
          <w:sz w:val="26"/>
          <w:szCs w:val="26"/>
        </w:rPr>
        <w:t xml:space="preserve">, Article 750. </w:t>
      </w:r>
      <w:hyperlink r:id="rId11" w:tgtFrame="_new" w:history="1">
        <w:r w:rsidRPr="00657B5F">
          <w:rPr>
            <w:rStyle w:val="Hyperlink"/>
            <w:rFonts w:ascii="Times New Roman" w:hAnsi="Times New Roman" w:cs="Times New Roman"/>
            <w:sz w:val="26"/>
            <w:szCs w:val="26"/>
          </w:rPr>
          <w:t>https://doi.org/10.1057/s41599-023-02269-7</w:t>
        </w:r>
      </w:hyperlink>
    </w:p>
    <w:p w14:paraId="61E27A4A" w14:textId="77777777" w:rsidR="00657B5F" w:rsidRDefault="00657B5F" w:rsidP="00657B5F">
      <w:pPr>
        <w:spacing w:after="120" w:line="480" w:lineRule="auto"/>
        <w:jc w:val="both"/>
        <w:rPr>
          <w:rFonts w:ascii="Times New Roman" w:hAnsi="Times New Roman" w:cs="Times New Roman"/>
          <w:sz w:val="26"/>
          <w:szCs w:val="26"/>
        </w:rPr>
      </w:pPr>
      <w:proofErr w:type="spellStart"/>
      <w:r w:rsidRPr="00657B5F">
        <w:rPr>
          <w:rFonts w:ascii="Times New Roman" w:hAnsi="Times New Roman" w:cs="Times New Roman"/>
          <w:sz w:val="26"/>
          <w:szCs w:val="26"/>
        </w:rPr>
        <w:t>Boudouaia</w:t>
      </w:r>
      <w:proofErr w:type="spellEnd"/>
      <w:r w:rsidRPr="00657B5F">
        <w:rPr>
          <w:rFonts w:ascii="Times New Roman" w:hAnsi="Times New Roman" w:cs="Times New Roman"/>
          <w:sz w:val="26"/>
          <w:szCs w:val="26"/>
        </w:rPr>
        <w:t xml:space="preserve">, A., </w:t>
      </w:r>
      <w:proofErr w:type="spellStart"/>
      <w:r w:rsidRPr="00657B5F">
        <w:rPr>
          <w:rFonts w:ascii="Times New Roman" w:hAnsi="Times New Roman" w:cs="Times New Roman"/>
          <w:sz w:val="26"/>
          <w:szCs w:val="26"/>
        </w:rPr>
        <w:t>Mouas</w:t>
      </w:r>
      <w:proofErr w:type="spellEnd"/>
      <w:r w:rsidRPr="00657B5F">
        <w:rPr>
          <w:rFonts w:ascii="Times New Roman" w:hAnsi="Times New Roman" w:cs="Times New Roman"/>
          <w:sz w:val="26"/>
          <w:szCs w:val="26"/>
        </w:rPr>
        <w:t xml:space="preserve">, S., &amp; </w:t>
      </w:r>
      <w:proofErr w:type="spellStart"/>
      <w:r w:rsidRPr="00657B5F">
        <w:rPr>
          <w:rFonts w:ascii="Times New Roman" w:hAnsi="Times New Roman" w:cs="Times New Roman"/>
          <w:sz w:val="26"/>
          <w:szCs w:val="26"/>
        </w:rPr>
        <w:t>Kouider</w:t>
      </w:r>
      <w:proofErr w:type="spellEnd"/>
      <w:r w:rsidRPr="00657B5F">
        <w:rPr>
          <w:rFonts w:ascii="Times New Roman" w:hAnsi="Times New Roman" w:cs="Times New Roman"/>
          <w:sz w:val="26"/>
          <w:szCs w:val="26"/>
        </w:rPr>
        <w:t xml:space="preserve">, B. (2024). A study on ChatGPT-4 as an </w:t>
      </w:r>
      <w:r>
        <w:rPr>
          <w:rFonts w:ascii="Times New Roman" w:hAnsi="Times New Roman" w:cs="Times New Roman"/>
          <w:sz w:val="26"/>
          <w:szCs w:val="26"/>
        </w:rPr>
        <w:tab/>
      </w:r>
      <w:r w:rsidRPr="00657B5F">
        <w:rPr>
          <w:rFonts w:ascii="Times New Roman" w:hAnsi="Times New Roman" w:cs="Times New Roman"/>
          <w:sz w:val="26"/>
          <w:szCs w:val="26"/>
        </w:rPr>
        <w:t xml:space="preserve">innovative approach to enhancing English as a foreign language writing </w:t>
      </w:r>
      <w:r>
        <w:rPr>
          <w:rFonts w:ascii="Times New Roman" w:hAnsi="Times New Roman" w:cs="Times New Roman"/>
          <w:sz w:val="26"/>
          <w:szCs w:val="26"/>
        </w:rPr>
        <w:tab/>
      </w:r>
      <w:r w:rsidRPr="00657B5F">
        <w:rPr>
          <w:rFonts w:ascii="Times New Roman" w:hAnsi="Times New Roman" w:cs="Times New Roman"/>
          <w:sz w:val="26"/>
          <w:szCs w:val="26"/>
        </w:rPr>
        <w:t xml:space="preserve">learning. </w:t>
      </w:r>
      <w:r w:rsidRPr="00657B5F">
        <w:rPr>
          <w:rFonts w:ascii="Times New Roman" w:hAnsi="Times New Roman" w:cs="Times New Roman"/>
          <w:i/>
          <w:iCs/>
          <w:sz w:val="26"/>
          <w:szCs w:val="26"/>
        </w:rPr>
        <w:t>Journal of Educational Computing Research, 62</w:t>
      </w:r>
      <w:r w:rsidRPr="00657B5F">
        <w:rPr>
          <w:rFonts w:ascii="Times New Roman" w:hAnsi="Times New Roman" w:cs="Times New Roman"/>
          <w:sz w:val="26"/>
          <w:szCs w:val="26"/>
        </w:rPr>
        <w:t xml:space="preserve">(6), 1509–1537. </w:t>
      </w:r>
      <w:r>
        <w:rPr>
          <w:rFonts w:ascii="Times New Roman" w:hAnsi="Times New Roman" w:cs="Times New Roman"/>
          <w:sz w:val="26"/>
          <w:szCs w:val="26"/>
        </w:rPr>
        <w:tab/>
      </w:r>
      <w:hyperlink r:id="rId12" w:history="1">
        <w:r w:rsidRPr="00F20399">
          <w:rPr>
            <w:rStyle w:val="Hyperlink"/>
            <w:rFonts w:ascii="Times New Roman" w:hAnsi="Times New Roman" w:cs="Times New Roman"/>
            <w:sz w:val="26"/>
            <w:szCs w:val="26"/>
          </w:rPr>
          <w:t>https://doi.org/10.1177/07356331241247465</w:t>
        </w:r>
      </w:hyperlink>
    </w:p>
    <w:p w14:paraId="487A6351"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Bryman, A. (2016). </w:t>
      </w:r>
      <w:r w:rsidRPr="00657B5F">
        <w:rPr>
          <w:rFonts w:ascii="Times New Roman" w:hAnsi="Times New Roman" w:cs="Times New Roman"/>
          <w:i/>
          <w:iCs/>
          <w:sz w:val="26"/>
          <w:szCs w:val="26"/>
        </w:rPr>
        <w:t>Social research methods</w:t>
      </w:r>
      <w:r w:rsidRPr="00657B5F">
        <w:rPr>
          <w:rFonts w:ascii="Times New Roman" w:hAnsi="Times New Roman" w:cs="Times New Roman"/>
          <w:sz w:val="26"/>
          <w:szCs w:val="26"/>
        </w:rPr>
        <w:t xml:space="preserve"> (5th ed.). Oxford University Press.</w:t>
      </w:r>
    </w:p>
    <w:p w14:paraId="1A40ECA0"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Chen, B., Zhang, Z., </w:t>
      </w:r>
      <w:proofErr w:type="spellStart"/>
      <w:r w:rsidRPr="00657B5F">
        <w:rPr>
          <w:rFonts w:ascii="Times New Roman" w:hAnsi="Times New Roman" w:cs="Times New Roman"/>
          <w:sz w:val="26"/>
          <w:szCs w:val="26"/>
        </w:rPr>
        <w:t>Langrené</w:t>
      </w:r>
      <w:proofErr w:type="spellEnd"/>
      <w:r w:rsidRPr="00657B5F">
        <w:rPr>
          <w:rFonts w:ascii="Times New Roman" w:hAnsi="Times New Roman" w:cs="Times New Roman"/>
          <w:sz w:val="26"/>
          <w:szCs w:val="26"/>
        </w:rPr>
        <w:t xml:space="preserve">, N., &amp; Zhu, S. (2025). Unleashing the potential of </w:t>
      </w:r>
      <w:r>
        <w:rPr>
          <w:rFonts w:ascii="Times New Roman" w:hAnsi="Times New Roman" w:cs="Times New Roman"/>
          <w:sz w:val="26"/>
          <w:szCs w:val="26"/>
        </w:rPr>
        <w:tab/>
      </w:r>
      <w:r w:rsidRPr="00657B5F">
        <w:rPr>
          <w:rFonts w:ascii="Times New Roman" w:hAnsi="Times New Roman" w:cs="Times New Roman"/>
          <w:sz w:val="26"/>
          <w:szCs w:val="26"/>
        </w:rPr>
        <w:t xml:space="preserve">prompt engineering for large language models. </w:t>
      </w:r>
      <w:r w:rsidRPr="00657B5F">
        <w:rPr>
          <w:rFonts w:ascii="Times New Roman" w:hAnsi="Times New Roman" w:cs="Times New Roman"/>
          <w:i/>
          <w:iCs/>
          <w:sz w:val="26"/>
          <w:szCs w:val="26"/>
        </w:rPr>
        <w:t>Patterns, 6</w:t>
      </w:r>
      <w:r w:rsidRPr="00657B5F">
        <w:rPr>
          <w:rFonts w:ascii="Times New Roman" w:hAnsi="Times New Roman" w:cs="Times New Roman"/>
          <w:sz w:val="26"/>
          <w:szCs w:val="26"/>
        </w:rPr>
        <w:t xml:space="preserve">(6), Article 101260. </w:t>
      </w:r>
      <w:r>
        <w:rPr>
          <w:rFonts w:ascii="Times New Roman" w:hAnsi="Times New Roman" w:cs="Times New Roman"/>
          <w:sz w:val="26"/>
          <w:szCs w:val="26"/>
        </w:rPr>
        <w:tab/>
      </w:r>
      <w:hyperlink r:id="rId13" w:history="1">
        <w:r w:rsidRPr="00F20399">
          <w:rPr>
            <w:rStyle w:val="Hyperlink"/>
            <w:rFonts w:ascii="Times New Roman" w:hAnsi="Times New Roman" w:cs="Times New Roman"/>
            <w:sz w:val="26"/>
            <w:szCs w:val="26"/>
          </w:rPr>
          <w:t>https://doi.org/10.1016/j.patter.2025.101260</w:t>
        </w:r>
      </w:hyperlink>
    </w:p>
    <w:p w14:paraId="47C27391"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Creswell, J. W., &amp; Creswell, J. D. (2018). </w:t>
      </w:r>
      <w:r w:rsidRPr="00657B5F">
        <w:rPr>
          <w:rFonts w:ascii="Times New Roman" w:hAnsi="Times New Roman" w:cs="Times New Roman"/>
          <w:i/>
          <w:iCs/>
          <w:sz w:val="26"/>
          <w:szCs w:val="26"/>
        </w:rPr>
        <w:t>Research design: Qualitative, quantitative</w:t>
      </w:r>
      <w:proofErr w:type="gramStart"/>
      <w:r w:rsidRPr="00657B5F">
        <w:rPr>
          <w:rFonts w:ascii="Times New Roman" w:hAnsi="Times New Roman" w:cs="Times New Roman"/>
          <w:i/>
          <w:iCs/>
          <w:sz w:val="26"/>
          <w:szCs w:val="26"/>
        </w:rPr>
        <w:t xml:space="preserve">, </w:t>
      </w:r>
      <w:r>
        <w:rPr>
          <w:rFonts w:ascii="Times New Roman" w:hAnsi="Times New Roman" w:cs="Times New Roman"/>
          <w:i/>
          <w:iCs/>
          <w:sz w:val="26"/>
          <w:szCs w:val="26"/>
        </w:rPr>
        <w:tab/>
      </w:r>
      <w:r w:rsidRPr="00657B5F">
        <w:rPr>
          <w:rFonts w:ascii="Times New Roman" w:hAnsi="Times New Roman" w:cs="Times New Roman"/>
          <w:i/>
          <w:iCs/>
          <w:sz w:val="26"/>
          <w:szCs w:val="26"/>
        </w:rPr>
        <w:t>and</w:t>
      </w:r>
      <w:proofErr w:type="gramEnd"/>
      <w:r w:rsidRPr="00657B5F">
        <w:rPr>
          <w:rFonts w:ascii="Times New Roman" w:hAnsi="Times New Roman" w:cs="Times New Roman"/>
          <w:i/>
          <w:iCs/>
          <w:sz w:val="26"/>
          <w:szCs w:val="26"/>
        </w:rPr>
        <w:t xml:space="preserve"> mixed methods </w:t>
      </w:r>
      <w:proofErr w:type="gramStart"/>
      <w:r w:rsidRPr="00657B5F">
        <w:rPr>
          <w:rFonts w:ascii="Times New Roman" w:hAnsi="Times New Roman" w:cs="Times New Roman"/>
          <w:i/>
          <w:iCs/>
          <w:sz w:val="26"/>
          <w:szCs w:val="26"/>
        </w:rPr>
        <w:t>approaches</w:t>
      </w:r>
      <w:proofErr w:type="gramEnd"/>
      <w:r w:rsidRPr="00657B5F">
        <w:rPr>
          <w:rFonts w:ascii="Times New Roman" w:hAnsi="Times New Roman" w:cs="Times New Roman"/>
          <w:sz w:val="26"/>
          <w:szCs w:val="26"/>
        </w:rPr>
        <w:t xml:space="preserve"> (5th ed.). SAGE Publications.</w:t>
      </w:r>
    </w:p>
    <w:p w14:paraId="09D8596C"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Creswell, J. W., &amp; Plano Clark, V. L. (2018). </w:t>
      </w:r>
      <w:r w:rsidRPr="00657B5F">
        <w:rPr>
          <w:rFonts w:ascii="Times New Roman" w:hAnsi="Times New Roman" w:cs="Times New Roman"/>
          <w:i/>
          <w:iCs/>
          <w:sz w:val="26"/>
          <w:szCs w:val="26"/>
        </w:rPr>
        <w:t xml:space="preserve">Designing and conducting mixed methods </w:t>
      </w:r>
      <w:r>
        <w:rPr>
          <w:rFonts w:ascii="Times New Roman" w:hAnsi="Times New Roman" w:cs="Times New Roman"/>
          <w:i/>
          <w:iCs/>
          <w:sz w:val="26"/>
          <w:szCs w:val="26"/>
        </w:rPr>
        <w:tab/>
      </w:r>
      <w:r w:rsidRPr="00657B5F">
        <w:rPr>
          <w:rFonts w:ascii="Times New Roman" w:hAnsi="Times New Roman" w:cs="Times New Roman"/>
          <w:i/>
          <w:iCs/>
          <w:sz w:val="26"/>
          <w:szCs w:val="26"/>
        </w:rPr>
        <w:t>research</w:t>
      </w:r>
      <w:r w:rsidRPr="00657B5F">
        <w:rPr>
          <w:rFonts w:ascii="Times New Roman" w:hAnsi="Times New Roman" w:cs="Times New Roman"/>
          <w:sz w:val="26"/>
          <w:szCs w:val="26"/>
        </w:rPr>
        <w:t xml:space="preserve"> (3rd ed.). SAGE Publications.</w:t>
      </w:r>
    </w:p>
    <w:p w14:paraId="4BEB2C3F"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lastRenderedPageBreak/>
        <w:t xml:space="preserve">Creswell, J. W., &amp; Poth, C. N. (2018). </w:t>
      </w:r>
      <w:r w:rsidRPr="00657B5F">
        <w:rPr>
          <w:rFonts w:ascii="Times New Roman" w:hAnsi="Times New Roman" w:cs="Times New Roman"/>
          <w:i/>
          <w:iCs/>
          <w:sz w:val="26"/>
          <w:szCs w:val="26"/>
        </w:rPr>
        <w:t>Qualitative inquiry and research design</w:t>
      </w:r>
      <w:proofErr w:type="gramStart"/>
      <w:r w:rsidRPr="00657B5F">
        <w:rPr>
          <w:rFonts w:ascii="Times New Roman" w:hAnsi="Times New Roman" w:cs="Times New Roman"/>
          <w:i/>
          <w:iCs/>
          <w:sz w:val="26"/>
          <w:szCs w:val="26"/>
        </w:rPr>
        <w:t xml:space="preserve">: </w:t>
      </w:r>
      <w:r>
        <w:rPr>
          <w:rFonts w:ascii="Times New Roman" w:hAnsi="Times New Roman" w:cs="Times New Roman"/>
          <w:i/>
          <w:iCs/>
          <w:sz w:val="26"/>
          <w:szCs w:val="26"/>
        </w:rPr>
        <w:tab/>
      </w:r>
      <w:r w:rsidRPr="00657B5F">
        <w:rPr>
          <w:rFonts w:ascii="Times New Roman" w:hAnsi="Times New Roman" w:cs="Times New Roman"/>
          <w:i/>
          <w:iCs/>
          <w:sz w:val="26"/>
          <w:szCs w:val="26"/>
        </w:rPr>
        <w:t>Choosing</w:t>
      </w:r>
      <w:proofErr w:type="gramEnd"/>
      <w:r w:rsidRPr="00657B5F">
        <w:rPr>
          <w:rFonts w:ascii="Times New Roman" w:hAnsi="Times New Roman" w:cs="Times New Roman"/>
          <w:i/>
          <w:iCs/>
          <w:sz w:val="26"/>
          <w:szCs w:val="26"/>
        </w:rPr>
        <w:t xml:space="preserve"> among five approaches</w:t>
      </w:r>
      <w:r w:rsidRPr="00657B5F">
        <w:rPr>
          <w:rFonts w:ascii="Times New Roman" w:hAnsi="Times New Roman" w:cs="Times New Roman"/>
          <w:sz w:val="26"/>
          <w:szCs w:val="26"/>
        </w:rPr>
        <w:t xml:space="preserve"> (4th ed.). SAGE Publications.</w:t>
      </w:r>
      <w:r>
        <w:rPr>
          <w:rFonts w:ascii="Times New Roman" w:hAnsi="Times New Roman" w:cs="Times New Roman"/>
          <w:sz w:val="26"/>
          <w:szCs w:val="26"/>
        </w:rPr>
        <w:tab/>
      </w:r>
    </w:p>
    <w:p w14:paraId="180D4694"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Crosthwaite, P., &amp; Sun, S. (2025). Generative AI and L2 written feedback studies: A </w:t>
      </w:r>
      <w:r>
        <w:rPr>
          <w:rFonts w:ascii="Times New Roman" w:hAnsi="Times New Roman" w:cs="Times New Roman"/>
          <w:sz w:val="26"/>
          <w:szCs w:val="26"/>
        </w:rPr>
        <w:tab/>
      </w:r>
      <w:r w:rsidRPr="00657B5F">
        <w:rPr>
          <w:rFonts w:ascii="Times New Roman" w:hAnsi="Times New Roman" w:cs="Times New Roman"/>
          <w:sz w:val="26"/>
          <w:szCs w:val="26"/>
        </w:rPr>
        <w:t xml:space="preserve">scoping review. </w:t>
      </w:r>
      <w:r w:rsidRPr="00657B5F">
        <w:rPr>
          <w:rFonts w:ascii="Times New Roman" w:hAnsi="Times New Roman" w:cs="Times New Roman"/>
          <w:i/>
          <w:iCs/>
          <w:sz w:val="26"/>
          <w:szCs w:val="26"/>
        </w:rPr>
        <w:t>RELC Journal</w:t>
      </w:r>
      <w:r w:rsidRPr="00657B5F">
        <w:rPr>
          <w:rFonts w:ascii="Times New Roman" w:hAnsi="Times New Roman" w:cs="Times New Roman"/>
          <w:sz w:val="26"/>
          <w:szCs w:val="26"/>
        </w:rPr>
        <w:t xml:space="preserve">. Advance online publication. </w:t>
      </w:r>
      <w:r>
        <w:rPr>
          <w:rFonts w:ascii="Times New Roman" w:hAnsi="Times New Roman" w:cs="Times New Roman"/>
          <w:sz w:val="26"/>
          <w:szCs w:val="26"/>
        </w:rPr>
        <w:tab/>
      </w:r>
      <w:hyperlink r:id="rId14" w:history="1">
        <w:r w:rsidRPr="00F20399">
          <w:rPr>
            <w:rStyle w:val="Hyperlink"/>
            <w:rFonts w:ascii="Times New Roman" w:hAnsi="Times New Roman" w:cs="Times New Roman"/>
            <w:sz w:val="26"/>
            <w:szCs w:val="26"/>
          </w:rPr>
          <w:t>https://doi.org/10.1177/00336882251386530</w:t>
        </w:r>
      </w:hyperlink>
    </w:p>
    <w:p w14:paraId="50595F80"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Ding, L., Zou, D., &amp; Kohnke, L. (2026). Enhancing L2 writing with AI: Effects of </w:t>
      </w:r>
      <w:r>
        <w:rPr>
          <w:rFonts w:ascii="Times New Roman" w:hAnsi="Times New Roman" w:cs="Times New Roman"/>
          <w:sz w:val="26"/>
          <w:szCs w:val="26"/>
        </w:rPr>
        <w:tab/>
      </w:r>
      <w:r w:rsidRPr="00657B5F">
        <w:rPr>
          <w:rFonts w:ascii="Times New Roman" w:hAnsi="Times New Roman" w:cs="Times New Roman"/>
          <w:sz w:val="26"/>
          <w:szCs w:val="26"/>
        </w:rPr>
        <w:t xml:space="preserve">ChatGPT feedback and the role of student engagement. </w:t>
      </w:r>
      <w:r w:rsidRPr="00657B5F">
        <w:rPr>
          <w:rFonts w:ascii="Times New Roman" w:hAnsi="Times New Roman" w:cs="Times New Roman"/>
          <w:i/>
          <w:iCs/>
          <w:sz w:val="26"/>
          <w:szCs w:val="26"/>
        </w:rPr>
        <w:t xml:space="preserve">Artificial Intelligence in </w:t>
      </w:r>
      <w:r>
        <w:rPr>
          <w:rFonts w:ascii="Times New Roman" w:hAnsi="Times New Roman" w:cs="Times New Roman"/>
          <w:i/>
          <w:iCs/>
          <w:sz w:val="26"/>
          <w:szCs w:val="26"/>
        </w:rPr>
        <w:tab/>
      </w:r>
      <w:r w:rsidRPr="00657B5F">
        <w:rPr>
          <w:rFonts w:ascii="Times New Roman" w:hAnsi="Times New Roman" w:cs="Times New Roman"/>
          <w:i/>
          <w:iCs/>
          <w:sz w:val="26"/>
          <w:szCs w:val="26"/>
        </w:rPr>
        <w:t>Language Education, 2</w:t>
      </w:r>
      <w:r w:rsidRPr="00657B5F">
        <w:rPr>
          <w:rFonts w:ascii="Times New Roman" w:hAnsi="Times New Roman" w:cs="Times New Roman"/>
          <w:sz w:val="26"/>
          <w:szCs w:val="26"/>
        </w:rPr>
        <w:t xml:space="preserve">, Article 103356. </w:t>
      </w:r>
      <w:r>
        <w:rPr>
          <w:rFonts w:ascii="Times New Roman" w:hAnsi="Times New Roman" w:cs="Times New Roman"/>
          <w:sz w:val="26"/>
          <w:szCs w:val="26"/>
        </w:rPr>
        <w:tab/>
      </w:r>
      <w:hyperlink r:id="rId15" w:history="1">
        <w:r w:rsidRPr="00F20399">
          <w:rPr>
            <w:rStyle w:val="Hyperlink"/>
            <w:rFonts w:ascii="Times New Roman" w:hAnsi="Times New Roman" w:cs="Times New Roman"/>
            <w:sz w:val="26"/>
            <w:szCs w:val="26"/>
          </w:rPr>
          <w:t>https://doi.org/10.29140/aile.2026.103356</w:t>
        </w:r>
      </w:hyperlink>
    </w:p>
    <w:p w14:paraId="0FB19323"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Field, A. (2018). </w:t>
      </w:r>
      <w:r w:rsidRPr="00657B5F">
        <w:rPr>
          <w:rFonts w:ascii="Times New Roman" w:hAnsi="Times New Roman" w:cs="Times New Roman"/>
          <w:i/>
          <w:iCs/>
          <w:sz w:val="26"/>
          <w:szCs w:val="26"/>
        </w:rPr>
        <w:t>Discovering statistics using IBM SPSS statistics</w:t>
      </w:r>
      <w:r w:rsidRPr="00657B5F">
        <w:rPr>
          <w:rFonts w:ascii="Times New Roman" w:hAnsi="Times New Roman" w:cs="Times New Roman"/>
          <w:sz w:val="26"/>
          <w:szCs w:val="26"/>
        </w:rPr>
        <w:t xml:space="preserve"> (5th ed.). SAGE </w:t>
      </w:r>
      <w:r>
        <w:rPr>
          <w:rFonts w:ascii="Times New Roman" w:hAnsi="Times New Roman" w:cs="Times New Roman"/>
          <w:sz w:val="26"/>
          <w:szCs w:val="26"/>
        </w:rPr>
        <w:tab/>
      </w:r>
      <w:r w:rsidRPr="00657B5F">
        <w:rPr>
          <w:rFonts w:ascii="Times New Roman" w:hAnsi="Times New Roman" w:cs="Times New Roman"/>
          <w:sz w:val="26"/>
          <w:szCs w:val="26"/>
        </w:rPr>
        <w:t>Publications.</w:t>
      </w:r>
    </w:p>
    <w:p w14:paraId="2A664CD4"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Flower, L., &amp; Hayes, J. R. (1981). A cognitive process theory of writing. </w:t>
      </w:r>
      <w:r w:rsidRPr="00657B5F">
        <w:rPr>
          <w:rFonts w:ascii="Times New Roman" w:hAnsi="Times New Roman" w:cs="Times New Roman"/>
          <w:i/>
          <w:iCs/>
          <w:sz w:val="26"/>
          <w:szCs w:val="26"/>
        </w:rPr>
        <w:t xml:space="preserve">College </w:t>
      </w:r>
      <w:r>
        <w:rPr>
          <w:rFonts w:ascii="Times New Roman" w:hAnsi="Times New Roman" w:cs="Times New Roman"/>
          <w:i/>
          <w:iCs/>
          <w:sz w:val="26"/>
          <w:szCs w:val="26"/>
        </w:rPr>
        <w:tab/>
      </w:r>
      <w:r w:rsidRPr="00657B5F">
        <w:rPr>
          <w:rFonts w:ascii="Times New Roman" w:hAnsi="Times New Roman" w:cs="Times New Roman"/>
          <w:i/>
          <w:iCs/>
          <w:sz w:val="26"/>
          <w:szCs w:val="26"/>
        </w:rPr>
        <w:t>Composition and Communication, 32</w:t>
      </w:r>
      <w:r w:rsidRPr="00657B5F">
        <w:rPr>
          <w:rFonts w:ascii="Times New Roman" w:hAnsi="Times New Roman" w:cs="Times New Roman"/>
          <w:sz w:val="26"/>
          <w:szCs w:val="26"/>
        </w:rPr>
        <w:t xml:space="preserve">(4), 365–387. </w:t>
      </w:r>
      <w:r>
        <w:rPr>
          <w:rFonts w:ascii="Times New Roman" w:hAnsi="Times New Roman" w:cs="Times New Roman"/>
          <w:sz w:val="26"/>
          <w:szCs w:val="26"/>
        </w:rPr>
        <w:tab/>
      </w:r>
      <w:hyperlink r:id="rId16" w:history="1">
        <w:r w:rsidRPr="00F20399">
          <w:rPr>
            <w:rStyle w:val="Hyperlink"/>
            <w:rFonts w:ascii="Times New Roman" w:hAnsi="Times New Roman" w:cs="Times New Roman"/>
            <w:sz w:val="26"/>
            <w:szCs w:val="26"/>
          </w:rPr>
          <w:t>https://doi.org/10.2307/356600</w:t>
        </w:r>
      </w:hyperlink>
      <w:r>
        <w:rPr>
          <w:rFonts w:ascii="Times New Roman" w:hAnsi="Times New Roman" w:cs="Times New Roman"/>
          <w:sz w:val="26"/>
          <w:szCs w:val="26"/>
        </w:rPr>
        <w:tab/>
      </w:r>
    </w:p>
    <w:p w14:paraId="319E33D0"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Hamp-Lyons, L., &amp; Heasley, B. (2006). </w:t>
      </w:r>
      <w:r w:rsidRPr="00657B5F">
        <w:rPr>
          <w:rFonts w:ascii="Times New Roman" w:hAnsi="Times New Roman" w:cs="Times New Roman"/>
          <w:i/>
          <w:iCs/>
          <w:sz w:val="26"/>
          <w:szCs w:val="26"/>
        </w:rPr>
        <w:t xml:space="preserve">Study writing: A course in writing skills for </w:t>
      </w:r>
      <w:r>
        <w:rPr>
          <w:rFonts w:ascii="Times New Roman" w:hAnsi="Times New Roman" w:cs="Times New Roman"/>
          <w:i/>
          <w:iCs/>
          <w:sz w:val="26"/>
          <w:szCs w:val="26"/>
        </w:rPr>
        <w:tab/>
      </w:r>
      <w:r w:rsidRPr="00657B5F">
        <w:rPr>
          <w:rFonts w:ascii="Times New Roman" w:hAnsi="Times New Roman" w:cs="Times New Roman"/>
          <w:i/>
          <w:iCs/>
          <w:sz w:val="26"/>
          <w:szCs w:val="26"/>
        </w:rPr>
        <w:t>academic purposes</w:t>
      </w:r>
      <w:r w:rsidRPr="00657B5F">
        <w:rPr>
          <w:rFonts w:ascii="Times New Roman" w:hAnsi="Times New Roman" w:cs="Times New Roman"/>
          <w:sz w:val="26"/>
          <w:szCs w:val="26"/>
        </w:rPr>
        <w:t xml:space="preserve"> (2nd ed.). Cambridge University Press.</w:t>
      </w:r>
    </w:p>
    <w:p w14:paraId="1D368164"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He, R., Cao, J., &amp; Tan, T. (2025). Generative artificial intelligence: A historical </w:t>
      </w:r>
      <w:r>
        <w:rPr>
          <w:rFonts w:ascii="Times New Roman" w:hAnsi="Times New Roman" w:cs="Times New Roman"/>
          <w:sz w:val="26"/>
          <w:szCs w:val="26"/>
        </w:rPr>
        <w:tab/>
      </w:r>
      <w:r w:rsidRPr="00657B5F">
        <w:rPr>
          <w:rFonts w:ascii="Times New Roman" w:hAnsi="Times New Roman" w:cs="Times New Roman"/>
          <w:sz w:val="26"/>
          <w:szCs w:val="26"/>
        </w:rPr>
        <w:t xml:space="preserve">perspective. </w:t>
      </w:r>
      <w:r w:rsidRPr="00657B5F">
        <w:rPr>
          <w:rFonts w:ascii="Times New Roman" w:hAnsi="Times New Roman" w:cs="Times New Roman"/>
          <w:i/>
          <w:iCs/>
          <w:sz w:val="26"/>
          <w:szCs w:val="26"/>
        </w:rPr>
        <w:t>National Science Review, 12</w:t>
      </w:r>
      <w:r w:rsidRPr="00657B5F">
        <w:rPr>
          <w:rFonts w:ascii="Times New Roman" w:hAnsi="Times New Roman" w:cs="Times New Roman"/>
          <w:sz w:val="26"/>
          <w:szCs w:val="26"/>
        </w:rPr>
        <w:t xml:space="preserve">(5), Article nwaf050. </w:t>
      </w:r>
      <w:r>
        <w:rPr>
          <w:rFonts w:ascii="Times New Roman" w:hAnsi="Times New Roman" w:cs="Times New Roman"/>
          <w:sz w:val="26"/>
          <w:szCs w:val="26"/>
        </w:rPr>
        <w:tab/>
      </w:r>
      <w:hyperlink r:id="rId17" w:history="1">
        <w:r w:rsidRPr="00F20399">
          <w:rPr>
            <w:rStyle w:val="Hyperlink"/>
            <w:rFonts w:ascii="Times New Roman" w:hAnsi="Times New Roman" w:cs="Times New Roman"/>
            <w:sz w:val="26"/>
            <w:szCs w:val="26"/>
          </w:rPr>
          <w:t>https://doi.org/10.1093/nsr/nwaf050</w:t>
        </w:r>
      </w:hyperlink>
    </w:p>
    <w:p w14:paraId="4F0E901A"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Hyland, K. (2003). </w:t>
      </w:r>
      <w:r w:rsidRPr="00657B5F">
        <w:rPr>
          <w:rFonts w:ascii="Times New Roman" w:hAnsi="Times New Roman" w:cs="Times New Roman"/>
          <w:i/>
          <w:iCs/>
          <w:sz w:val="26"/>
          <w:szCs w:val="26"/>
        </w:rPr>
        <w:t>Second language writing</w:t>
      </w:r>
      <w:r w:rsidRPr="00657B5F">
        <w:rPr>
          <w:rFonts w:ascii="Times New Roman" w:hAnsi="Times New Roman" w:cs="Times New Roman"/>
          <w:sz w:val="26"/>
          <w:szCs w:val="26"/>
        </w:rPr>
        <w:t>. Cambridge University Press.</w:t>
      </w:r>
      <w:r w:rsidRPr="00657B5F">
        <w:t xml:space="preserve"> </w:t>
      </w:r>
      <w:r>
        <w:tab/>
      </w:r>
      <w:hyperlink r:id="rId18" w:history="1">
        <w:r w:rsidRPr="00F20399">
          <w:rPr>
            <w:rStyle w:val="Hyperlink"/>
            <w:rFonts w:ascii="Times New Roman" w:hAnsi="Times New Roman" w:cs="Times New Roman"/>
            <w:sz w:val="26"/>
            <w:szCs w:val="26"/>
          </w:rPr>
          <w:t>https://doi.org/10.1017/CBO9780511667251</w:t>
        </w:r>
      </w:hyperlink>
    </w:p>
    <w:p w14:paraId="7CBB06D0"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Hyland, K. (2019). </w:t>
      </w:r>
      <w:r w:rsidRPr="00657B5F">
        <w:rPr>
          <w:rFonts w:ascii="Times New Roman" w:hAnsi="Times New Roman" w:cs="Times New Roman"/>
          <w:i/>
          <w:iCs/>
          <w:sz w:val="26"/>
          <w:szCs w:val="26"/>
        </w:rPr>
        <w:t>Second language writing</w:t>
      </w:r>
      <w:r w:rsidRPr="00657B5F">
        <w:rPr>
          <w:rFonts w:ascii="Times New Roman" w:hAnsi="Times New Roman" w:cs="Times New Roman"/>
          <w:sz w:val="26"/>
          <w:szCs w:val="26"/>
        </w:rPr>
        <w:t xml:space="preserve"> (2nd ed.). Cambridge University Press.</w:t>
      </w:r>
    </w:p>
    <w:p w14:paraId="2E0163CE"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lastRenderedPageBreak/>
        <w:t xml:space="preserve">Jiang, D., &amp; </w:t>
      </w:r>
      <w:proofErr w:type="spellStart"/>
      <w:r w:rsidRPr="00657B5F">
        <w:rPr>
          <w:rFonts w:ascii="Times New Roman" w:hAnsi="Times New Roman" w:cs="Times New Roman"/>
          <w:sz w:val="26"/>
          <w:szCs w:val="26"/>
        </w:rPr>
        <w:t>Kalyuga</w:t>
      </w:r>
      <w:proofErr w:type="spellEnd"/>
      <w:r w:rsidRPr="00657B5F">
        <w:rPr>
          <w:rFonts w:ascii="Times New Roman" w:hAnsi="Times New Roman" w:cs="Times New Roman"/>
          <w:sz w:val="26"/>
          <w:szCs w:val="26"/>
        </w:rPr>
        <w:t xml:space="preserve">, S. (2022). Learning English as </w:t>
      </w:r>
      <w:proofErr w:type="gramStart"/>
      <w:r w:rsidRPr="00657B5F">
        <w:rPr>
          <w:rFonts w:ascii="Times New Roman" w:hAnsi="Times New Roman" w:cs="Times New Roman"/>
          <w:sz w:val="26"/>
          <w:szCs w:val="26"/>
        </w:rPr>
        <w:t>a foreign language writing skills</w:t>
      </w:r>
      <w:proofErr w:type="gramEnd"/>
      <w:r w:rsidRPr="00657B5F">
        <w:rPr>
          <w:rFonts w:ascii="Times New Roman" w:hAnsi="Times New Roman" w:cs="Times New Roman"/>
          <w:sz w:val="26"/>
          <w:szCs w:val="26"/>
        </w:rPr>
        <w:t xml:space="preserve"> </w:t>
      </w:r>
      <w:r>
        <w:rPr>
          <w:rFonts w:ascii="Times New Roman" w:hAnsi="Times New Roman" w:cs="Times New Roman"/>
          <w:sz w:val="26"/>
          <w:szCs w:val="26"/>
        </w:rPr>
        <w:tab/>
      </w:r>
      <w:r w:rsidRPr="00657B5F">
        <w:rPr>
          <w:rFonts w:ascii="Times New Roman" w:hAnsi="Times New Roman" w:cs="Times New Roman"/>
          <w:sz w:val="26"/>
          <w:szCs w:val="26"/>
        </w:rPr>
        <w:t xml:space="preserve">in collaborative settings: A cognitive load perspective. </w:t>
      </w:r>
      <w:r w:rsidRPr="00657B5F">
        <w:rPr>
          <w:rFonts w:ascii="Times New Roman" w:hAnsi="Times New Roman" w:cs="Times New Roman"/>
          <w:i/>
          <w:iCs/>
          <w:sz w:val="26"/>
          <w:szCs w:val="26"/>
        </w:rPr>
        <w:t>Frontiers in Psychology</w:t>
      </w:r>
      <w:proofErr w:type="gramStart"/>
      <w:r w:rsidRPr="00657B5F">
        <w:rPr>
          <w:rFonts w:ascii="Times New Roman" w:hAnsi="Times New Roman" w:cs="Times New Roman"/>
          <w:i/>
          <w:iCs/>
          <w:sz w:val="26"/>
          <w:szCs w:val="26"/>
        </w:rPr>
        <w:t xml:space="preserve">, </w:t>
      </w:r>
      <w:r>
        <w:rPr>
          <w:rFonts w:ascii="Times New Roman" w:hAnsi="Times New Roman" w:cs="Times New Roman"/>
          <w:i/>
          <w:iCs/>
          <w:sz w:val="26"/>
          <w:szCs w:val="26"/>
        </w:rPr>
        <w:tab/>
      </w:r>
      <w:r w:rsidRPr="00657B5F">
        <w:rPr>
          <w:rFonts w:ascii="Times New Roman" w:hAnsi="Times New Roman" w:cs="Times New Roman"/>
          <w:i/>
          <w:iCs/>
          <w:sz w:val="26"/>
          <w:szCs w:val="26"/>
        </w:rPr>
        <w:t>13</w:t>
      </w:r>
      <w:proofErr w:type="gramEnd"/>
      <w:r w:rsidRPr="00657B5F">
        <w:rPr>
          <w:rFonts w:ascii="Times New Roman" w:hAnsi="Times New Roman" w:cs="Times New Roman"/>
          <w:sz w:val="26"/>
          <w:szCs w:val="26"/>
        </w:rPr>
        <w:t xml:space="preserve">, Article 932291. </w:t>
      </w:r>
      <w:hyperlink r:id="rId19" w:tgtFrame="_new" w:history="1">
        <w:r w:rsidRPr="00657B5F">
          <w:rPr>
            <w:rStyle w:val="Hyperlink"/>
            <w:rFonts w:ascii="Times New Roman" w:hAnsi="Times New Roman" w:cs="Times New Roman"/>
            <w:sz w:val="26"/>
            <w:szCs w:val="26"/>
          </w:rPr>
          <w:t>https://doi.org/10.3389/fpsyg.2022.932291</w:t>
        </w:r>
      </w:hyperlink>
    </w:p>
    <w:p w14:paraId="065EB4A0" w14:textId="77777777" w:rsidR="00657B5F" w:rsidRDefault="00657B5F" w:rsidP="00657B5F">
      <w:pPr>
        <w:spacing w:after="120" w:line="480" w:lineRule="auto"/>
        <w:jc w:val="both"/>
        <w:rPr>
          <w:rFonts w:ascii="Times New Roman" w:hAnsi="Times New Roman" w:cs="Times New Roman"/>
          <w:sz w:val="26"/>
          <w:szCs w:val="26"/>
        </w:rPr>
      </w:pPr>
      <w:proofErr w:type="spellStart"/>
      <w:r w:rsidRPr="00657B5F">
        <w:rPr>
          <w:rFonts w:ascii="Times New Roman" w:hAnsi="Times New Roman" w:cs="Times New Roman"/>
          <w:sz w:val="26"/>
          <w:szCs w:val="26"/>
        </w:rPr>
        <w:t>Jmaiel</w:t>
      </w:r>
      <w:proofErr w:type="spellEnd"/>
      <w:r w:rsidRPr="00657B5F">
        <w:rPr>
          <w:rFonts w:ascii="Times New Roman" w:hAnsi="Times New Roman" w:cs="Times New Roman"/>
          <w:sz w:val="26"/>
          <w:szCs w:val="26"/>
        </w:rPr>
        <w:t xml:space="preserve">, H. A., </w:t>
      </w:r>
      <w:proofErr w:type="spellStart"/>
      <w:r w:rsidRPr="00657B5F">
        <w:rPr>
          <w:rFonts w:ascii="Times New Roman" w:hAnsi="Times New Roman" w:cs="Times New Roman"/>
          <w:sz w:val="26"/>
          <w:szCs w:val="26"/>
        </w:rPr>
        <w:t>Abukhait</w:t>
      </w:r>
      <w:proofErr w:type="spellEnd"/>
      <w:r w:rsidRPr="00657B5F">
        <w:rPr>
          <w:rFonts w:ascii="Times New Roman" w:hAnsi="Times New Roman" w:cs="Times New Roman"/>
          <w:sz w:val="26"/>
          <w:szCs w:val="26"/>
        </w:rPr>
        <w:t>, R. O., Mohamed, A. M., Shaaban, T. S., Al-</w:t>
      </w:r>
      <w:proofErr w:type="spellStart"/>
      <w:r w:rsidRPr="00657B5F">
        <w:rPr>
          <w:rFonts w:ascii="Times New Roman" w:hAnsi="Times New Roman" w:cs="Times New Roman"/>
          <w:sz w:val="26"/>
          <w:szCs w:val="26"/>
        </w:rPr>
        <w:t>khresheh</w:t>
      </w:r>
      <w:proofErr w:type="spellEnd"/>
      <w:r w:rsidRPr="00657B5F">
        <w:rPr>
          <w:rFonts w:ascii="Times New Roman" w:hAnsi="Times New Roman" w:cs="Times New Roman"/>
          <w:sz w:val="26"/>
          <w:szCs w:val="26"/>
        </w:rPr>
        <w:t xml:space="preserve">, M. H., </w:t>
      </w:r>
      <w:r>
        <w:rPr>
          <w:rFonts w:ascii="Times New Roman" w:hAnsi="Times New Roman" w:cs="Times New Roman"/>
          <w:sz w:val="26"/>
          <w:szCs w:val="26"/>
        </w:rPr>
        <w:tab/>
      </w:r>
      <w:r w:rsidRPr="00657B5F">
        <w:rPr>
          <w:rFonts w:ascii="Times New Roman" w:hAnsi="Times New Roman" w:cs="Times New Roman"/>
          <w:sz w:val="26"/>
          <w:szCs w:val="26"/>
        </w:rPr>
        <w:t xml:space="preserve">&amp; Al-Qadri, A. H. (2025). The role of ChatGPT in enhancing EFL students’ ESP </w:t>
      </w:r>
      <w:r>
        <w:rPr>
          <w:rFonts w:ascii="Times New Roman" w:hAnsi="Times New Roman" w:cs="Times New Roman"/>
          <w:sz w:val="26"/>
          <w:szCs w:val="26"/>
        </w:rPr>
        <w:tab/>
      </w:r>
      <w:r w:rsidRPr="00657B5F">
        <w:rPr>
          <w:rFonts w:ascii="Times New Roman" w:hAnsi="Times New Roman" w:cs="Times New Roman"/>
          <w:sz w:val="26"/>
          <w:szCs w:val="26"/>
        </w:rPr>
        <w:t xml:space="preserve">writing skills: An experimental study of gender and major differences. </w:t>
      </w:r>
      <w:r w:rsidRPr="00657B5F">
        <w:rPr>
          <w:rFonts w:ascii="Times New Roman" w:hAnsi="Times New Roman" w:cs="Times New Roman"/>
          <w:i/>
          <w:iCs/>
          <w:sz w:val="26"/>
          <w:szCs w:val="26"/>
        </w:rPr>
        <w:t xml:space="preserve">Discover </w:t>
      </w:r>
      <w:r>
        <w:rPr>
          <w:rFonts w:ascii="Times New Roman" w:hAnsi="Times New Roman" w:cs="Times New Roman"/>
          <w:i/>
          <w:iCs/>
          <w:sz w:val="26"/>
          <w:szCs w:val="26"/>
        </w:rPr>
        <w:tab/>
      </w:r>
      <w:r w:rsidRPr="00657B5F">
        <w:rPr>
          <w:rFonts w:ascii="Times New Roman" w:hAnsi="Times New Roman" w:cs="Times New Roman"/>
          <w:i/>
          <w:iCs/>
          <w:sz w:val="26"/>
          <w:szCs w:val="26"/>
        </w:rPr>
        <w:t>Education, 4</w:t>
      </w:r>
      <w:r w:rsidRPr="00657B5F">
        <w:rPr>
          <w:rFonts w:ascii="Times New Roman" w:hAnsi="Times New Roman" w:cs="Times New Roman"/>
          <w:sz w:val="26"/>
          <w:szCs w:val="26"/>
        </w:rPr>
        <w:t xml:space="preserve">, Article 240. </w:t>
      </w:r>
      <w:hyperlink r:id="rId20" w:history="1">
        <w:r w:rsidRPr="00F20399">
          <w:rPr>
            <w:rStyle w:val="Hyperlink"/>
            <w:rFonts w:ascii="Times New Roman" w:hAnsi="Times New Roman" w:cs="Times New Roman"/>
            <w:sz w:val="26"/>
            <w:szCs w:val="26"/>
          </w:rPr>
          <w:t>https://doi.org/10.1007/s44217-025-00700-6</w:t>
        </w:r>
      </w:hyperlink>
    </w:p>
    <w:p w14:paraId="7A4408FB"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Kallio, H., Pietilä, A.-M., Johnson, M., &amp; Kangasniemi, M. (2016). Systematic </w:t>
      </w:r>
      <w:r>
        <w:rPr>
          <w:rFonts w:ascii="Times New Roman" w:hAnsi="Times New Roman" w:cs="Times New Roman"/>
          <w:sz w:val="26"/>
          <w:szCs w:val="26"/>
        </w:rPr>
        <w:tab/>
      </w:r>
      <w:r w:rsidRPr="00657B5F">
        <w:rPr>
          <w:rFonts w:ascii="Times New Roman" w:hAnsi="Times New Roman" w:cs="Times New Roman"/>
          <w:sz w:val="26"/>
          <w:szCs w:val="26"/>
        </w:rPr>
        <w:t>methodological review: Developing a framework for a qualitative semi-</w:t>
      </w:r>
      <w:r>
        <w:rPr>
          <w:rFonts w:ascii="Times New Roman" w:hAnsi="Times New Roman" w:cs="Times New Roman"/>
          <w:sz w:val="26"/>
          <w:szCs w:val="26"/>
        </w:rPr>
        <w:tab/>
      </w:r>
      <w:r w:rsidRPr="00657B5F">
        <w:rPr>
          <w:rFonts w:ascii="Times New Roman" w:hAnsi="Times New Roman" w:cs="Times New Roman"/>
          <w:sz w:val="26"/>
          <w:szCs w:val="26"/>
        </w:rPr>
        <w:t xml:space="preserve">structured interview guide. </w:t>
      </w:r>
      <w:r w:rsidRPr="00657B5F">
        <w:rPr>
          <w:rFonts w:ascii="Times New Roman" w:hAnsi="Times New Roman" w:cs="Times New Roman"/>
          <w:i/>
          <w:iCs/>
          <w:sz w:val="26"/>
          <w:szCs w:val="26"/>
        </w:rPr>
        <w:t>Journal of Advanced Nursing, 72</w:t>
      </w:r>
      <w:r w:rsidRPr="00657B5F">
        <w:rPr>
          <w:rFonts w:ascii="Times New Roman" w:hAnsi="Times New Roman" w:cs="Times New Roman"/>
          <w:sz w:val="26"/>
          <w:szCs w:val="26"/>
        </w:rPr>
        <w:t xml:space="preserve">(12), 2954–2965. </w:t>
      </w:r>
      <w:r>
        <w:rPr>
          <w:rFonts w:ascii="Times New Roman" w:hAnsi="Times New Roman" w:cs="Times New Roman"/>
          <w:sz w:val="26"/>
          <w:szCs w:val="26"/>
        </w:rPr>
        <w:tab/>
      </w:r>
      <w:hyperlink r:id="rId21" w:history="1">
        <w:r w:rsidRPr="00F20399">
          <w:rPr>
            <w:rStyle w:val="Hyperlink"/>
            <w:rFonts w:ascii="Times New Roman" w:hAnsi="Times New Roman" w:cs="Times New Roman"/>
            <w:sz w:val="26"/>
            <w:szCs w:val="26"/>
          </w:rPr>
          <w:t>https://doi.org/10.1111/jan.13031</w:t>
        </w:r>
      </w:hyperlink>
      <w:r>
        <w:rPr>
          <w:rFonts w:ascii="Times New Roman" w:hAnsi="Times New Roman" w:cs="Times New Roman"/>
          <w:sz w:val="26"/>
          <w:szCs w:val="26"/>
        </w:rPr>
        <w:tab/>
      </w:r>
    </w:p>
    <w:p w14:paraId="1F19817E"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Kellogg, R. T. (2008). Training writing skills: A cognitive developmental perspective. </w:t>
      </w:r>
      <w:r>
        <w:rPr>
          <w:rFonts w:ascii="Times New Roman" w:hAnsi="Times New Roman" w:cs="Times New Roman"/>
          <w:sz w:val="26"/>
          <w:szCs w:val="26"/>
        </w:rPr>
        <w:tab/>
      </w:r>
      <w:r w:rsidRPr="00657B5F">
        <w:rPr>
          <w:rFonts w:ascii="Times New Roman" w:hAnsi="Times New Roman" w:cs="Times New Roman"/>
          <w:i/>
          <w:iCs/>
          <w:sz w:val="26"/>
          <w:szCs w:val="26"/>
        </w:rPr>
        <w:t>Journal of Writing Research, 1</w:t>
      </w:r>
      <w:r w:rsidRPr="00657B5F">
        <w:rPr>
          <w:rFonts w:ascii="Times New Roman" w:hAnsi="Times New Roman" w:cs="Times New Roman"/>
          <w:sz w:val="26"/>
          <w:szCs w:val="26"/>
        </w:rPr>
        <w:t xml:space="preserve">(1), 1–26. </w:t>
      </w:r>
      <w:hyperlink r:id="rId22" w:history="1">
        <w:r w:rsidRPr="00F20399">
          <w:rPr>
            <w:rStyle w:val="Hyperlink"/>
            <w:rFonts w:ascii="Times New Roman" w:hAnsi="Times New Roman" w:cs="Times New Roman"/>
            <w:sz w:val="26"/>
            <w:szCs w:val="26"/>
          </w:rPr>
          <w:t>https://doi.org/10.17239/jowr-</w:t>
        </w:r>
        <w:r w:rsidRPr="008160FF">
          <w:rPr>
            <w:rStyle w:val="Hyperlink"/>
            <w:rFonts w:ascii="Times New Roman" w:hAnsi="Times New Roman" w:cs="Times New Roman"/>
            <w:sz w:val="26"/>
            <w:szCs w:val="26"/>
            <w:u w:val="none"/>
          </w:rPr>
          <w:tab/>
        </w:r>
        <w:r w:rsidRPr="00F20399">
          <w:rPr>
            <w:rStyle w:val="Hyperlink"/>
            <w:rFonts w:ascii="Times New Roman" w:hAnsi="Times New Roman" w:cs="Times New Roman"/>
            <w:sz w:val="26"/>
            <w:szCs w:val="26"/>
          </w:rPr>
          <w:t>2008.01.01.1</w:t>
        </w:r>
      </w:hyperlink>
    </w:p>
    <w:p w14:paraId="30897F70"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Krashen, S. D. (1982). </w:t>
      </w:r>
      <w:r w:rsidRPr="00657B5F">
        <w:rPr>
          <w:rFonts w:ascii="Times New Roman" w:hAnsi="Times New Roman" w:cs="Times New Roman"/>
          <w:i/>
          <w:iCs/>
          <w:sz w:val="26"/>
          <w:szCs w:val="26"/>
        </w:rPr>
        <w:t>Principles and practice in second language acquisition</w:t>
      </w:r>
      <w:r w:rsidRPr="00657B5F">
        <w:rPr>
          <w:rFonts w:ascii="Times New Roman" w:hAnsi="Times New Roman" w:cs="Times New Roman"/>
          <w:sz w:val="26"/>
          <w:szCs w:val="26"/>
        </w:rPr>
        <w:t xml:space="preserve">. </w:t>
      </w:r>
      <w:r>
        <w:rPr>
          <w:rFonts w:ascii="Times New Roman" w:hAnsi="Times New Roman" w:cs="Times New Roman"/>
          <w:sz w:val="26"/>
          <w:szCs w:val="26"/>
        </w:rPr>
        <w:tab/>
      </w:r>
      <w:r w:rsidRPr="00657B5F">
        <w:rPr>
          <w:rFonts w:ascii="Times New Roman" w:hAnsi="Times New Roman" w:cs="Times New Roman"/>
          <w:sz w:val="26"/>
          <w:szCs w:val="26"/>
        </w:rPr>
        <w:t>Pergamon Press.</w:t>
      </w:r>
    </w:p>
    <w:p w14:paraId="25EABC2A" w14:textId="77777777" w:rsidR="00657B5F" w:rsidRDefault="00657B5F" w:rsidP="00657B5F">
      <w:pPr>
        <w:spacing w:after="120" w:line="480" w:lineRule="auto"/>
        <w:jc w:val="both"/>
        <w:rPr>
          <w:rFonts w:ascii="Times New Roman" w:hAnsi="Times New Roman" w:cs="Times New Roman"/>
          <w:sz w:val="26"/>
          <w:szCs w:val="26"/>
        </w:rPr>
      </w:pPr>
      <w:r w:rsidRPr="00657B5F">
        <w:rPr>
          <w:rFonts w:ascii="Times New Roman" w:hAnsi="Times New Roman" w:cs="Times New Roman"/>
          <w:sz w:val="26"/>
          <w:szCs w:val="26"/>
        </w:rPr>
        <w:t xml:space="preserve">Lai, T. K. L., &amp; Trinh, H. L. (2025). The effects of ChatGPT on academic writing </w:t>
      </w:r>
      <w:r>
        <w:rPr>
          <w:rFonts w:ascii="Times New Roman" w:hAnsi="Times New Roman" w:cs="Times New Roman"/>
          <w:sz w:val="26"/>
          <w:szCs w:val="26"/>
        </w:rPr>
        <w:tab/>
      </w:r>
      <w:r w:rsidRPr="00657B5F">
        <w:rPr>
          <w:rFonts w:ascii="Times New Roman" w:hAnsi="Times New Roman" w:cs="Times New Roman"/>
          <w:sz w:val="26"/>
          <w:szCs w:val="26"/>
        </w:rPr>
        <w:t xml:space="preserve">proficiency among English-majored undergraduates at a university. </w:t>
      </w:r>
      <w:r w:rsidRPr="00657B5F">
        <w:rPr>
          <w:rFonts w:ascii="Times New Roman" w:hAnsi="Times New Roman" w:cs="Times New Roman"/>
          <w:i/>
          <w:iCs/>
          <w:sz w:val="26"/>
          <w:szCs w:val="26"/>
        </w:rPr>
        <w:t xml:space="preserve">VNU </w:t>
      </w:r>
      <w:r>
        <w:rPr>
          <w:rFonts w:ascii="Times New Roman" w:hAnsi="Times New Roman" w:cs="Times New Roman"/>
          <w:i/>
          <w:iCs/>
          <w:sz w:val="26"/>
          <w:szCs w:val="26"/>
        </w:rPr>
        <w:tab/>
      </w:r>
      <w:r w:rsidRPr="00657B5F">
        <w:rPr>
          <w:rFonts w:ascii="Times New Roman" w:hAnsi="Times New Roman" w:cs="Times New Roman"/>
          <w:i/>
          <w:iCs/>
          <w:sz w:val="26"/>
          <w:szCs w:val="26"/>
        </w:rPr>
        <w:t>Journal of Foreign Studies, 41</w:t>
      </w:r>
      <w:r w:rsidRPr="00657B5F">
        <w:rPr>
          <w:rFonts w:ascii="Times New Roman" w:hAnsi="Times New Roman" w:cs="Times New Roman"/>
          <w:sz w:val="26"/>
          <w:szCs w:val="26"/>
        </w:rPr>
        <w:t xml:space="preserve">(3), 92–109. </w:t>
      </w:r>
      <w:hyperlink r:id="rId23" w:history="1">
        <w:r w:rsidRPr="00F20399">
          <w:rPr>
            <w:rStyle w:val="Hyperlink"/>
            <w:rFonts w:ascii="Times New Roman" w:hAnsi="Times New Roman" w:cs="Times New Roman"/>
            <w:sz w:val="26"/>
            <w:szCs w:val="26"/>
          </w:rPr>
          <w:t>https://doi.org/10.63023/2525-</w:t>
        </w:r>
        <w:r w:rsidRPr="008160FF">
          <w:rPr>
            <w:rStyle w:val="Hyperlink"/>
            <w:rFonts w:ascii="Times New Roman" w:hAnsi="Times New Roman" w:cs="Times New Roman"/>
            <w:sz w:val="26"/>
            <w:szCs w:val="26"/>
            <w:u w:val="none"/>
          </w:rPr>
          <w:tab/>
        </w:r>
        <w:r w:rsidRPr="00F20399">
          <w:rPr>
            <w:rStyle w:val="Hyperlink"/>
            <w:rFonts w:ascii="Times New Roman" w:hAnsi="Times New Roman" w:cs="Times New Roman"/>
            <w:sz w:val="26"/>
            <w:szCs w:val="26"/>
          </w:rPr>
          <w:t>2445/jfs.ulis.5514</w:t>
        </w:r>
      </w:hyperlink>
      <w:r>
        <w:rPr>
          <w:rFonts w:ascii="Times New Roman" w:hAnsi="Times New Roman" w:cs="Times New Roman"/>
          <w:sz w:val="26"/>
          <w:szCs w:val="26"/>
        </w:rPr>
        <w:tab/>
      </w:r>
    </w:p>
    <w:p w14:paraId="39414DE2" w14:textId="77777777" w:rsidR="00657B5F"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Lee, H.-P., Sarkar, A., </w:t>
      </w:r>
      <w:proofErr w:type="spellStart"/>
      <w:r w:rsidRPr="005C2C23">
        <w:rPr>
          <w:rFonts w:ascii="Times New Roman" w:hAnsi="Times New Roman" w:cs="Times New Roman"/>
          <w:sz w:val="26"/>
          <w:szCs w:val="26"/>
        </w:rPr>
        <w:t>Tankelevitch</w:t>
      </w:r>
      <w:proofErr w:type="spellEnd"/>
      <w:r w:rsidRPr="005C2C23">
        <w:rPr>
          <w:rFonts w:ascii="Times New Roman" w:hAnsi="Times New Roman" w:cs="Times New Roman"/>
          <w:sz w:val="26"/>
          <w:szCs w:val="26"/>
        </w:rPr>
        <w:t xml:space="preserve">, L., Drosos, I., Rintel, S., Banks, R., &amp; Wilson, N. </w:t>
      </w:r>
      <w:r>
        <w:rPr>
          <w:rFonts w:ascii="Times New Roman" w:hAnsi="Times New Roman" w:cs="Times New Roman"/>
          <w:sz w:val="26"/>
          <w:szCs w:val="26"/>
        </w:rPr>
        <w:tab/>
      </w:r>
      <w:r w:rsidRPr="005C2C23">
        <w:rPr>
          <w:rFonts w:ascii="Times New Roman" w:hAnsi="Times New Roman" w:cs="Times New Roman"/>
          <w:sz w:val="26"/>
          <w:szCs w:val="26"/>
        </w:rPr>
        <w:t xml:space="preserve">(2025). The impact of generative AI on critical thinking: Self-reported reductions </w:t>
      </w:r>
      <w:r>
        <w:rPr>
          <w:rFonts w:ascii="Times New Roman" w:hAnsi="Times New Roman" w:cs="Times New Roman"/>
          <w:sz w:val="26"/>
          <w:szCs w:val="26"/>
        </w:rPr>
        <w:lastRenderedPageBreak/>
        <w:tab/>
      </w:r>
      <w:r w:rsidRPr="005C2C23">
        <w:rPr>
          <w:rFonts w:ascii="Times New Roman" w:hAnsi="Times New Roman" w:cs="Times New Roman"/>
          <w:sz w:val="26"/>
          <w:szCs w:val="26"/>
        </w:rPr>
        <w:t xml:space="preserve">in cognitive effort and confidence effects from a survey of knowledge workers. </w:t>
      </w:r>
      <w:r>
        <w:rPr>
          <w:rFonts w:ascii="Times New Roman" w:hAnsi="Times New Roman" w:cs="Times New Roman"/>
          <w:sz w:val="26"/>
          <w:szCs w:val="26"/>
        </w:rPr>
        <w:tab/>
      </w:r>
      <w:r w:rsidRPr="005C2C23">
        <w:rPr>
          <w:rFonts w:ascii="Times New Roman" w:hAnsi="Times New Roman" w:cs="Times New Roman"/>
          <w:sz w:val="26"/>
          <w:szCs w:val="26"/>
        </w:rPr>
        <w:t xml:space="preserve">In </w:t>
      </w:r>
      <w:r w:rsidRPr="005C2C23">
        <w:rPr>
          <w:rFonts w:ascii="Times New Roman" w:hAnsi="Times New Roman" w:cs="Times New Roman"/>
          <w:i/>
          <w:iCs/>
          <w:sz w:val="26"/>
          <w:szCs w:val="26"/>
        </w:rPr>
        <w:t xml:space="preserve">Proceedings of the 2025 CHI Conference on Human Factors in Computing </w:t>
      </w:r>
      <w:r>
        <w:rPr>
          <w:rFonts w:ascii="Times New Roman" w:hAnsi="Times New Roman" w:cs="Times New Roman"/>
          <w:i/>
          <w:iCs/>
          <w:sz w:val="26"/>
          <w:szCs w:val="26"/>
        </w:rPr>
        <w:tab/>
      </w:r>
      <w:r w:rsidRPr="005C2C23">
        <w:rPr>
          <w:rFonts w:ascii="Times New Roman" w:hAnsi="Times New Roman" w:cs="Times New Roman"/>
          <w:i/>
          <w:iCs/>
          <w:sz w:val="26"/>
          <w:szCs w:val="26"/>
        </w:rPr>
        <w:t>Systems</w:t>
      </w:r>
      <w:r w:rsidRPr="005C2C23">
        <w:rPr>
          <w:rFonts w:ascii="Times New Roman" w:hAnsi="Times New Roman" w:cs="Times New Roman"/>
          <w:sz w:val="26"/>
          <w:szCs w:val="26"/>
        </w:rPr>
        <w:t xml:space="preserve"> (pp. 1–22). ACM. </w:t>
      </w:r>
      <w:hyperlink r:id="rId24" w:tgtFrame="_new" w:history="1">
        <w:r w:rsidRPr="005C2C23">
          <w:rPr>
            <w:rStyle w:val="Hyperlink"/>
            <w:rFonts w:ascii="Times New Roman" w:hAnsi="Times New Roman" w:cs="Times New Roman"/>
            <w:sz w:val="26"/>
            <w:szCs w:val="26"/>
          </w:rPr>
          <w:t>https://doi.org/10.1145/3706598.3713778</w:t>
        </w:r>
      </w:hyperlink>
    </w:p>
    <w:p w14:paraId="19559A8A"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Mahapatra, S. (2024). Impact of ChatGPT on ESL students’ academic writing skills: A </w:t>
      </w:r>
      <w:r>
        <w:rPr>
          <w:rFonts w:ascii="Times New Roman" w:hAnsi="Times New Roman" w:cs="Times New Roman"/>
          <w:sz w:val="26"/>
          <w:szCs w:val="26"/>
        </w:rPr>
        <w:tab/>
      </w:r>
      <w:r w:rsidRPr="005C2C23">
        <w:rPr>
          <w:rFonts w:ascii="Times New Roman" w:hAnsi="Times New Roman" w:cs="Times New Roman"/>
          <w:sz w:val="26"/>
          <w:szCs w:val="26"/>
        </w:rPr>
        <w:t xml:space="preserve">mixed methods intervention study. </w:t>
      </w:r>
      <w:r w:rsidRPr="005C2C23">
        <w:rPr>
          <w:rFonts w:ascii="Times New Roman" w:hAnsi="Times New Roman" w:cs="Times New Roman"/>
          <w:i/>
          <w:iCs/>
          <w:sz w:val="26"/>
          <w:szCs w:val="26"/>
        </w:rPr>
        <w:t>Smart Learning Environments, 11</w:t>
      </w:r>
      <w:r w:rsidRPr="005C2C23">
        <w:rPr>
          <w:rFonts w:ascii="Times New Roman" w:hAnsi="Times New Roman" w:cs="Times New Roman"/>
          <w:sz w:val="26"/>
          <w:szCs w:val="26"/>
        </w:rPr>
        <w:t xml:space="preserve">, Article 9. </w:t>
      </w:r>
      <w:r>
        <w:rPr>
          <w:rFonts w:ascii="Times New Roman" w:hAnsi="Times New Roman" w:cs="Times New Roman"/>
          <w:sz w:val="26"/>
          <w:szCs w:val="26"/>
        </w:rPr>
        <w:tab/>
      </w:r>
      <w:hyperlink r:id="rId25" w:history="1">
        <w:r w:rsidRPr="00F20399">
          <w:rPr>
            <w:rStyle w:val="Hyperlink"/>
            <w:rFonts w:ascii="Times New Roman" w:hAnsi="Times New Roman" w:cs="Times New Roman"/>
            <w:sz w:val="26"/>
            <w:szCs w:val="26"/>
          </w:rPr>
          <w:t>https://doi.org/10.1186/s40561-024-00295-9</w:t>
        </w:r>
      </w:hyperlink>
    </w:p>
    <w:p w14:paraId="041665E5"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Nawal, A. F. (2018). Cognitive load theory in the context of second language academic </w:t>
      </w:r>
      <w:r>
        <w:rPr>
          <w:rFonts w:ascii="Times New Roman" w:hAnsi="Times New Roman" w:cs="Times New Roman"/>
          <w:sz w:val="26"/>
          <w:szCs w:val="26"/>
        </w:rPr>
        <w:tab/>
      </w:r>
      <w:r w:rsidRPr="005C2C23">
        <w:rPr>
          <w:rFonts w:ascii="Times New Roman" w:hAnsi="Times New Roman" w:cs="Times New Roman"/>
          <w:sz w:val="26"/>
          <w:szCs w:val="26"/>
        </w:rPr>
        <w:t xml:space="preserve">writing. </w:t>
      </w:r>
      <w:r w:rsidRPr="005C2C23">
        <w:rPr>
          <w:rFonts w:ascii="Times New Roman" w:hAnsi="Times New Roman" w:cs="Times New Roman"/>
          <w:i/>
          <w:iCs/>
          <w:sz w:val="26"/>
          <w:szCs w:val="26"/>
        </w:rPr>
        <w:t>Higher Education Pedagogies, 3</w:t>
      </w:r>
      <w:r w:rsidRPr="005C2C23">
        <w:rPr>
          <w:rFonts w:ascii="Times New Roman" w:hAnsi="Times New Roman" w:cs="Times New Roman"/>
          <w:sz w:val="26"/>
          <w:szCs w:val="26"/>
        </w:rPr>
        <w:t xml:space="preserve">(1), 385–402. </w:t>
      </w:r>
      <w:r>
        <w:rPr>
          <w:rFonts w:ascii="Times New Roman" w:hAnsi="Times New Roman" w:cs="Times New Roman"/>
          <w:sz w:val="26"/>
          <w:szCs w:val="26"/>
        </w:rPr>
        <w:tab/>
      </w:r>
      <w:hyperlink r:id="rId26" w:history="1">
        <w:r w:rsidRPr="00F20399">
          <w:rPr>
            <w:rStyle w:val="Hyperlink"/>
            <w:rFonts w:ascii="Times New Roman" w:hAnsi="Times New Roman" w:cs="Times New Roman"/>
            <w:sz w:val="26"/>
            <w:szCs w:val="26"/>
          </w:rPr>
          <w:t>https://doi.org/10.1080/23752696.2018.1513812</w:t>
        </w:r>
      </w:hyperlink>
    </w:p>
    <w:p w14:paraId="6A4FB9C9"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Parasuraman, R., &amp; </w:t>
      </w:r>
      <w:proofErr w:type="spellStart"/>
      <w:r w:rsidRPr="005C2C23">
        <w:rPr>
          <w:rFonts w:ascii="Times New Roman" w:hAnsi="Times New Roman" w:cs="Times New Roman"/>
          <w:sz w:val="26"/>
          <w:szCs w:val="26"/>
        </w:rPr>
        <w:t>Manzey</w:t>
      </w:r>
      <w:proofErr w:type="spellEnd"/>
      <w:r w:rsidRPr="005C2C23">
        <w:rPr>
          <w:rFonts w:ascii="Times New Roman" w:hAnsi="Times New Roman" w:cs="Times New Roman"/>
          <w:sz w:val="26"/>
          <w:szCs w:val="26"/>
        </w:rPr>
        <w:t xml:space="preserve">, D. H. (2010). Complacency and bias in human use of </w:t>
      </w:r>
      <w:r>
        <w:rPr>
          <w:rFonts w:ascii="Times New Roman" w:hAnsi="Times New Roman" w:cs="Times New Roman"/>
          <w:sz w:val="26"/>
          <w:szCs w:val="26"/>
        </w:rPr>
        <w:tab/>
      </w:r>
      <w:r w:rsidRPr="005C2C23">
        <w:rPr>
          <w:rFonts w:ascii="Times New Roman" w:hAnsi="Times New Roman" w:cs="Times New Roman"/>
          <w:sz w:val="26"/>
          <w:szCs w:val="26"/>
        </w:rPr>
        <w:t xml:space="preserve">automation: An attentional integration. </w:t>
      </w:r>
      <w:r w:rsidRPr="005C2C23">
        <w:rPr>
          <w:rFonts w:ascii="Times New Roman" w:hAnsi="Times New Roman" w:cs="Times New Roman"/>
          <w:i/>
          <w:iCs/>
          <w:sz w:val="26"/>
          <w:szCs w:val="26"/>
        </w:rPr>
        <w:t>Human Factors, 52</w:t>
      </w:r>
      <w:r w:rsidRPr="005C2C23">
        <w:rPr>
          <w:rFonts w:ascii="Times New Roman" w:hAnsi="Times New Roman" w:cs="Times New Roman"/>
          <w:sz w:val="26"/>
          <w:szCs w:val="26"/>
        </w:rPr>
        <w:t xml:space="preserve">(3), 381–410. </w:t>
      </w:r>
      <w:r>
        <w:rPr>
          <w:rFonts w:ascii="Times New Roman" w:hAnsi="Times New Roman" w:cs="Times New Roman"/>
          <w:sz w:val="26"/>
          <w:szCs w:val="26"/>
        </w:rPr>
        <w:tab/>
      </w:r>
      <w:hyperlink r:id="rId27" w:history="1">
        <w:r w:rsidRPr="00F20399">
          <w:rPr>
            <w:rStyle w:val="Hyperlink"/>
            <w:rFonts w:ascii="Times New Roman" w:hAnsi="Times New Roman" w:cs="Times New Roman"/>
            <w:sz w:val="26"/>
            <w:szCs w:val="26"/>
          </w:rPr>
          <w:t>https://doi.org/10.1177/0018720810376055</w:t>
        </w:r>
      </w:hyperlink>
    </w:p>
    <w:p w14:paraId="0F974BAF"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Samir Passi, </w:t>
      </w:r>
      <w:proofErr w:type="spellStart"/>
      <w:r w:rsidRPr="005C2C23">
        <w:rPr>
          <w:rFonts w:ascii="Times New Roman" w:hAnsi="Times New Roman" w:cs="Times New Roman"/>
          <w:sz w:val="26"/>
          <w:szCs w:val="26"/>
        </w:rPr>
        <w:t>Shipi</w:t>
      </w:r>
      <w:proofErr w:type="spellEnd"/>
      <w:r w:rsidRPr="005C2C23">
        <w:rPr>
          <w:rFonts w:ascii="Times New Roman" w:hAnsi="Times New Roman" w:cs="Times New Roman"/>
          <w:sz w:val="26"/>
          <w:szCs w:val="26"/>
        </w:rPr>
        <w:t xml:space="preserve"> Dhanorkar, &amp; Mihaela Vorvoreanu. 2024.</w:t>
      </w:r>
      <w:r w:rsidRPr="005C2C23">
        <w:rPr>
          <w:rFonts w:ascii="Times New Roman" w:hAnsi="Times New Roman" w:cs="Times New Roman"/>
          <w:i/>
          <w:iCs/>
          <w:sz w:val="26"/>
          <w:szCs w:val="26"/>
        </w:rPr>
        <w:t xml:space="preserve"> Appropriate Reliance on </w:t>
      </w:r>
      <w:r>
        <w:rPr>
          <w:rFonts w:ascii="Times New Roman" w:hAnsi="Times New Roman" w:cs="Times New Roman"/>
          <w:i/>
          <w:iCs/>
          <w:sz w:val="26"/>
          <w:szCs w:val="26"/>
        </w:rPr>
        <w:tab/>
      </w:r>
      <w:r w:rsidRPr="005C2C23">
        <w:rPr>
          <w:rFonts w:ascii="Times New Roman" w:hAnsi="Times New Roman" w:cs="Times New Roman"/>
          <w:i/>
          <w:iCs/>
          <w:sz w:val="26"/>
          <w:szCs w:val="26"/>
        </w:rPr>
        <w:t>Generative AI: Research Synthesis</w:t>
      </w:r>
      <w:r w:rsidRPr="005C2C23">
        <w:rPr>
          <w:rFonts w:ascii="Times New Roman" w:hAnsi="Times New Roman" w:cs="Times New Roman"/>
          <w:sz w:val="26"/>
          <w:szCs w:val="26"/>
        </w:rPr>
        <w:t>. Microsoft Technical Report MSR-TR-2024-</w:t>
      </w:r>
      <w:r>
        <w:rPr>
          <w:rFonts w:ascii="Times New Roman" w:hAnsi="Times New Roman" w:cs="Times New Roman"/>
          <w:sz w:val="26"/>
          <w:szCs w:val="26"/>
        </w:rPr>
        <w:tab/>
      </w:r>
      <w:r w:rsidRPr="005C2C23">
        <w:rPr>
          <w:rFonts w:ascii="Times New Roman" w:hAnsi="Times New Roman" w:cs="Times New Roman"/>
          <w:sz w:val="26"/>
          <w:szCs w:val="26"/>
        </w:rPr>
        <w:t>7. Microsoft Corporation.</w:t>
      </w:r>
    </w:p>
    <w:p w14:paraId="3A3F2F1F" w14:textId="77777777" w:rsidR="005C2C23" w:rsidRDefault="005C2C23" w:rsidP="00657B5F">
      <w:pPr>
        <w:spacing w:after="120" w:line="480" w:lineRule="auto"/>
        <w:jc w:val="both"/>
        <w:rPr>
          <w:rFonts w:ascii="Times New Roman" w:hAnsi="Times New Roman" w:cs="Times New Roman"/>
          <w:sz w:val="26"/>
          <w:szCs w:val="26"/>
        </w:rPr>
      </w:pPr>
      <w:proofErr w:type="spellStart"/>
      <w:r w:rsidRPr="005C2C23">
        <w:rPr>
          <w:rFonts w:ascii="Times New Roman" w:hAnsi="Times New Roman" w:cs="Times New Roman"/>
          <w:sz w:val="26"/>
          <w:szCs w:val="26"/>
        </w:rPr>
        <w:t>Patac</w:t>
      </w:r>
      <w:proofErr w:type="spellEnd"/>
      <w:r w:rsidRPr="005C2C23">
        <w:rPr>
          <w:rFonts w:ascii="Times New Roman" w:hAnsi="Times New Roman" w:cs="Times New Roman"/>
          <w:sz w:val="26"/>
          <w:szCs w:val="26"/>
        </w:rPr>
        <w:t xml:space="preserve">, L. P., &amp; </w:t>
      </w:r>
      <w:proofErr w:type="spellStart"/>
      <w:r w:rsidRPr="005C2C23">
        <w:rPr>
          <w:rFonts w:ascii="Times New Roman" w:hAnsi="Times New Roman" w:cs="Times New Roman"/>
          <w:sz w:val="26"/>
          <w:szCs w:val="26"/>
        </w:rPr>
        <w:t>Patac</w:t>
      </w:r>
      <w:proofErr w:type="spellEnd"/>
      <w:r w:rsidRPr="005C2C23">
        <w:rPr>
          <w:rFonts w:ascii="Times New Roman" w:hAnsi="Times New Roman" w:cs="Times New Roman"/>
          <w:sz w:val="26"/>
          <w:szCs w:val="26"/>
        </w:rPr>
        <w:t xml:space="preserve">, A. V., Jr. (2025). Using ChatGPT for academic support: Managing </w:t>
      </w:r>
      <w:r>
        <w:rPr>
          <w:rFonts w:ascii="Times New Roman" w:hAnsi="Times New Roman" w:cs="Times New Roman"/>
          <w:sz w:val="26"/>
          <w:szCs w:val="26"/>
        </w:rPr>
        <w:tab/>
      </w:r>
      <w:r w:rsidRPr="005C2C23">
        <w:rPr>
          <w:rFonts w:ascii="Times New Roman" w:hAnsi="Times New Roman" w:cs="Times New Roman"/>
          <w:sz w:val="26"/>
          <w:szCs w:val="26"/>
        </w:rPr>
        <w:t xml:space="preserve">cognitive load and enhancing learning efficiency—A phenomenological </w:t>
      </w:r>
      <w:r>
        <w:rPr>
          <w:rFonts w:ascii="Times New Roman" w:hAnsi="Times New Roman" w:cs="Times New Roman"/>
          <w:sz w:val="26"/>
          <w:szCs w:val="26"/>
        </w:rPr>
        <w:tab/>
      </w:r>
      <w:r w:rsidRPr="005C2C23">
        <w:rPr>
          <w:rFonts w:ascii="Times New Roman" w:hAnsi="Times New Roman" w:cs="Times New Roman"/>
          <w:sz w:val="26"/>
          <w:szCs w:val="26"/>
        </w:rPr>
        <w:t xml:space="preserve">approach. </w:t>
      </w:r>
      <w:r w:rsidRPr="005C2C23">
        <w:rPr>
          <w:rFonts w:ascii="Times New Roman" w:hAnsi="Times New Roman" w:cs="Times New Roman"/>
          <w:i/>
          <w:iCs/>
          <w:sz w:val="26"/>
          <w:szCs w:val="26"/>
        </w:rPr>
        <w:t>Social Sciences &amp; Humanities Open, 11</w:t>
      </w:r>
      <w:r w:rsidRPr="005C2C23">
        <w:rPr>
          <w:rFonts w:ascii="Times New Roman" w:hAnsi="Times New Roman" w:cs="Times New Roman"/>
          <w:sz w:val="26"/>
          <w:szCs w:val="26"/>
        </w:rPr>
        <w:t xml:space="preserve">, Article 101301. </w:t>
      </w:r>
      <w:r>
        <w:rPr>
          <w:rFonts w:ascii="Times New Roman" w:hAnsi="Times New Roman" w:cs="Times New Roman"/>
          <w:sz w:val="26"/>
          <w:szCs w:val="26"/>
        </w:rPr>
        <w:tab/>
      </w:r>
      <w:hyperlink r:id="rId28" w:history="1">
        <w:r w:rsidRPr="00F20399">
          <w:rPr>
            <w:rStyle w:val="Hyperlink"/>
            <w:rFonts w:ascii="Times New Roman" w:hAnsi="Times New Roman" w:cs="Times New Roman"/>
            <w:sz w:val="26"/>
            <w:szCs w:val="26"/>
          </w:rPr>
          <w:t>https://doi.org/10.1016/j.ssaho.2025.101301</w:t>
        </w:r>
      </w:hyperlink>
    </w:p>
    <w:p w14:paraId="24FF9B18"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Raza, M., Jahangir, Z., Riaz, M. B., Saeed, M. J., &amp; Sattar, M. A. (2025). Industrial </w:t>
      </w:r>
      <w:r>
        <w:rPr>
          <w:rFonts w:ascii="Times New Roman" w:hAnsi="Times New Roman" w:cs="Times New Roman"/>
          <w:sz w:val="26"/>
          <w:szCs w:val="26"/>
        </w:rPr>
        <w:tab/>
      </w:r>
      <w:r w:rsidRPr="005C2C23">
        <w:rPr>
          <w:rFonts w:ascii="Times New Roman" w:hAnsi="Times New Roman" w:cs="Times New Roman"/>
          <w:sz w:val="26"/>
          <w:szCs w:val="26"/>
        </w:rPr>
        <w:t xml:space="preserve">applications of large language models. </w:t>
      </w:r>
      <w:r w:rsidRPr="005C2C23">
        <w:rPr>
          <w:rFonts w:ascii="Times New Roman" w:hAnsi="Times New Roman" w:cs="Times New Roman"/>
          <w:i/>
          <w:iCs/>
          <w:sz w:val="26"/>
          <w:szCs w:val="26"/>
        </w:rPr>
        <w:t>Scientific Reports, 15</w:t>
      </w:r>
      <w:r w:rsidRPr="005C2C23">
        <w:rPr>
          <w:rFonts w:ascii="Times New Roman" w:hAnsi="Times New Roman" w:cs="Times New Roman"/>
          <w:sz w:val="26"/>
          <w:szCs w:val="26"/>
        </w:rPr>
        <w:t xml:space="preserve">, Article 13755. </w:t>
      </w:r>
      <w:r>
        <w:rPr>
          <w:rFonts w:ascii="Times New Roman" w:hAnsi="Times New Roman" w:cs="Times New Roman"/>
          <w:sz w:val="26"/>
          <w:szCs w:val="26"/>
        </w:rPr>
        <w:tab/>
      </w:r>
      <w:hyperlink r:id="rId29" w:history="1">
        <w:r w:rsidRPr="00F20399">
          <w:rPr>
            <w:rStyle w:val="Hyperlink"/>
            <w:rFonts w:ascii="Times New Roman" w:hAnsi="Times New Roman" w:cs="Times New Roman"/>
            <w:sz w:val="26"/>
            <w:szCs w:val="26"/>
          </w:rPr>
          <w:t>https://doi.org/10.1038/s41598-025-98483-1</w:t>
        </w:r>
      </w:hyperlink>
    </w:p>
    <w:p w14:paraId="7CEDB198" w14:textId="77777777" w:rsidR="005C2C23" w:rsidRDefault="005C2C23" w:rsidP="00657B5F">
      <w:pPr>
        <w:spacing w:after="120" w:line="480" w:lineRule="auto"/>
        <w:jc w:val="both"/>
        <w:rPr>
          <w:rFonts w:ascii="Times New Roman" w:hAnsi="Times New Roman" w:cs="Times New Roman"/>
          <w:sz w:val="26"/>
          <w:szCs w:val="26"/>
        </w:rPr>
      </w:pPr>
      <w:proofErr w:type="spellStart"/>
      <w:r w:rsidRPr="005C2C23">
        <w:rPr>
          <w:rFonts w:ascii="Times New Roman" w:hAnsi="Times New Roman" w:cs="Times New Roman"/>
          <w:sz w:val="26"/>
          <w:szCs w:val="26"/>
        </w:rPr>
        <w:lastRenderedPageBreak/>
        <w:t>Setyowati</w:t>
      </w:r>
      <w:proofErr w:type="spellEnd"/>
      <w:r w:rsidRPr="005C2C23">
        <w:rPr>
          <w:rFonts w:ascii="Times New Roman" w:hAnsi="Times New Roman" w:cs="Times New Roman"/>
          <w:sz w:val="26"/>
          <w:szCs w:val="26"/>
        </w:rPr>
        <w:t xml:space="preserve">, L., </w:t>
      </w:r>
      <w:proofErr w:type="spellStart"/>
      <w:r w:rsidRPr="005C2C23">
        <w:rPr>
          <w:rFonts w:ascii="Times New Roman" w:hAnsi="Times New Roman" w:cs="Times New Roman"/>
          <w:sz w:val="26"/>
          <w:szCs w:val="26"/>
        </w:rPr>
        <w:t>Sukmawan</w:t>
      </w:r>
      <w:proofErr w:type="spellEnd"/>
      <w:r w:rsidRPr="005C2C23">
        <w:rPr>
          <w:rFonts w:ascii="Times New Roman" w:hAnsi="Times New Roman" w:cs="Times New Roman"/>
          <w:sz w:val="26"/>
          <w:szCs w:val="26"/>
        </w:rPr>
        <w:t>, S., &amp; El-</w:t>
      </w:r>
      <w:proofErr w:type="spellStart"/>
      <w:r w:rsidRPr="005C2C23">
        <w:rPr>
          <w:rFonts w:ascii="Times New Roman" w:hAnsi="Times New Roman" w:cs="Times New Roman"/>
          <w:sz w:val="26"/>
          <w:szCs w:val="26"/>
        </w:rPr>
        <w:t>Sulukiyyah</w:t>
      </w:r>
      <w:proofErr w:type="spellEnd"/>
      <w:r w:rsidRPr="005C2C23">
        <w:rPr>
          <w:rFonts w:ascii="Times New Roman" w:hAnsi="Times New Roman" w:cs="Times New Roman"/>
          <w:sz w:val="26"/>
          <w:szCs w:val="26"/>
        </w:rPr>
        <w:t xml:space="preserve">, A. A. (2020). Exploring the use of ESL </w:t>
      </w:r>
      <w:r>
        <w:rPr>
          <w:rFonts w:ascii="Times New Roman" w:hAnsi="Times New Roman" w:cs="Times New Roman"/>
          <w:sz w:val="26"/>
          <w:szCs w:val="26"/>
        </w:rPr>
        <w:tab/>
      </w:r>
      <w:r w:rsidRPr="005C2C23">
        <w:rPr>
          <w:rFonts w:ascii="Times New Roman" w:hAnsi="Times New Roman" w:cs="Times New Roman"/>
          <w:sz w:val="26"/>
          <w:szCs w:val="26"/>
        </w:rPr>
        <w:t xml:space="preserve">Composition Profile for college writing in the Indonesian context. </w:t>
      </w:r>
      <w:r w:rsidRPr="005C2C23">
        <w:rPr>
          <w:rFonts w:ascii="Times New Roman" w:hAnsi="Times New Roman" w:cs="Times New Roman"/>
          <w:i/>
          <w:iCs/>
          <w:sz w:val="26"/>
          <w:szCs w:val="26"/>
        </w:rPr>
        <w:t xml:space="preserve">International </w:t>
      </w:r>
      <w:r>
        <w:rPr>
          <w:rFonts w:ascii="Times New Roman" w:hAnsi="Times New Roman" w:cs="Times New Roman"/>
          <w:i/>
          <w:iCs/>
          <w:sz w:val="26"/>
          <w:szCs w:val="26"/>
        </w:rPr>
        <w:tab/>
      </w:r>
      <w:r w:rsidRPr="005C2C23">
        <w:rPr>
          <w:rFonts w:ascii="Times New Roman" w:hAnsi="Times New Roman" w:cs="Times New Roman"/>
          <w:i/>
          <w:iCs/>
          <w:sz w:val="26"/>
          <w:szCs w:val="26"/>
        </w:rPr>
        <w:t>Journal of Language Education, 4</w:t>
      </w:r>
      <w:r w:rsidRPr="005C2C23">
        <w:rPr>
          <w:rFonts w:ascii="Times New Roman" w:hAnsi="Times New Roman" w:cs="Times New Roman"/>
          <w:sz w:val="26"/>
          <w:szCs w:val="26"/>
        </w:rPr>
        <w:t xml:space="preserve">(2), 171–182. </w:t>
      </w:r>
      <w:r>
        <w:rPr>
          <w:rFonts w:ascii="Times New Roman" w:hAnsi="Times New Roman" w:cs="Times New Roman"/>
          <w:sz w:val="26"/>
          <w:szCs w:val="26"/>
        </w:rPr>
        <w:tab/>
      </w:r>
      <w:hyperlink r:id="rId30" w:history="1">
        <w:r w:rsidRPr="00F20399">
          <w:rPr>
            <w:rStyle w:val="Hyperlink"/>
            <w:rFonts w:ascii="Times New Roman" w:hAnsi="Times New Roman" w:cs="Times New Roman"/>
            <w:sz w:val="26"/>
            <w:szCs w:val="26"/>
          </w:rPr>
          <w:t>https://doi.org/10.26858/ijole.v4i2.13662</w:t>
        </w:r>
      </w:hyperlink>
    </w:p>
    <w:p w14:paraId="45C3182B" w14:textId="77777777" w:rsidR="005C2C23" w:rsidRDefault="005C2C23" w:rsidP="00657B5F">
      <w:pPr>
        <w:spacing w:after="120" w:line="480" w:lineRule="auto"/>
        <w:jc w:val="both"/>
        <w:rPr>
          <w:rFonts w:ascii="Times New Roman" w:hAnsi="Times New Roman" w:cs="Times New Roman"/>
          <w:sz w:val="26"/>
          <w:szCs w:val="26"/>
        </w:rPr>
      </w:pPr>
      <w:proofErr w:type="spellStart"/>
      <w:r w:rsidRPr="005C2C23">
        <w:rPr>
          <w:rFonts w:ascii="Times New Roman" w:hAnsi="Times New Roman" w:cs="Times New Roman"/>
          <w:sz w:val="26"/>
          <w:szCs w:val="26"/>
        </w:rPr>
        <w:t>Storey</w:t>
      </w:r>
      <w:proofErr w:type="spellEnd"/>
      <w:r w:rsidRPr="005C2C23">
        <w:rPr>
          <w:rFonts w:ascii="Times New Roman" w:hAnsi="Times New Roman" w:cs="Times New Roman"/>
          <w:sz w:val="26"/>
          <w:szCs w:val="26"/>
        </w:rPr>
        <w:t xml:space="preserve">, V. C., Yue, W. T., Zhao, J. L., &amp; Lukyanenko, R. (2025). Generative artificial </w:t>
      </w:r>
      <w:r>
        <w:rPr>
          <w:rFonts w:ascii="Times New Roman" w:hAnsi="Times New Roman" w:cs="Times New Roman"/>
          <w:sz w:val="26"/>
          <w:szCs w:val="26"/>
        </w:rPr>
        <w:tab/>
      </w:r>
      <w:r w:rsidRPr="005C2C23">
        <w:rPr>
          <w:rFonts w:ascii="Times New Roman" w:hAnsi="Times New Roman" w:cs="Times New Roman"/>
          <w:sz w:val="26"/>
          <w:szCs w:val="26"/>
        </w:rPr>
        <w:t xml:space="preserve">intelligence: Evolving technology, growing societal impact, and opportunities </w:t>
      </w:r>
      <w:r>
        <w:rPr>
          <w:rFonts w:ascii="Times New Roman" w:hAnsi="Times New Roman" w:cs="Times New Roman"/>
          <w:sz w:val="26"/>
          <w:szCs w:val="26"/>
        </w:rPr>
        <w:tab/>
      </w:r>
      <w:r w:rsidRPr="005C2C23">
        <w:rPr>
          <w:rFonts w:ascii="Times New Roman" w:hAnsi="Times New Roman" w:cs="Times New Roman"/>
          <w:sz w:val="26"/>
          <w:szCs w:val="26"/>
        </w:rPr>
        <w:t xml:space="preserve">for information systems research. </w:t>
      </w:r>
      <w:r w:rsidRPr="005C2C23">
        <w:rPr>
          <w:rFonts w:ascii="Times New Roman" w:hAnsi="Times New Roman" w:cs="Times New Roman"/>
          <w:i/>
          <w:iCs/>
          <w:sz w:val="26"/>
          <w:szCs w:val="26"/>
        </w:rPr>
        <w:t>Information Systems Frontiers, 27</w:t>
      </w:r>
      <w:r w:rsidRPr="005C2C23">
        <w:rPr>
          <w:rFonts w:ascii="Times New Roman" w:hAnsi="Times New Roman" w:cs="Times New Roman"/>
          <w:sz w:val="26"/>
          <w:szCs w:val="26"/>
        </w:rPr>
        <w:t>, 2081–</w:t>
      </w:r>
      <w:r>
        <w:rPr>
          <w:rFonts w:ascii="Times New Roman" w:hAnsi="Times New Roman" w:cs="Times New Roman"/>
          <w:sz w:val="26"/>
          <w:szCs w:val="26"/>
        </w:rPr>
        <w:tab/>
      </w:r>
      <w:r w:rsidRPr="005C2C23">
        <w:rPr>
          <w:rFonts w:ascii="Times New Roman" w:hAnsi="Times New Roman" w:cs="Times New Roman"/>
          <w:sz w:val="26"/>
          <w:szCs w:val="26"/>
        </w:rPr>
        <w:t xml:space="preserve">2102. </w:t>
      </w:r>
      <w:hyperlink r:id="rId31" w:history="1">
        <w:r w:rsidRPr="00F20399">
          <w:rPr>
            <w:rStyle w:val="Hyperlink"/>
            <w:rFonts w:ascii="Times New Roman" w:hAnsi="Times New Roman" w:cs="Times New Roman"/>
            <w:sz w:val="26"/>
            <w:szCs w:val="26"/>
          </w:rPr>
          <w:t>https://doi.org/10.1007/s10796-025-10581-7</w:t>
        </w:r>
      </w:hyperlink>
    </w:p>
    <w:p w14:paraId="6882FE83"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Swain, M. (1985). Communicative competence: Some roles of comprehensible input </w:t>
      </w:r>
      <w:r>
        <w:rPr>
          <w:rFonts w:ascii="Times New Roman" w:hAnsi="Times New Roman" w:cs="Times New Roman"/>
          <w:sz w:val="26"/>
          <w:szCs w:val="26"/>
        </w:rPr>
        <w:tab/>
      </w:r>
      <w:r w:rsidRPr="005C2C23">
        <w:rPr>
          <w:rFonts w:ascii="Times New Roman" w:hAnsi="Times New Roman" w:cs="Times New Roman"/>
          <w:sz w:val="26"/>
          <w:szCs w:val="26"/>
        </w:rPr>
        <w:t xml:space="preserve">and comprehensible output in its development. In S. M. Gass &amp; C. G. Madden </w:t>
      </w:r>
      <w:r>
        <w:rPr>
          <w:rFonts w:ascii="Times New Roman" w:hAnsi="Times New Roman" w:cs="Times New Roman"/>
          <w:sz w:val="26"/>
          <w:szCs w:val="26"/>
        </w:rPr>
        <w:tab/>
      </w:r>
      <w:r w:rsidRPr="005C2C23">
        <w:rPr>
          <w:rFonts w:ascii="Times New Roman" w:hAnsi="Times New Roman" w:cs="Times New Roman"/>
          <w:sz w:val="26"/>
          <w:szCs w:val="26"/>
        </w:rPr>
        <w:t xml:space="preserve">(Eds.), </w:t>
      </w:r>
      <w:r w:rsidRPr="005C2C23">
        <w:rPr>
          <w:rFonts w:ascii="Times New Roman" w:hAnsi="Times New Roman" w:cs="Times New Roman"/>
          <w:i/>
          <w:iCs/>
          <w:sz w:val="26"/>
          <w:szCs w:val="26"/>
        </w:rPr>
        <w:t>Input in second language acquisition</w:t>
      </w:r>
      <w:r w:rsidRPr="005C2C23">
        <w:rPr>
          <w:rFonts w:ascii="Times New Roman" w:hAnsi="Times New Roman" w:cs="Times New Roman"/>
          <w:sz w:val="26"/>
          <w:szCs w:val="26"/>
        </w:rPr>
        <w:t xml:space="preserve"> (pp. 235–253). Newbury House.</w:t>
      </w:r>
    </w:p>
    <w:p w14:paraId="046AE014" w14:textId="77777777" w:rsidR="005C2C23" w:rsidRDefault="005C2C23" w:rsidP="00657B5F">
      <w:pPr>
        <w:spacing w:after="120" w:line="480" w:lineRule="auto"/>
        <w:jc w:val="both"/>
        <w:rPr>
          <w:rFonts w:ascii="Times New Roman" w:hAnsi="Times New Roman" w:cs="Times New Roman"/>
          <w:sz w:val="26"/>
          <w:szCs w:val="26"/>
        </w:rPr>
      </w:pPr>
      <w:proofErr w:type="spellStart"/>
      <w:r w:rsidRPr="005C2C23">
        <w:rPr>
          <w:rFonts w:ascii="Times New Roman" w:hAnsi="Times New Roman" w:cs="Times New Roman"/>
          <w:sz w:val="26"/>
          <w:szCs w:val="26"/>
        </w:rPr>
        <w:t>Sweller</w:t>
      </w:r>
      <w:proofErr w:type="spellEnd"/>
      <w:r w:rsidRPr="005C2C23">
        <w:rPr>
          <w:rFonts w:ascii="Times New Roman" w:hAnsi="Times New Roman" w:cs="Times New Roman"/>
          <w:sz w:val="26"/>
          <w:szCs w:val="26"/>
        </w:rPr>
        <w:t xml:space="preserve">, J. (1988). Cognitive load during problem solving: Effects on learning. </w:t>
      </w:r>
      <w:r>
        <w:rPr>
          <w:rFonts w:ascii="Times New Roman" w:hAnsi="Times New Roman" w:cs="Times New Roman"/>
          <w:sz w:val="26"/>
          <w:szCs w:val="26"/>
        </w:rPr>
        <w:tab/>
      </w:r>
      <w:r w:rsidRPr="005C2C23">
        <w:rPr>
          <w:rFonts w:ascii="Times New Roman" w:hAnsi="Times New Roman" w:cs="Times New Roman"/>
          <w:i/>
          <w:iCs/>
          <w:sz w:val="26"/>
          <w:szCs w:val="26"/>
        </w:rPr>
        <w:t>Cognitive Science, 12</w:t>
      </w:r>
      <w:r w:rsidRPr="005C2C23">
        <w:rPr>
          <w:rFonts w:ascii="Times New Roman" w:hAnsi="Times New Roman" w:cs="Times New Roman"/>
          <w:sz w:val="26"/>
          <w:szCs w:val="26"/>
        </w:rPr>
        <w:t xml:space="preserve">(2), 257–285. </w:t>
      </w:r>
      <w:r>
        <w:rPr>
          <w:rFonts w:ascii="Times New Roman" w:hAnsi="Times New Roman" w:cs="Times New Roman"/>
          <w:sz w:val="26"/>
          <w:szCs w:val="26"/>
        </w:rPr>
        <w:tab/>
      </w:r>
      <w:hyperlink r:id="rId32" w:history="1">
        <w:r w:rsidRPr="00F20399">
          <w:rPr>
            <w:rStyle w:val="Hyperlink"/>
            <w:rFonts w:ascii="Times New Roman" w:hAnsi="Times New Roman" w:cs="Times New Roman"/>
            <w:sz w:val="26"/>
            <w:szCs w:val="26"/>
          </w:rPr>
          <w:t>https://doi.org/10.1207/s15516709cog1202_4</w:t>
        </w:r>
      </w:hyperlink>
    </w:p>
    <w:p w14:paraId="132315BE" w14:textId="366C0CD8" w:rsidR="005C2C23" w:rsidRDefault="005C2C23" w:rsidP="00657B5F">
      <w:pPr>
        <w:spacing w:after="120" w:line="480" w:lineRule="auto"/>
        <w:jc w:val="both"/>
        <w:rPr>
          <w:rFonts w:ascii="Times New Roman" w:hAnsi="Times New Roman" w:cs="Times New Roman"/>
          <w:sz w:val="26"/>
          <w:szCs w:val="26"/>
        </w:rPr>
      </w:pPr>
      <w:proofErr w:type="spellStart"/>
      <w:r w:rsidRPr="005C2C23">
        <w:rPr>
          <w:rFonts w:ascii="Times New Roman" w:hAnsi="Times New Roman" w:cs="Times New Roman"/>
          <w:sz w:val="26"/>
          <w:szCs w:val="26"/>
        </w:rPr>
        <w:t>Sweller</w:t>
      </w:r>
      <w:proofErr w:type="spellEnd"/>
      <w:r w:rsidRPr="005C2C23">
        <w:rPr>
          <w:rFonts w:ascii="Times New Roman" w:hAnsi="Times New Roman" w:cs="Times New Roman"/>
          <w:sz w:val="26"/>
          <w:szCs w:val="26"/>
        </w:rPr>
        <w:t xml:space="preserve">, J., Ayres, P., &amp; </w:t>
      </w:r>
      <w:proofErr w:type="spellStart"/>
      <w:r w:rsidRPr="005C2C23">
        <w:rPr>
          <w:rFonts w:ascii="Times New Roman" w:hAnsi="Times New Roman" w:cs="Times New Roman"/>
          <w:sz w:val="26"/>
          <w:szCs w:val="26"/>
        </w:rPr>
        <w:t>Kalyuga</w:t>
      </w:r>
      <w:proofErr w:type="spellEnd"/>
      <w:r w:rsidRPr="005C2C23">
        <w:rPr>
          <w:rFonts w:ascii="Times New Roman" w:hAnsi="Times New Roman" w:cs="Times New Roman"/>
          <w:sz w:val="26"/>
          <w:szCs w:val="26"/>
        </w:rPr>
        <w:t xml:space="preserve">, S. (2011). </w:t>
      </w:r>
      <w:r w:rsidRPr="005C2C23">
        <w:rPr>
          <w:rFonts w:ascii="Times New Roman" w:hAnsi="Times New Roman" w:cs="Times New Roman"/>
          <w:i/>
          <w:iCs/>
          <w:sz w:val="26"/>
          <w:szCs w:val="26"/>
        </w:rPr>
        <w:t>Cognitive load theory</w:t>
      </w:r>
      <w:r w:rsidRPr="005C2C23">
        <w:rPr>
          <w:rFonts w:ascii="Times New Roman" w:hAnsi="Times New Roman" w:cs="Times New Roman"/>
          <w:sz w:val="26"/>
          <w:szCs w:val="26"/>
        </w:rPr>
        <w:t>. Springer.</w:t>
      </w:r>
      <w:r w:rsidR="00A43859">
        <w:rPr>
          <w:rFonts w:ascii="Times New Roman" w:hAnsi="Times New Roman" w:cs="Times New Roman"/>
          <w:sz w:val="26"/>
          <w:szCs w:val="26"/>
        </w:rPr>
        <w:t xml:space="preserve"> </w:t>
      </w:r>
      <w:r w:rsidR="00A43859">
        <w:rPr>
          <w:rFonts w:ascii="Times New Roman" w:hAnsi="Times New Roman" w:cs="Times New Roman"/>
          <w:sz w:val="26"/>
          <w:szCs w:val="26"/>
        </w:rPr>
        <w:tab/>
      </w:r>
      <w:r w:rsidR="00A43859">
        <w:rPr>
          <w:rFonts w:ascii="Times New Roman" w:hAnsi="Times New Roman" w:cs="Times New Roman"/>
          <w:sz w:val="26"/>
          <w:szCs w:val="26"/>
        </w:rPr>
        <w:tab/>
      </w:r>
      <w:hyperlink r:id="rId33" w:history="1">
        <w:r w:rsidR="00A43859" w:rsidRPr="009563BD">
          <w:rPr>
            <w:rStyle w:val="Hyperlink"/>
            <w:rFonts w:ascii="Times New Roman" w:hAnsi="Times New Roman" w:cs="Times New Roman"/>
            <w:sz w:val="26"/>
            <w:szCs w:val="26"/>
          </w:rPr>
          <w:t>https://doi.org/10.1007/978-1-4419-8126-4</w:t>
        </w:r>
      </w:hyperlink>
    </w:p>
    <w:p w14:paraId="4405CF86"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Wang, C., Li, Z., &amp; Bonk, C. J. (2024). Understanding self-directed learning in AI-</w:t>
      </w:r>
      <w:r>
        <w:rPr>
          <w:rFonts w:ascii="Times New Roman" w:hAnsi="Times New Roman" w:cs="Times New Roman"/>
          <w:sz w:val="26"/>
          <w:szCs w:val="26"/>
        </w:rPr>
        <w:tab/>
      </w:r>
      <w:r w:rsidRPr="005C2C23">
        <w:rPr>
          <w:rFonts w:ascii="Times New Roman" w:hAnsi="Times New Roman" w:cs="Times New Roman"/>
          <w:sz w:val="26"/>
          <w:szCs w:val="26"/>
        </w:rPr>
        <w:t xml:space="preserve">assisted writing: A mixed methods study of postsecondary learners. </w:t>
      </w:r>
      <w:r w:rsidRPr="005C2C23">
        <w:rPr>
          <w:rFonts w:ascii="Times New Roman" w:hAnsi="Times New Roman" w:cs="Times New Roman"/>
          <w:i/>
          <w:iCs/>
          <w:sz w:val="26"/>
          <w:szCs w:val="26"/>
        </w:rPr>
        <w:t xml:space="preserve">Computers </w:t>
      </w:r>
      <w:r>
        <w:rPr>
          <w:rFonts w:ascii="Times New Roman" w:hAnsi="Times New Roman" w:cs="Times New Roman"/>
          <w:i/>
          <w:iCs/>
          <w:sz w:val="26"/>
          <w:szCs w:val="26"/>
        </w:rPr>
        <w:tab/>
      </w:r>
      <w:r w:rsidRPr="005C2C23">
        <w:rPr>
          <w:rFonts w:ascii="Times New Roman" w:hAnsi="Times New Roman" w:cs="Times New Roman"/>
          <w:i/>
          <w:iCs/>
          <w:sz w:val="26"/>
          <w:szCs w:val="26"/>
        </w:rPr>
        <w:t>and Education: Artificial Intelligence, 6</w:t>
      </w:r>
      <w:r w:rsidRPr="005C2C23">
        <w:rPr>
          <w:rFonts w:ascii="Times New Roman" w:hAnsi="Times New Roman" w:cs="Times New Roman"/>
          <w:sz w:val="26"/>
          <w:szCs w:val="26"/>
        </w:rPr>
        <w:t xml:space="preserve">, Article 100247. </w:t>
      </w:r>
      <w:r>
        <w:rPr>
          <w:rFonts w:ascii="Times New Roman" w:hAnsi="Times New Roman" w:cs="Times New Roman"/>
          <w:sz w:val="26"/>
          <w:szCs w:val="26"/>
        </w:rPr>
        <w:tab/>
      </w:r>
      <w:hyperlink r:id="rId34" w:history="1">
        <w:r w:rsidRPr="00F20399">
          <w:rPr>
            <w:rStyle w:val="Hyperlink"/>
            <w:rFonts w:ascii="Times New Roman" w:hAnsi="Times New Roman" w:cs="Times New Roman"/>
            <w:sz w:val="26"/>
            <w:szCs w:val="26"/>
          </w:rPr>
          <w:t>https://doi.org/10.1016/j.caeai.2024.100247</w:t>
        </w:r>
      </w:hyperlink>
      <w:r>
        <w:rPr>
          <w:rFonts w:ascii="Times New Roman" w:hAnsi="Times New Roman" w:cs="Times New Roman"/>
          <w:sz w:val="26"/>
          <w:szCs w:val="26"/>
        </w:rPr>
        <w:tab/>
      </w:r>
    </w:p>
    <w:p w14:paraId="2DF715AE"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Weigle, S. C. (2002). </w:t>
      </w:r>
      <w:r w:rsidRPr="005C2C23">
        <w:rPr>
          <w:rFonts w:ascii="Times New Roman" w:hAnsi="Times New Roman" w:cs="Times New Roman"/>
          <w:i/>
          <w:iCs/>
          <w:sz w:val="26"/>
          <w:szCs w:val="26"/>
        </w:rPr>
        <w:t>Assessing writing</w:t>
      </w:r>
      <w:r w:rsidRPr="005C2C23">
        <w:rPr>
          <w:rFonts w:ascii="Times New Roman" w:hAnsi="Times New Roman" w:cs="Times New Roman"/>
          <w:sz w:val="26"/>
          <w:szCs w:val="26"/>
        </w:rPr>
        <w:t xml:space="preserve">. Cambridge University Press. </w:t>
      </w:r>
      <w:r>
        <w:rPr>
          <w:rFonts w:ascii="Times New Roman" w:hAnsi="Times New Roman" w:cs="Times New Roman"/>
          <w:sz w:val="26"/>
          <w:szCs w:val="26"/>
        </w:rPr>
        <w:tab/>
      </w:r>
      <w:hyperlink r:id="rId35" w:history="1">
        <w:r w:rsidRPr="00F20399">
          <w:rPr>
            <w:rStyle w:val="Hyperlink"/>
            <w:rFonts w:ascii="Times New Roman" w:hAnsi="Times New Roman" w:cs="Times New Roman"/>
            <w:sz w:val="26"/>
            <w:szCs w:val="26"/>
          </w:rPr>
          <w:t>https://doi.org/10.1017/CBO9780511732997</w:t>
        </w:r>
      </w:hyperlink>
    </w:p>
    <w:p w14:paraId="7B07916B"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lastRenderedPageBreak/>
        <w:t xml:space="preserve">Wingate, U. (2012). “Argument!” Helping students understand what essay writing is </w:t>
      </w:r>
      <w:r>
        <w:rPr>
          <w:rFonts w:ascii="Times New Roman" w:hAnsi="Times New Roman" w:cs="Times New Roman"/>
          <w:sz w:val="26"/>
          <w:szCs w:val="26"/>
        </w:rPr>
        <w:tab/>
      </w:r>
      <w:r w:rsidRPr="005C2C23">
        <w:rPr>
          <w:rFonts w:ascii="Times New Roman" w:hAnsi="Times New Roman" w:cs="Times New Roman"/>
          <w:sz w:val="26"/>
          <w:szCs w:val="26"/>
        </w:rPr>
        <w:t xml:space="preserve">about. </w:t>
      </w:r>
      <w:r w:rsidRPr="005C2C23">
        <w:rPr>
          <w:rFonts w:ascii="Times New Roman" w:hAnsi="Times New Roman" w:cs="Times New Roman"/>
          <w:i/>
          <w:iCs/>
          <w:sz w:val="26"/>
          <w:szCs w:val="26"/>
        </w:rPr>
        <w:t>Journal of English for Academic Purposes, 11</w:t>
      </w:r>
      <w:r w:rsidRPr="005C2C23">
        <w:rPr>
          <w:rFonts w:ascii="Times New Roman" w:hAnsi="Times New Roman" w:cs="Times New Roman"/>
          <w:sz w:val="26"/>
          <w:szCs w:val="26"/>
        </w:rPr>
        <w:t xml:space="preserve">(2), 145–154. </w:t>
      </w:r>
      <w:r>
        <w:rPr>
          <w:rFonts w:ascii="Times New Roman" w:hAnsi="Times New Roman" w:cs="Times New Roman"/>
          <w:sz w:val="26"/>
          <w:szCs w:val="26"/>
        </w:rPr>
        <w:tab/>
      </w:r>
      <w:hyperlink r:id="rId36" w:history="1">
        <w:r w:rsidRPr="00F20399">
          <w:rPr>
            <w:rStyle w:val="Hyperlink"/>
            <w:rFonts w:ascii="Times New Roman" w:hAnsi="Times New Roman" w:cs="Times New Roman"/>
            <w:sz w:val="26"/>
            <w:szCs w:val="26"/>
          </w:rPr>
          <w:t>https://doi.org/10.1016/j.jeap.2011.11.001</w:t>
        </w:r>
      </w:hyperlink>
    </w:p>
    <w:p w14:paraId="6C62B493"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Xhaferi, A. (2024). The integration of ChatGPT in academic writing: Exploring </w:t>
      </w:r>
      <w:r>
        <w:rPr>
          <w:rFonts w:ascii="Times New Roman" w:hAnsi="Times New Roman" w:cs="Times New Roman"/>
          <w:sz w:val="26"/>
          <w:szCs w:val="26"/>
        </w:rPr>
        <w:tab/>
      </w:r>
      <w:r w:rsidRPr="005C2C23">
        <w:rPr>
          <w:rFonts w:ascii="Times New Roman" w:hAnsi="Times New Roman" w:cs="Times New Roman"/>
          <w:sz w:val="26"/>
          <w:szCs w:val="26"/>
        </w:rPr>
        <w:t xml:space="preserve">perceptions and effectiveness of the students. </w:t>
      </w:r>
      <w:r w:rsidRPr="005C2C23">
        <w:rPr>
          <w:rFonts w:ascii="Times New Roman" w:hAnsi="Times New Roman" w:cs="Times New Roman"/>
          <w:i/>
          <w:iCs/>
          <w:sz w:val="26"/>
          <w:szCs w:val="26"/>
        </w:rPr>
        <w:t xml:space="preserve">International Journal of </w:t>
      </w:r>
      <w:r>
        <w:rPr>
          <w:rFonts w:ascii="Times New Roman" w:hAnsi="Times New Roman" w:cs="Times New Roman"/>
          <w:i/>
          <w:iCs/>
          <w:sz w:val="26"/>
          <w:szCs w:val="26"/>
        </w:rPr>
        <w:tab/>
      </w:r>
      <w:r w:rsidRPr="005C2C23">
        <w:rPr>
          <w:rFonts w:ascii="Times New Roman" w:hAnsi="Times New Roman" w:cs="Times New Roman"/>
          <w:i/>
          <w:iCs/>
          <w:sz w:val="26"/>
          <w:szCs w:val="26"/>
        </w:rPr>
        <w:t>Multilingual Education, 25</w:t>
      </w:r>
      <w:r w:rsidRPr="005C2C23">
        <w:rPr>
          <w:rFonts w:ascii="Times New Roman" w:hAnsi="Times New Roman" w:cs="Times New Roman"/>
          <w:sz w:val="26"/>
          <w:szCs w:val="26"/>
        </w:rPr>
        <w:t xml:space="preserve">(2), 74–86. </w:t>
      </w:r>
      <w:hyperlink r:id="rId37" w:history="1">
        <w:r w:rsidRPr="00F20399">
          <w:rPr>
            <w:rStyle w:val="Hyperlink"/>
            <w:rFonts w:ascii="Times New Roman" w:hAnsi="Times New Roman" w:cs="Times New Roman"/>
            <w:sz w:val="26"/>
            <w:szCs w:val="26"/>
          </w:rPr>
          <w:t>https://doi.org/10.22333/ijme.2024.8997</w:t>
        </w:r>
      </w:hyperlink>
    </w:p>
    <w:p w14:paraId="21B64B3D"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Yuan, S., &amp; Dao, P. (2026). ESL tertiary learners’ engagement in ChatGPT-assisted </w:t>
      </w:r>
      <w:r>
        <w:rPr>
          <w:rFonts w:ascii="Times New Roman" w:hAnsi="Times New Roman" w:cs="Times New Roman"/>
          <w:sz w:val="26"/>
          <w:szCs w:val="26"/>
        </w:rPr>
        <w:tab/>
      </w:r>
      <w:r w:rsidRPr="005C2C23">
        <w:rPr>
          <w:rFonts w:ascii="Times New Roman" w:hAnsi="Times New Roman" w:cs="Times New Roman"/>
          <w:sz w:val="26"/>
          <w:szCs w:val="26"/>
        </w:rPr>
        <w:t xml:space="preserve">second language writing. </w:t>
      </w:r>
      <w:r w:rsidRPr="005C2C23">
        <w:rPr>
          <w:rFonts w:ascii="Times New Roman" w:hAnsi="Times New Roman" w:cs="Times New Roman"/>
          <w:i/>
          <w:iCs/>
          <w:sz w:val="26"/>
          <w:szCs w:val="26"/>
        </w:rPr>
        <w:t>Language Awareness</w:t>
      </w:r>
      <w:r w:rsidRPr="005C2C23">
        <w:rPr>
          <w:rFonts w:ascii="Times New Roman" w:hAnsi="Times New Roman" w:cs="Times New Roman"/>
          <w:sz w:val="26"/>
          <w:szCs w:val="26"/>
        </w:rPr>
        <w:t xml:space="preserve">. Advance online publication. </w:t>
      </w:r>
      <w:r>
        <w:rPr>
          <w:rFonts w:ascii="Times New Roman" w:hAnsi="Times New Roman" w:cs="Times New Roman"/>
          <w:sz w:val="26"/>
          <w:szCs w:val="26"/>
        </w:rPr>
        <w:tab/>
      </w:r>
      <w:hyperlink r:id="rId38" w:history="1">
        <w:r w:rsidRPr="00F20399">
          <w:rPr>
            <w:rStyle w:val="Hyperlink"/>
            <w:rFonts w:ascii="Times New Roman" w:hAnsi="Times New Roman" w:cs="Times New Roman"/>
            <w:sz w:val="26"/>
            <w:szCs w:val="26"/>
          </w:rPr>
          <w:t>https://doi.org/10.1080/09658416.2026.2652333</w:t>
        </w:r>
      </w:hyperlink>
    </w:p>
    <w:p w14:paraId="697122EC"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Zhai, C., Wibowo, S., &amp; Li, L. D. (2024). The effects of over-reliance on AI dialogue </w:t>
      </w:r>
      <w:r>
        <w:rPr>
          <w:rFonts w:ascii="Times New Roman" w:hAnsi="Times New Roman" w:cs="Times New Roman"/>
          <w:sz w:val="26"/>
          <w:szCs w:val="26"/>
        </w:rPr>
        <w:tab/>
      </w:r>
      <w:r w:rsidRPr="005C2C23">
        <w:rPr>
          <w:rFonts w:ascii="Times New Roman" w:hAnsi="Times New Roman" w:cs="Times New Roman"/>
          <w:sz w:val="26"/>
          <w:szCs w:val="26"/>
        </w:rPr>
        <w:t xml:space="preserve">systems on students’ cognitive abilities: A systematic review. </w:t>
      </w:r>
      <w:r w:rsidRPr="005C2C23">
        <w:rPr>
          <w:rFonts w:ascii="Times New Roman" w:hAnsi="Times New Roman" w:cs="Times New Roman"/>
          <w:i/>
          <w:iCs/>
          <w:sz w:val="26"/>
          <w:szCs w:val="26"/>
        </w:rPr>
        <w:t xml:space="preserve">Smart Learning </w:t>
      </w:r>
      <w:r>
        <w:rPr>
          <w:rFonts w:ascii="Times New Roman" w:hAnsi="Times New Roman" w:cs="Times New Roman"/>
          <w:i/>
          <w:iCs/>
          <w:sz w:val="26"/>
          <w:szCs w:val="26"/>
        </w:rPr>
        <w:tab/>
      </w:r>
      <w:r w:rsidRPr="005C2C23">
        <w:rPr>
          <w:rFonts w:ascii="Times New Roman" w:hAnsi="Times New Roman" w:cs="Times New Roman"/>
          <w:i/>
          <w:iCs/>
          <w:sz w:val="26"/>
          <w:szCs w:val="26"/>
        </w:rPr>
        <w:t>Environments, 11</w:t>
      </w:r>
      <w:r w:rsidRPr="005C2C23">
        <w:rPr>
          <w:rFonts w:ascii="Times New Roman" w:hAnsi="Times New Roman" w:cs="Times New Roman"/>
          <w:sz w:val="26"/>
          <w:szCs w:val="26"/>
        </w:rPr>
        <w:t xml:space="preserve">, Article 28. </w:t>
      </w:r>
      <w:hyperlink r:id="rId39" w:tgtFrame="_new" w:history="1">
        <w:r w:rsidRPr="005C2C23">
          <w:rPr>
            <w:rStyle w:val="Hyperlink"/>
            <w:rFonts w:ascii="Times New Roman" w:hAnsi="Times New Roman" w:cs="Times New Roman"/>
            <w:sz w:val="26"/>
            <w:szCs w:val="26"/>
          </w:rPr>
          <w:t>https://doi.org/10.1186/s40561-024-00316-7</w:t>
        </w:r>
      </w:hyperlink>
    </w:p>
    <w:p w14:paraId="3455A7AE" w14:textId="77777777" w:rsidR="005C2C23" w:rsidRDefault="005C2C23" w:rsidP="00657B5F">
      <w:pPr>
        <w:spacing w:after="120" w:line="480" w:lineRule="auto"/>
        <w:jc w:val="both"/>
        <w:rPr>
          <w:rFonts w:ascii="Times New Roman" w:hAnsi="Times New Roman" w:cs="Times New Roman"/>
          <w:sz w:val="26"/>
          <w:szCs w:val="26"/>
        </w:rPr>
      </w:pPr>
      <w:r w:rsidRPr="005C2C23">
        <w:rPr>
          <w:rFonts w:ascii="Times New Roman" w:hAnsi="Times New Roman" w:cs="Times New Roman"/>
          <w:sz w:val="26"/>
          <w:szCs w:val="26"/>
        </w:rPr>
        <w:t xml:space="preserve">Zhang, S., Zhao, X., Zhou, T., &amp; Kim, J. H. (2024). Do you have AI dependency? The </w:t>
      </w:r>
      <w:r>
        <w:rPr>
          <w:rFonts w:ascii="Times New Roman" w:hAnsi="Times New Roman" w:cs="Times New Roman"/>
          <w:sz w:val="26"/>
          <w:szCs w:val="26"/>
        </w:rPr>
        <w:tab/>
      </w:r>
      <w:r w:rsidRPr="005C2C23">
        <w:rPr>
          <w:rFonts w:ascii="Times New Roman" w:hAnsi="Times New Roman" w:cs="Times New Roman"/>
          <w:sz w:val="26"/>
          <w:szCs w:val="26"/>
        </w:rPr>
        <w:t xml:space="preserve">roles of academic self-efficacy, academic stress, and performance expectations </w:t>
      </w:r>
      <w:r>
        <w:rPr>
          <w:rFonts w:ascii="Times New Roman" w:hAnsi="Times New Roman" w:cs="Times New Roman"/>
          <w:sz w:val="26"/>
          <w:szCs w:val="26"/>
        </w:rPr>
        <w:tab/>
      </w:r>
      <w:r w:rsidRPr="005C2C23">
        <w:rPr>
          <w:rFonts w:ascii="Times New Roman" w:hAnsi="Times New Roman" w:cs="Times New Roman"/>
          <w:sz w:val="26"/>
          <w:szCs w:val="26"/>
        </w:rPr>
        <w:t xml:space="preserve">on problematic AI usage behavior. </w:t>
      </w:r>
      <w:r w:rsidRPr="005C2C23">
        <w:rPr>
          <w:rFonts w:ascii="Times New Roman" w:hAnsi="Times New Roman" w:cs="Times New Roman"/>
          <w:i/>
          <w:iCs/>
          <w:sz w:val="26"/>
          <w:szCs w:val="26"/>
        </w:rPr>
        <w:t xml:space="preserve">International Journal of Educational </w:t>
      </w:r>
      <w:r>
        <w:rPr>
          <w:rFonts w:ascii="Times New Roman" w:hAnsi="Times New Roman" w:cs="Times New Roman"/>
          <w:i/>
          <w:iCs/>
          <w:sz w:val="26"/>
          <w:szCs w:val="26"/>
        </w:rPr>
        <w:tab/>
      </w:r>
      <w:r w:rsidRPr="005C2C23">
        <w:rPr>
          <w:rFonts w:ascii="Times New Roman" w:hAnsi="Times New Roman" w:cs="Times New Roman"/>
          <w:i/>
          <w:iCs/>
          <w:sz w:val="26"/>
          <w:szCs w:val="26"/>
        </w:rPr>
        <w:t>Technology in Higher Education, 21</w:t>
      </w:r>
      <w:r w:rsidRPr="005C2C23">
        <w:rPr>
          <w:rFonts w:ascii="Times New Roman" w:hAnsi="Times New Roman" w:cs="Times New Roman"/>
          <w:sz w:val="26"/>
          <w:szCs w:val="26"/>
        </w:rPr>
        <w:t xml:space="preserve">, Article 34. </w:t>
      </w:r>
      <w:hyperlink r:id="rId40" w:history="1">
        <w:r w:rsidRPr="00F20399">
          <w:rPr>
            <w:rStyle w:val="Hyperlink"/>
            <w:rFonts w:ascii="Times New Roman" w:hAnsi="Times New Roman" w:cs="Times New Roman"/>
            <w:sz w:val="26"/>
            <w:szCs w:val="26"/>
          </w:rPr>
          <w:t>https://doi.org/10.1186/s41239-</w:t>
        </w:r>
        <w:r w:rsidRPr="008160FF">
          <w:rPr>
            <w:rStyle w:val="Hyperlink"/>
            <w:rFonts w:ascii="Times New Roman" w:hAnsi="Times New Roman" w:cs="Times New Roman"/>
            <w:sz w:val="26"/>
            <w:szCs w:val="26"/>
            <w:u w:val="none"/>
          </w:rPr>
          <w:tab/>
        </w:r>
        <w:r w:rsidRPr="00F20399">
          <w:rPr>
            <w:rStyle w:val="Hyperlink"/>
            <w:rFonts w:ascii="Times New Roman" w:hAnsi="Times New Roman" w:cs="Times New Roman"/>
            <w:sz w:val="26"/>
            <w:szCs w:val="26"/>
          </w:rPr>
          <w:t>024-00467-0</w:t>
        </w:r>
      </w:hyperlink>
    </w:p>
    <w:p w14:paraId="550E7FEC" w14:textId="77777777" w:rsidR="00897DB5" w:rsidRDefault="00897DB5" w:rsidP="00657B5F">
      <w:pPr>
        <w:spacing w:after="120" w:line="480" w:lineRule="auto"/>
        <w:jc w:val="both"/>
        <w:rPr>
          <w:rFonts w:ascii="Times New Roman" w:hAnsi="Times New Roman" w:cs="Times New Roman"/>
          <w:b/>
          <w:bCs/>
          <w:sz w:val="26"/>
          <w:szCs w:val="26"/>
        </w:rPr>
      </w:pPr>
      <w:proofErr w:type="spellStart"/>
      <w:r w:rsidRPr="00897DB5">
        <w:rPr>
          <w:rFonts w:ascii="Times New Roman" w:hAnsi="Times New Roman" w:cs="Times New Roman"/>
          <w:b/>
          <w:bCs/>
          <w:sz w:val="26"/>
          <w:szCs w:val="26"/>
        </w:rPr>
        <w:t>Bionote</w:t>
      </w:r>
      <w:proofErr w:type="spellEnd"/>
    </w:p>
    <w:p w14:paraId="284E660A" w14:textId="77777777" w:rsidR="00C11289" w:rsidRDefault="00C11289" w:rsidP="00C11289">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C11289">
        <w:rPr>
          <w:rFonts w:ascii="Times New Roman" w:hAnsi="Times New Roman" w:cs="Times New Roman"/>
          <w:sz w:val="26"/>
          <w:szCs w:val="26"/>
        </w:rPr>
        <w:t xml:space="preserve">Pham Kim Quoc is a junior majoring in English Language Studies, with a specialization in English Language Teaching, at Ho Chi Minh City University of Foreign Languages and Information Technology (HUFLIT). His academic interests include English grammar, linguistic analysis, teaching methodology, and academic </w:t>
      </w:r>
      <w:r w:rsidRPr="00C11289">
        <w:rPr>
          <w:rFonts w:ascii="Times New Roman" w:hAnsi="Times New Roman" w:cs="Times New Roman"/>
          <w:sz w:val="26"/>
          <w:szCs w:val="26"/>
        </w:rPr>
        <w:lastRenderedPageBreak/>
        <w:t>writing. He is particularly interested in language teaching and the application of generative AI tools in English learning and writing</w:t>
      </w:r>
      <w:r w:rsidRPr="00C11289">
        <w:rPr>
          <w:rFonts w:ascii="Times New Roman" w:hAnsi="Times New Roman" w:cs="Times New Roman"/>
          <w:b/>
          <w:bCs/>
          <w:sz w:val="26"/>
          <w:szCs w:val="26"/>
        </w:rPr>
        <w:t xml:space="preserve"> </w:t>
      </w:r>
      <w:r w:rsidRPr="00C11289">
        <w:rPr>
          <w:rFonts w:ascii="Times New Roman" w:hAnsi="Times New Roman" w:cs="Times New Roman"/>
          <w:sz w:val="26"/>
          <w:szCs w:val="26"/>
        </w:rPr>
        <w:t>development.</w:t>
      </w:r>
    </w:p>
    <w:p w14:paraId="62AD5749" w14:textId="77777777" w:rsidR="00C11289" w:rsidRDefault="00C11289" w:rsidP="00C11289">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C11289">
        <w:rPr>
          <w:rFonts w:ascii="Times New Roman" w:hAnsi="Times New Roman" w:cs="Times New Roman"/>
          <w:sz w:val="26"/>
          <w:szCs w:val="26"/>
        </w:rPr>
        <w:t>Le Hoang Yen Vy is a junior majoring in English Language Studies, with a specialization in English Language Teaching, at Ho Chi Minh City University of Foreign Languages and Information Technology (HUFLIT). Her academic interests include education, linguistic research, academic writing, and technology-assisted language learning. She is particularly interested in how generative AI tools influence students’ writing practices and independent learning in higher education.</w:t>
      </w:r>
    </w:p>
    <w:p w14:paraId="2EFA7A91" w14:textId="77777777" w:rsidR="00C11289" w:rsidRDefault="00C11289" w:rsidP="00C11289">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C11289">
        <w:rPr>
          <w:rFonts w:ascii="Times New Roman" w:hAnsi="Times New Roman" w:cs="Times New Roman"/>
          <w:sz w:val="26"/>
          <w:szCs w:val="26"/>
        </w:rPr>
        <w:t>Tran Nguyen Thu Ha is a junior majoring in English Language Studies, with a specialization in English Language Teaching, at Ho Chi Minh City University of Foreign Languages and Information Technology (HUFLIT). Her academic interests include English language teaching, second language learning, lesson planning, and teaching methodology. She is particularly interested in developing effective teaching practices and creating engaging learning activities for English learners.</w:t>
      </w:r>
    </w:p>
    <w:p w14:paraId="5A3CC77E" w14:textId="77777777" w:rsidR="00C11289" w:rsidRDefault="00C11289" w:rsidP="00C11289">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r w:rsidRPr="00C11289">
        <w:rPr>
          <w:rFonts w:ascii="Times New Roman" w:hAnsi="Times New Roman" w:cs="Times New Roman"/>
          <w:sz w:val="26"/>
          <w:szCs w:val="26"/>
        </w:rPr>
        <w:t>Bui Hoang Gia Han is a junior majoring in English Language Studies, with a specialization in English Language Teaching, at Ho Chi Minh City University of Foreign Languages and Information Technology (HUFLIT). Her academic interests include English language teaching, learner-centered instruction, lesson planning, and classroom interaction. She is particularly interested in designing communicative learning activities that support student participation and language development.</w:t>
      </w:r>
    </w:p>
    <w:p w14:paraId="68BE1D2A" w14:textId="77777777" w:rsidR="00C11289" w:rsidRDefault="00C11289" w:rsidP="00C11289">
      <w:pPr>
        <w:spacing w:after="120" w:line="480" w:lineRule="auto"/>
        <w:jc w:val="both"/>
        <w:rPr>
          <w:rFonts w:ascii="Times New Roman" w:hAnsi="Times New Roman" w:cs="Times New Roman"/>
          <w:sz w:val="26"/>
          <w:szCs w:val="26"/>
        </w:rPr>
        <w:sectPr w:rsidR="00C11289" w:rsidSect="00C141DA">
          <w:pgSz w:w="11907" w:h="16840" w:code="9"/>
          <w:pgMar w:top="1260" w:right="1440" w:bottom="1440" w:left="1440" w:header="720" w:footer="720" w:gutter="0"/>
          <w:cols w:space="720"/>
          <w:docGrid w:linePitch="360"/>
        </w:sectPr>
      </w:pPr>
      <w:r>
        <w:rPr>
          <w:rFonts w:ascii="Times New Roman" w:hAnsi="Times New Roman" w:cs="Times New Roman"/>
          <w:sz w:val="26"/>
          <w:szCs w:val="26"/>
        </w:rPr>
        <w:tab/>
      </w:r>
      <w:r w:rsidRPr="00C11289">
        <w:rPr>
          <w:rFonts w:ascii="Times New Roman" w:hAnsi="Times New Roman" w:cs="Times New Roman"/>
          <w:sz w:val="26"/>
          <w:szCs w:val="26"/>
        </w:rPr>
        <w:t xml:space="preserve">Ms. Tran </w:t>
      </w:r>
      <w:proofErr w:type="spellStart"/>
      <w:r w:rsidRPr="00C11289">
        <w:rPr>
          <w:rFonts w:ascii="Times New Roman" w:hAnsi="Times New Roman" w:cs="Times New Roman"/>
          <w:sz w:val="26"/>
          <w:szCs w:val="26"/>
        </w:rPr>
        <w:t>Thi</w:t>
      </w:r>
      <w:proofErr w:type="spellEnd"/>
      <w:r w:rsidRPr="00C11289">
        <w:rPr>
          <w:rFonts w:ascii="Times New Roman" w:hAnsi="Times New Roman" w:cs="Times New Roman"/>
          <w:sz w:val="26"/>
          <w:szCs w:val="26"/>
        </w:rPr>
        <w:t xml:space="preserve"> Truc Duyen holds an MA in Education (TESOL) and is a lecturer in the Faculty of Foreign Languages at Ho Chi Minh City University of Foreign Languages and Information Technology (HUFLIT), Vietnam. She has more than 15 </w:t>
      </w:r>
      <w:r w:rsidRPr="00C11289">
        <w:rPr>
          <w:rFonts w:ascii="Times New Roman" w:hAnsi="Times New Roman" w:cs="Times New Roman"/>
          <w:sz w:val="26"/>
          <w:szCs w:val="26"/>
        </w:rPr>
        <w:lastRenderedPageBreak/>
        <w:t>years of teaching experience in English language education and specializes in English language teaching methodology and Applied Linguistics. Her research interests include English language education, pre-service teacher education, teacher cognition, educational innovation, and lifelong learning within Vietnamese educational contexts.</w:t>
      </w:r>
    </w:p>
    <w:p w14:paraId="6071BFC7" w14:textId="77777777" w:rsidR="00C11289" w:rsidRPr="00C11289" w:rsidRDefault="00C11289" w:rsidP="00C11289">
      <w:pPr>
        <w:spacing w:after="120" w:line="480" w:lineRule="auto"/>
        <w:jc w:val="center"/>
        <w:rPr>
          <w:rFonts w:ascii="Times New Roman" w:hAnsi="Times New Roman" w:cs="Times New Roman"/>
          <w:b/>
          <w:bCs/>
          <w:sz w:val="26"/>
          <w:szCs w:val="26"/>
        </w:rPr>
      </w:pPr>
      <w:r w:rsidRPr="00C11289">
        <w:rPr>
          <w:rFonts w:ascii="Times New Roman" w:hAnsi="Times New Roman" w:cs="Times New Roman"/>
          <w:b/>
          <w:bCs/>
          <w:sz w:val="26"/>
          <w:szCs w:val="26"/>
        </w:rPr>
        <w:lastRenderedPageBreak/>
        <w:t>Appendix A</w:t>
      </w:r>
    </w:p>
    <w:p w14:paraId="06D7283D" w14:textId="77777777" w:rsidR="00C11289" w:rsidRPr="004B0A69" w:rsidRDefault="00C11289" w:rsidP="00C11289">
      <w:pPr>
        <w:rPr>
          <w:rFonts w:ascii="Times New Roman" w:hAnsi="Times New Roman" w:cs="Times New Roman"/>
          <w:b/>
          <w:bCs/>
          <w:sz w:val="26"/>
          <w:szCs w:val="26"/>
        </w:rPr>
      </w:pPr>
      <w:r w:rsidRPr="004B0A69">
        <w:rPr>
          <w:rFonts w:ascii="Times New Roman" w:hAnsi="Times New Roman" w:cs="Times New Roman"/>
          <w:b/>
          <w:bCs/>
          <w:sz w:val="26"/>
          <w:szCs w:val="26"/>
        </w:rPr>
        <w:t>QUESTIONNAIRE</w:t>
      </w:r>
    </w:p>
    <w:p w14:paraId="072F51B4"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Dear Sophomores,</w:t>
      </w:r>
    </w:p>
    <w:p w14:paraId="3D5E19F1"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We are currently students of the Faculty of English Language at Ho Chi Minh City University of Foreign Languages and Information Technology (HUFLIT).</w:t>
      </w:r>
    </w:p>
    <w:p w14:paraId="5E160B30"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At present, we are taking the Research 2 course and have a strong interest in the use of artificial intelligence in education, particularly in the field of essay writing. Therefore, our research team has decided to conduct a study entitled “The Threats of Overusing ChatGPT on HUFLIT Sophomores in Essay Writing.”</w:t>
      </w:r>
    </w:p>
    <w:p w14:paraId="0EB82C13"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We would greatly appreciate it if you could spare a few minutes of your valuable time to participate in our research by answering the questions in the survey below.</w:t>
      </w:r>
    </w:p>
    <w:p w14:paraId="4A7F7D23"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Your participation in this questionnaire is highly valuable to us. All responses will remain confidential and will only be used for academic purposes We look forward to your valuable cooperation and contributions!</w:t>
      </w:r>
    </w:p>
    <w:p w14:paraId="17F09650"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Thank you very much!</w:t>
      </w:r>
    </w:p>
    <w:p w14:paraId="03C33270" w14:textId="77777777" w:rsidR="00C11289" w:rsidRPr="004B0A69" w:rsidRDefault="00C11289" w:rsidP="00C11289">
      <w:pPr>
        <w:jc w:val="both"/>
        <w:rPr>
          <w:rFonts w:ascii="Times New Roman" w:hAnsi="Times New Roman" w:cs="Times New Roman"/>
          <w:b/>
          <w:bCs/>
          <w:sz w:val="26"/>
          <w:szCs w:val="26"/>
        </w:rPr>
      </w:pPr>
      <w:r w:rsidRPr="004B0A69">
        <w:rPr>
          <w:rFonts w:ascii="Times New Roman" w:hAnsi="Times New Roman" w:cs="Times New Roman"/>
          <w:b/>
          <w:bCs/>
          <w:sz w:val="26"/>
          <w:szCs w:val="26"/>
        </w:rPr>
        <w:t>I. PERSONAL INFOMATION</w:t>
      </w:r>
    </w:p>
    <w:p w14:paraId="7272AF14"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b/>
          <w:bCs/>
          <w:sz w:val="26"/>
          <w:szCs w:val="26"/>
        </w:rPr>
        <w:t>1. What is your major?</w:t>
      </w:r>
    </w:p>
    <w:p w14:paraId="34B37B8A"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t>1. Interpreting - Translating</w:t>
      </w:r>
    </w:p>
    <w:p w14:paraId="64973EEA"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t>2. Business English</w:t>
      </w:r>
    </w:p>
    <w:p w14:paraId="1955726C"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t>3. English Language Teaching</w:t>
      </w:r>
    </w:p>
    <w:p w14:paraId="7E1363C9"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t>4. Office Administration</w:t>
      </w:r>
    </w:p>
    <w:p w14:paraId="48E80BF5"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t>5. English for Logistic</w:t>
      </w:r>
    </w:p>
    <w:p w14:paraId="091F8C40"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t>6. English - Chinese Bilingualism</w:t>
      </w:r>
    </w:p>
    <w:p w14:paraId="1A54295A"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r w:rsidRPr="004B0A69">
        <w:rPr>
          <w:rFonts w:ascii="Times New Roman" w:hAnsi="Times New Roman" w:cs="Times New Roman"/>
          <w:sz w:val="26"/>
          <w:szCs w:val="26"/>
        </w:rPr>
        <w:t xml:space="preserve"> 1</w:t>
      </w:r>
    </w:p>
    <w:p w14:paraId="29C31AB8"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r w:rsidRPr="004B0A69">
        <w:rPr>
          <w:rFonts w:ascii="Times New Roman" w:hAnsi="Times New Roman" w:cs="Times New Roman"/>
          <w:sz w:val="26"/>
          <w:szCs w:val="26"/>
        </w:rPr>
        <w:t xml:space="preserve"> 2</w:t>
      </w:r>
    </w:p>
    <w:p w14:paraId="3CE4C116"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r w:rsidRPr="004B0A69">
        <w:rPr>
          <w:rFonts w:ascii="Times New Roman" w:hAnsi="Times New Roman" w:cs="Times New Roman"/>
          <w:sz w:val="26"/>
          <w:szCs w:val="26"/>
        </w:rPr>
        <w:t xml:space="preserve"> 3</w:t>
      </w:r>
    </w:p>
    <w:p w14:paraId="2ED04455"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r w:rsidRPr="004B0A69">
        <w:rPr>
          <w:rFonts w:ascii="Times New Roman" w:hAnsi="Times New Roman" w:cs="Times New Roman"/>
          <w:sz w:val="26"/>
          <w:szCs w:val="26"/>
        </w:rPr>
        <w:t xml:space="preserve"> 4</w:t>
      </w:r>
    </w:p>
    <w:p w14:paraId="06DA3478"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r w:rsidRPr="004B0A69">
        <w:rPr>
          <w:rFonts w:ascii="Times New Roman" w:hAnsi="Times New Roman" w:cs="Times New Roman"/>
          <w:sz w:val="26"/>
          <w:szCs w:val="26"/>
        </w:rPr>
        <w:t xml:space="preserve"> 5</w:t>
      </w:r>
    </w:p>
    <w:p w14:paraId="7C1B8CEC"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r w:rsidRPr="004B0A69">
        <w:rPr>
          <w:rFonts w:ascii="Times New Roman" w:hAnsi="Times New Roman" w:cs="Times New Roman"/>
          <w:sz w:val="26"/>
          <w:szCs w:val="26"/>
        </w:rPr>
        <w:t xml:space="preserve"> 6</w:t>
      </w:r>
    </w:p>
    <w:p w14:paraId="47FA35D1" w14:textId="77777777" w:rsidR="00C11289" w:rsidRPr="004B0A69" w:rsidRDefault="00C11289" w:rsidP="00C11289">
      <w:pPr>
        <w:rPr>
          <w:rFonts w:ascii="Times New Roman" w:hAnsi="Times New Roman" w:cs="Times New Roman"/>
          <w:b/>
          <w:bCs/>
          <w:sz w:val="26"/>
          <w:szCs w:val="26"/>
        </w:rPr>
      </w:pPr>
      <w:r w:rsidRPr="004B0A69">
        <w:rPr>
          <w:rFonts w:ascii="Times New Roman" w:hAnsi="Times New Roman" w:cs="Times New Roman"/>
          <w:b/>
          <w:bCs/>
          <w:sz w:val="26"/>
          <w:szCs w:val="26"/>
        </w:rPr>
        <w:lastRenderedPageBreak/>
        <w:t>II. The Threats of Overusing ChatGPT on HUFLIT’s Sophomores in Essay Writing</w:t>
      </w:r>
    </w:p>
    <w:p w14:paraId="64EF64F8" w14:textId="77777777" w:rsidR="00C11289" w:rsidRPr="004B0A69" w:rsidRDefault="00C11289" w:rsidP="00C11289">
      <w:pPr>
        <w:rPr>
          <w:rFonts w:ascii="Times New Roman" w:hAnsi="Times New Roman" w:cs="Times New Roman"/>
          <w:b/>
          <w:bCs/>
          <w:sz w:val="26"/>
          <w:szCs w:val="26"/>
        </w:rPr>
      </w:pPr>
      <w:r w:rsidRPr="004B0A69">
        <w:rPr>
          <w:rFonts w:ascii="Times New Roman" w:hAnsi="Times New Roman" w:cs="Times New Roman"/>
          <w:b/>
          <w:bCs/>
          <w:i/>
          <w:iCs/>
          <w:sz w:val="26"/>
          <w:szCs w:val="26"/>
        </w:rPr>
        <w:t>Please indicate your level of agreement with the following statements about overuse of ChatGPT in essay writing</w:t>
      </w:r>
    </w:p>
    <w:p w14:paraId="4F017A53"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1. Strongly Disagree </w:t>
      </w:r>
    </w:p>
    <w:p w14:paraId="06BEA224"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2. Disagree </w:t>
      </w:r>
    </w:p>
    <w:p w14:paraId="5A5EE657"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3. Neutral </w:t>
      </w:r>
    </w:p>
    <w:p w14:paraId="05B77857"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4. Agree </w:t>
      </w:r>
    </w:p>
    <w:p w14:paraId="6A906830" w14:textId="77777777" w:rsidR="00C11289" w:rsidRPr="004B0A69" w:rsidRDefault="00C11289" w:rsidP="00C11289">
      <w:pPr>
        <w:rPr>
          <w:rFonts w:ascii="Times New Roman" w:hAnsi="Times New Roman" w:cs="Times New Roman"/>
          <w:sz w:val="26"/>
          <w:szCs w:val="26"/>
        </w:rPr>
      </w:pPr>
      <w:r w:rsidRPr="004B0A69">
        <w:rPr>
          <w:rFonts w:ascii="Times New Roman" w:hAnsi="Times New Roman" w:cs="Times New Roman"/>
          <w:sz w:val="26"/>
          <w:szCs w:val="26"/>
        </w:rPr>
        <w:t>5. Strongly Agree </w:t>
      </w:r>
    </w:p>
    <w:p w14:paraId="40F9D753" w14:textId="77777777" w:rsidR="00C11289" w:rsidRPr="004B0A69" w:rsidRDefault="00C11289" w:rsidP="00C11289">
      <w:pPr>
        <w:rPr>
          <w:rFonts w:ascii="Times New Roman" w:hAnsi="Times New Roman" w:cs="Times New Roman"/>
          <w:b/>
          <w:bCs/>
          <w:sz w:val="26"/>
          <w:szCs w:val="26"/>
        </w:rPr>
      </w:pPr>
      <w:r w:rsidRPr="004B0A69">
        <w:rPr>
          <w:rFonts w:ascii="Times New Roman" w:hAnsi="Times New Roman" w:cs="Times New Roman"/>
          <w:b/>
          <w:bCs/>
          <w:sz w:val="26"/>
          <w:szCs w:val="26"/>
        </w:rPr>
        <w:t>Section A: </w:t>
      </w:r>
      <w:r w:rsidR="00487874">
        <w:rPr>
          <w:rFonts w:ascii="Times New Roman" w:hAnsi="Times New Roman" w:cs="Times New Roman"/>
          <w:b/>
          <w:bCs/>
          <w:sz w:val="26"/>
          <w:szCs w:val="26"/>
        </w:rPr>
        <w:t>Reliance</w:t>
      </w:r>
      <w:r w:rsidRPr="004B0A69">
        <w:rPr>
          <w:rFonts w:ascii="Times New Roman" w:hAnsi="Times New Roman" w:cs="Times New Roman"/>
          <w:b/>
          <w:bCs/>
          <w:sz w:val="26"/>
          <w:szCs w:val="26"/>
        </w:rPr>
        <w:t> on AI-generated Content </w:t>
      </w:r>
    </w:p>
    <w:tbl>
      <w:tblPr>
        <w:tblStyle w:val="TableGrid"/>
        <w:tblW w:w="9067" w:type="dxa"/>
        <w:tblLayout w:type="fixed"/>
        <w:tblLook w:val="04A0" w:firstRow="1" w:lastRow="0" w:firstColumn="1" w:lastColumn="0" w:noHBand="0" w:noVBand="1"/>
      </w:tblPr>
      <w:tblGrid>
        <w:gridCol w:w="5098"/>
        <w:gridCol w:w="851"/>
        <w:gridCol w:w="850"/>
        <w:gridCol w:w="851"/>
        <w:gridCol w:w="709"/>
        <w:gridCol w:w="708"/>
      </w:tblGrid>
      <w:tr w:rsidR="00C11289" w:rsidRPr="004B0A69" w14:paraId="0CB64EF9" w14:textId="77777777" w:rsidTr="00253399">
        <w:tc>
          <w:tcPr>
            <w:tcW w:w="5098" w:type="dxa"/>
          </w:tcPr>
          <w:p w14:paraId="4BC6557B" w14:textId="77777777" w:rsidR="00C11289" w:rsidRPr="004B0A69" w:rsidRDefault="00C11289" w:rsidP="00253399">
            <w:pPr>
              <w:jc w:val="center"/>
              <w:rPr>
                <w:rFonts w:ascii="Times New Roman" w:hAnsi="Times New Roman" w:cs="Times New Roman"/>
                <w:sz w:val="26"/>
                <w:szCs w:val="26"/>
              </w:rPr>
            </w:pPr>
          </w:p>
        </w:tc>
        <w:tc>
          <w:tcPr>
            <w:tcW w:w="851" w:type="dxa"/>
          </w:tcPr>
          <w:p w14:paraId="12CA30B8"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1</w:t>
            </w:r>
          </w:p>
        </w:tc>
        <w:tc>
          <w:tcPr>
            <w:tcW w:w="850" w:type="dxa"/>
          </w:tcPr>
          <w:p w14:paraId="71BBBEEF"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2</w:t>
            </w:r>
          </w:p>
        </w:tc>
        <w:tc>
          <w:tcPr>
            <w:tcW w:w="851" w:type="dxa"/>
          </w:tcPr>
          <w:p w14:paraId="4A98CA9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3</w:t>
            </w:r>
          </w:p>
        </w:tc>
        <w:tc>
          <w:tcPr>
            <w:tcW w:w="709" w:type="dxa"/>
          </w:tcPr>
          <w:p w14:paraId="62A0CEC2" w14:textId="77777777" w:rsidR="00C11289" w:rsidRPr="004B0A69" w:rsidRDefault="00C11289" w:rsidP="00253399">
            <w:pPr>
              <w:ind w:left="-15"/>
              <w:jc w:val="center"/>
              <w:rPr>
                <w:rFonts w:ascii="Times New Roman" w:hAnsi="Times New Roman" w:cs="Times New Roman"/>
                <w:sz w:val="26"/>
                <w:szCs w:val="26"/>
              </w:rPr>
            </w:pPr>
            <w:r w:rsidRPr="004B0A69">
              <w:rPr>
                <w:rFonts w:ascii="Times New Roman" w:hAnsi="Times New Roman" w:cs="Times New Roman"/>
                <w:sz w:val="26"/>
                <w:szCs w:val="26"/>
              </w:rPr>
              <w:t>4</w:t>
            </w:r>
          </w:p>
        </w:tc>
        <w:tc>
          <w:tcPr>
            <w:tcW w:w="708" w:type="dxa"/>
          </w:tcPr>
          <w:p w14:paraId="4E28C264"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5</w:t>
            </w:r>
          </w:p>
        </w:tc>
      </w:tr>
      <w:tr w:rsidR="00C11289" w:rsidRPr="004B0A69" w14:paraId="6F273729" w14:textId="77777777" w:rsidTr="00253399">
        <w:tc>
          <w:tcPr>
            <w:tcW w:w="5098" w:type="dxa"/>
          </w:tcPr>
          <w:p w14:paraId="4900555D"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1. I often rely on ChatGPT to generate ideas when writing English essays.</w:t>
            </w:r>
          </w:p>
        </w:tc>
        <w:tc>
          <w:tcPr>
            <w:tcW w:w="851" w:type="dxa"/>
            <w:vAlign w:val="center"/>
          </w:tcPr>
          <w:p w14:paraId="2CD79F63"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670A613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143F98E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66D9924F"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43CEC9F9"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7393B278" w14:textId="77777777" w:rsidTr="00253399">
        <w:tc>
          <w:tcPr>
            <w:tcW w:w="5098" w:type="dxa"/>
          </w:tcPr>
          <w:p w14:paraId="4E7C1AB4"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2. I feel it is difficult to write an essay without using ChatGPT.</w:t>
            </w:r>
          </w:p>
        </w:tc>
        <w:tc>
          <w:tcPr>
            <w:tcW w:w="851" w:type="dxa"/>
            <w:vAlign w:val="center"/>
          </w:tcPr>
          <w:p w14:paraId="0A193A25"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04D84D40"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79183F60"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32444FBF"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01B40E4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2D50B20C" w14:textId="77777777" w:rsidTr="00253399">
        <w:tc>
          <w:tcPr>
            <w:tcW w:w="5098" w:type="dxa"/>
          </w:tcPr>
          <w:p w14:paraId="0432A427"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3. I tend to use ChatGPT to help plan the structure of my English essays</w:t>
            </w:r>
          </w:p>
        </w:tc>
        <w:tc>
          <w:tcPr>
            <w:tcW w:w="851" w:type="dxa"/>
            <w:vAlign w:val="center"/>
          </w:tcPr>
          <w:p w14:paraId="25D02EA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3E99B4C0"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29B7F08F"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10946A6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28C1C935"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bl>
    <w:p w14:paraId="0BCB4E41" w14:textId="77777777" w:rsidR="00C11289" w:rsidRPr="004B0A69" w:rsidRDefault="00C11289" w:rsidP="00C11289">
      <w:pPr>
        <w:rPr>
          <w:rFonts w:ascii="Times New Roman" w:hAnsi="Times New Roman" w:cs="Times New Roman"/>
          <w:b/>
          <w:bCs/>
          <w:sz w:val="26"/>
          <w:szCs w:val="26"/>
        </w:rPr>
      </w:pPr>
      <w:r w:rsidRPr="004B0A69">
        <w:rPr>
          <w:rFonts w:ascii="Times New Roman" w:hAnsi="Times New Roman" w:cs="Times New Roman"/>
          <w:sz w:val="26"/>
          <w:szCs w:val="26"/>
        </w:rPr>
        <w:tab/>
      </w:r>
    </w:p>
    <w:p w14:paraId="1185C991" w14:textId="77777777" w:rsidR="00C11289" w:rsidRPr="004B0A69" w:rsidRDefault="00C11289" w:rsidP="00C11289">
      <w:pPr>
        <w:rPr>
          <w:rFonts w:ascii="Times New Roman" w:hAnsi="Times New Roman" w:cs="Times New Roman"/>
          <w:b/>
          <w:bCs/>
          <w:sz w:val="26"/>
          <w:szCs w:val="26"/>
        </w:rPr>
      </w:pPr>
      <w:r w:rsidRPr="004B0A69">
        <w:rPr>
          <w:rFonts w:ascii="Times New Roman" w:hAnsi="Times New Roman" w:cs="Times New Roman"/>
          <w:b/>
          <w:bCs/>
          <w:sz w:val="26"/>
          <w:szCs w:val="26"/>
        </w:rPr>
        <w:t>Section B: Reduction in Independent Idea Generation </w:t>
      </w:r>
    </w:p>
    <w:tbl>
      <w:tblPr>
        <w:tblStyle w:val="TableGrid"/>
        <w:tblW w:w="9067" w:type="dxa"/>
        <w:tblLayout w:type="fixed"/>
        <w:tblLook w:val="04A0" w:firstRow="1" w:lastRow="0" w:firstColumn="1" w:lastColumn="0" w:noHBand="0" w:noVBand="1"/>
      </w:tblPr>
      <w:tblGrid>
        <w:gridCol w:w="5098"/>
        <w:gridCol w:w="851"/>
        <w:gridCol w:w="850"/>
        <w:gridCol w:w="851"/>
        <w:gridCol w:w="709"/>
        <w:gridCol w:w="708"/>
      </w:tblGrid>
      <w:tr w:rsidR="00C11289" w:rsidRPr="004B0A69" w14:paraId="79DEE5C0" w14:textId="77777777" w:rsidTr="00253399">
        <w:tc>
          <w:tcPr>
            <w:tcW w:w="5098" w:type="dxa"/>
          </w:tcPr>
          <w:p w14:paraId="54926AC2" w14:textId="77777777" w:rsidR="00C11289" w:rsidRPr="004B0A69" w:rsidRDefault="00C11289" w:rsidP="00253399">
            <w:pPr>
              <w:jc w:val="center"/>
              <w:rPr>
                <w:rFonts w:ascii="Times New Roman" w:hAnsi="Times New Roman" w:cs="Times New Roman"/>
                <w:sz w:val="26"/>
                <w:szCs w:val="26"/>
              </w:rPr>
            </w:pPr>
          </w:p>
        </w:tc>
        <w:tc>
          <w:tcPr>
            <w:tcW w:w="851" w:type="dxa"/>
          </w:tcPr>
          <w:p w14:paraId="10167F54"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1</w:t>
            </w:r>
          </w:p>
        </w:tc>
        <w:tc>
          <w:tcPr>
            <w:tcW w:w="850" w:type="dxa"/>
          </w:tcPr>
          <w:p w14:paraId="4A1F6DBE"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2</w:t>
            </w:r>
          </w:p>
        </w:tc>
        <w:tc>
          <w:tcPr>
            <w:tcW w:w="851" w:type="dxa"/>
          </w:tcPr>
          <w:p w14:paraId="32C1DCA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3</w:t>
            </w:r>
          </w:p>
        </w:tc>
        <w:tc>
          <w:tcPr>
            <w:tcW w:w="709" w:type="dxa"/>
          </w:tcPr>
          <w:p w14:paraId="523AC936" w14:textId="77777777" w:rsidR="00C11289" w:rsidRPr="004B0A69" w:rsidRDefault="00C11289" w:rsidP="00253399">
            <w:pPr>
              <w:ind w:left="-15"/>
              <w:jc w:val="center"/>
              <w:rPr>
                <w:rFonts w:ascii="Times New Roman" w:hAnsi="Times New Roman" w:cs="Times New Roman"/>
                <w:sz w:val="26"/>
                <w:szCs w:val="26"/>
              </w:rPr>
            </w:pPr>
            <w:r w:rsidRPr="004B0A69">
              <w:rPr>
                <w:rFonts w:ascii="Times New Roman" w:hAnsi="Times New Roman" w:cs="Times New Roman"/>
                <w:sz w:val="26"/>
                <w:szCs w:val="26"/>
              </w:rPr>
              <w:t>4</w:t>
            </w:r>
          </w:p>
        </w:tc>
        <w:tc>
          <w:tcPr>
            <w:tcW w:w="708" w:type="dxa"/>
          </w:tcPr>
          <w:p w14:paraId="3445EE9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5</w:t>
            </w:r>
          </w:p>
        </w:tc>
      </w:tr>
      <w:tr w:rsidR="00C11289" w:rsidRPr="004B0A69" w14:paraId="3831129B" w14:textId="77777777" w:rsidTr="00253399">
        <w:tc>
          <w:tcPr>
            <w:tcW w:w="5098" w:type="dxa"/>
          </w:tcPr>
          <w:p w14:paraId="77210137"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4. I feel that frequent use of ChatGPT affects how I generate ideas independently.</w:t>
            </w:r>
          </w:p>
        </w:tc>
        <w:tc>
          <w:tcPr>
            <w:tcW w:w="851" w:type="dxa"/>
            <w:vAlign w:val="center"/>
          </w:tcPr>
          <w:p w14:paraId="48388E98"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3CC3418C"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29B67A04"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5873C358"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6C19E34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18052E18" w14:textId="77777777" w:rsidTr="00253399">
        <w:tc>
          <w:tcPr>
            <w:tcW w:w="5098" w:type="dxa"/>
          </w:tcPr>
          <w:p w14:paraId="4DA388DE"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5. I usually turn to ChatGPT when I need ideas for an essay</w:t>
            </w:r>
          </w:p>
        </w:tc>
        <w:tc>
          <w:tcPr>
            <w:tcW w:w="851" w:type="dxa"/>
            <w:vAlign w:val="center"/>
          </w:tcPr>
          <w:p w14:paraId="15C68E35"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7D4A4DC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269608C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64DAC8ED"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385B0CC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75C1AFF6" w14:textId="77777777" w:rsidTr="00253399">
        <w:tc>
          <w:tcPr>
            <w:tcW w:w="5098" w:type="dxa"/>
          </w:tcPr>
          <w:p w14:paraId="19C60A5D"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6. I tend to accept ChatGPT’s ideas instead of developing my own viewpoints.</w:t>
            </w:r>
          </w:p>
        </w:tc>
        <w:tc>
          <w:tcPr>
            <w:tcW w:w="851" w:type="dxa"/>
            <w:vAlign w:val="center"/>
          </w:tcPr>
          <w:p w14:paraId="5D885BBD"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5334463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17767CAE"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3799EABD"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26CF3219"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bl>
    <w:p w14:paraId="22886A21" w14:textId="77777777" w:rsidR="00C11289" w:rsidRPr="004B0A69" w:rsidRDefault="00C11289" w:rsidP="00C11289">
      <w:pPr>
        <w:jc w:val="both"/>
        <w:rPr>
          <w:rFonts w:ascii="Times New Roman" w:hAnsi="Times New Roman" w:cs="Times New Roman"/>
          <w:b/>
          <w:bCs/>
          <w:sz w:val="26"/>
          <w:szCs w:val="26"/>
        </w:rPr>
      </w:pPr>
    </w:p>
    <w:p w14:paraId="665C2DE8"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b/>
          <w:bCs/>
          <w:sz w:val="26"/>
          <w:szCs w:val="26"/>
        </w:rPr>
        <w:t>Section C: Impact on Critical Thinking and Argument Development </w:t>
      </w:r>
    </w:p>
    <w:tbl>
      <w:tblPr>
        <w:tblStyle w:val="TableGrid"/>
        <w:tblW w:w="9067" w:type="dxa"/>
        <w:tblLayout w:type="fixed"/>
        <w:tblLook w:val="04A0" w:firstRow="1" w:lastRow="0" w:firstColumn="1" w:lastColumn="0" w:noHBand="0" w:noVBand="1"/>
      </w:tblPr>
      <w:tblGrid>
        <w:gridCol w:w="5098"/>
        <w:gridCol w:w="851"/>
        <w:gridCol w:w="850"/>
        <w:gridCol w:w="851"/>
        <w:gridCol w:w="709"/>
        <w:gridCol w:w="708"/>
      </w:tblGrid>
      <w:tr w:rsidR="00C11289" w:rsidRPr="004B0A69" w14:paraId="381211ED" w14:textId="77777777" w:rsidTr="00253399">
        <w:tc>
          <w:tcPr>
            <w:tcW w:w="5098" w:type="dxa"/>
          </w:tcPr>
          <w:p w14:paraId="795A06C7" w14:textId="77777777" w:rsidR="00C11289" w:rsidRPr="004B0A69" w:rsidRDefault="00C11289" w:rsidP="00253399">
            <w:pPr>
              <w:jc w:val="center"/>
              <w:rPr>
                <w:rFonts w:ascii="Times New Roman" w:hAnsi="Times New Roman" w:cs="Times New Roman"/>
                <w:sz w:val="26"/>
                <w:szCs w:val="26"/>
              </w:rPr>
            </w:pPr>
          </w:p>
        </w:tc>
        <w:tc>
          <w:tcPr>
            <w:tcW w:w="851" w:type="dxa"/>
          </w:tcPr>
          <w:p w14:paraId="0DC2F6E8"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1</w:t>
            </w:r>
          </w:p>
        </w:tc>
        <w:tc>
          <w:tcPr>
            <w:tcW w:w="850" w:type="dxa"/>
          </w:tcPr>
          <w:p w14:paraId="0B86EA7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2</w:t>
            </w:r>
          </w:p>
        </w:tc>
        <w:tc>
          <w:tcPr>
            <w:tcW w:w="851" w:type="dxa"/>
          </w:tcPr>
          <w:p w14:paraId="51DCA174"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3</w:t>
            </w:r>
          </w:p>
        </w:tc>
        <w:tc>
          <w:tcPr>
            <w:tcW w:w="709" w:type="dxa"/>
          </w:tcPr>
          <w:p w14:paraId="182AC605" w14:textId="77777777" w:rsidR="00C11289" w:rsidRPr="004B0A69" w:rsidRDefault="00C11289" w:rsidP="00253399">
            <w:pPr>
              <w:ind w:left="-15"/>
              <w:jc w:val="center"/>
              <w:rPr>
                <w:rFonts w:ascii="Times New Roman" w:hAnsi="Times New Roman" w:cs="Times New Roman"/>
                <w:sz w:val="26"/>
                <w:szCs w:val="26"/>
              </w:rPr>
            </w:pPr>
            <w:r w:rsidRPr="004B0A69">
              <w:rPr>
                <w:rFonts w:ascii="Times New Roman" w:hAnsi="Times New Roman" w:cs="Times New Roman"/>
                <w:sz w:val="26"/>
                <w:szCs w:val="26"/>
              </w:rPr>
              <w:t>4</w:t>
            </w:r>
          </w:p>
        </w:tc>
        <w:tc>
          <w:tcPr>
            <w:tcW w:w="708" w:type="dxa"/>
          </w:tcPr>
          <w:p w14:paraId="3BFB705A"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5</w:t>
            </w:r>
          </w:p>
        </w:tc>
      </w:tr>
      <w:tr w:rsidR="00C11289" w:rsidRPr="004B0A69" w14:paraId="4A3DA9F5" w14:textId="77777777" w:rsidTr="00253399">
        <w:tc>
          <w:tcPr>
            <w:tcW w:w="5098" w:type="dxa"/>
          </w:tcPr>
          <w:p w14:paraId="284673C9"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7. Overusing ChatGPT weakens my ability to analyze essay topics critically.</w:t>
            </w:r>
          </w:p>
        </w:tc>
        <w:tc>
          <w:tcPr>
            <w:tcW w:w="851" w:type="dxa"/>
            <w:vAlign w:val="center"/>
          </w:tcPr>
          <w:p w14:paraId="31D4B2D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47DD0319"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04CCA3A3"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39AE579E"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70641319"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2ACF71A1" w14:textId="77777777" w:rsidTr="00253399">
        <w:tc>
          <w:tcPr>
            <w:tcW w:w="5098" w:type="dxa"/>
          </w:tcPr>
          <w:p w14:paraId="3AADE9DB"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8. I find it harder to develop strong arguments without ChatGPT’s support.</w:t>
            </w:r>
          </w:p>
        </w:tc>
        <w:tc>
          <w:tcPr>
            <w:tcW w:w="851" w:type="dxa"/>
            <w:vAlign w:val="center"/>
          </w:tcPr>
          <w:p w14:paraId="3CF145D5"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0F10DCF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14F9A86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48BD510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21D95CF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0D535BCE" w14:textId="77777777" w:rsidTr="00253399">
        <w:tc>
          <w:tcPr>
            <w:tcW w:w="5098" w:type="dxa"/>
          </w:tcPr>
          <w:p w14:paraId="7346EC6D"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lastRenderedPageBreak/>
              <w:t>9. My essays rely more on ChatGPT’s reasoning than my own critical thinking.</w:t>
            </w:r>
          </w:p>
        </w:tc>
        <w:tc>
          <w:tcPr>
            <w:tcW w:w="851" w:type="dxa"/>
            <w:vAlign w:val="center"/>
          </w:tcPr>
          <w:p w14:paraId="02E9019F"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3FEFD32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6E84675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687C91B3"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0DEE62DC"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bl>
    <w:p w14:paraId="51F5A50F" w14:textId="77777777" w:rsidR="00C11289" w:rsidRPr="004B0A69" w:rsidRDefault="00C11289" w:rsidP="00C11289">
      <w:pPr>
        <w:jc w:val="both"/>
        <w:rPr>
          <w:rFonts w:ascii="Times New Roman" w:hAnsi="Times New Roman" w:cs="Times New Roman"/>
          <w:sz w:val="26"/>
          <w:szCs w:val="26"/>
        </w:rPr>
      </w:pPr>
    </w:p>
    <w:p w14:paraId="57CA0544" w14:textId="77777777" w:rsidR="00C11289" w:rsidRPr="004B0A69" w:rsidRDefault="00C11289" w:rsidP="00C11289">
      <w:pPr>
        <w:jc w:val="both"/>
        <w:rPr>
          <w:rFonts w:ascii="Times New Roman" w:hAnsi="Times New Roman" w:cs="Times New Roman"/>
          <w:sz w:val="26"/>
          <w:szCs w:val="26"/>
        </w:rPr>
      </w:pPr>
      <w:r w:rsidRPr="004B0A69">
        <w:rPr>
          <w:rFonts w:ascii="Times New Roman" w:hAnsi="Times New Roman" w:cs="Times New Roman"/>
          <w:b/>
          <w:bCs/>
          <w:sz w:val="26"/>
          <w:szCs w:val="26"/>
        </w:rPr>
        <w:t>Section D: Academic Confidence and Writing Autonomy </w:t>
      </w:r>
    </w:p>
    <w:tbl>
      <w:tblPr>
        <w:tblStyle w:val="TableGrid"/>
        <w:tblW w:w="9067" w:type="dxa"/>
        <w:tblLayout w:type="fixed"/>
        <w:tblLook w:val="04A0" w:firstRow="1" w:lastRow="0" w:firstColumn="1" w:lastColumn="0" w:noHBand="0" w:noVBand="1"/>
      </w:tblPr>
      <w:tblGrid>
        <w:gridCol w:w="5098"/>
        <w:gridCol w:w="851"/>
        <w:gridCol w:w="850"/>
        <w:gridCol w:w="851"/>
        <w:gridCol w:w="709"/>
        <w:gridCol w:w="708"/>
      </w:tblGrid>
      <w:tr w:rsidR="00C11289" w:rsidRPr="004B0A69" w14:paraId="2A641C26" w14:textId="77777777" w:rsidTr="00253399">
        <w:tc>
          <w:tcPr>
            <w:tcW w:w="5098" w:type="dxa"/>
          </w:tcPr>
          <w:p w14:paraId="7C38F337" w14:textId="77777777" w:rsidR="00C11289" w:rsidRPr="004B0A69" w:rsidRDefault="00C11289" w:rsidP="00253399">
            <w:pPr>
              <w:jc w:val="center"/>
              <w:rPr>
                <w:rFonts w:ascii="Times New Roman" w:hAnsi="Times New Roman" w:cs="Times New Roman"/>
                <w:sz w:val="26"/>
                <w:szCs w:val="26"/>
              </w:rPr>
            </w:pPr>
          </w:p>
        </w:tc>
        <w:tc>
          <w:tcPr>
            <w:tcW w:w="851" w:type="dxa"/>
          </w:tcPr>
          <w:p w14:paraId="2FD78C4D"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1</w:t>
            </w:r>
          </w:p>
        </w:tc>
        <w:tc>
          <w:tcPr>
            <w:tcW w:w="850" w:type="dxa"/>
          </w:tcPr>
          <w:p w14:paraId="7B2E419B"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2</w:t>
            </w:r>
          </w:p>
        </w:tc>
        <w:tc>
          <w:tcPr>
            <w:tcW w:w="851" w:type="dxa"/>
          </w:tcPr>
          <w:p w14:paraId="3897DD2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3</w:t>
            </w:r>
          </w:p>
        </w:tc>
        <w:tc>
          <w:tcPr>
            <w:tcW w:w="709" w:type="dxa"/>
          </w:tcPr>
          <w:p w14:paraId="350B24B7" w14:textId="77777777" w:rsidR="00C11289" w:rsidRPr="004B0A69" w:rsidRDefault="00C11289" w:rsidP="00253399">
            <w:pPr>
              <w:ind w:left="-15"/>
              <w:jc w:val="center"/>
              <w:rPr>
                <w:rFonts w:ascii="Times New Roman" w:hAnsi="Times New Roman" w:cs="Times New Roman"/>
                <w:sz w:val="26"/>
                <w:szCs w:val="26"/>
              </w:rPr>
            </w:pPr>
            <w:r w:rsidRPr="004B0A69">
              <w:rPr>
                <w:rFonts w:ascii="Times New Roman" w:hAnsi="Times New Roman" w:cs="Times New Roman"/>
                <w:sz w:val="26"/>
                <w:szCs w:val="26"/>
              </w:rPr>
              <w:t>4</w:t>
            </w:r>
          </w:p>
        </w:tc>
        <w:tc>
          <w:tcPr>
            <w:tcW w:w="708" w:type="dxa"/>
          </w:tcPr>
          <w:p w14:paraId="078C3F46"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t>5</w:t>
            </w:r>
          </w:p>
        </w:tc>
      </w:tr>
      <w:tr w:rsidR="00C11289" w:rsidRPr="004B0A69" w14:paraId="1306B4FB" w14:textId="77777777" w:rsidTr="00253399">
        <w:tc>
          <w:tcPr>
            <w:tcW w:w="5098" w:type="dxa"/>
          </w:tcPr>
          <w:p w14:paraId="5D98AEBA"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10. Excessive use of ChatGPT decreases my confidence in my own writing ability.</w:t>
            </w:r>
          </w:p>
        </w:tc>
        <w:tc>
          <w:tcPr>
            <w:tcW w:w="851" w:type="dxa"/>
            <w:vAlign w:val="center"/>
          </w:tcPr>
          <w:p w14:paraId="4573F60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0CB15570"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0A2771B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2641827F"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3A380AE5"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301F829E" w14:textId="77777777" w:rsidTr="00253399">
        <w:tc>
          <w:tcPr>
            <w:tcW w:w="5098" w:type="dxa"/>
          </w:tcPr>
          <w:p w14:paraId="0359C719"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11. I feel less independent as a writer when I rely too much on ChatGPT.</w:t>
            </w:r>
          </w:p>
        </w:tc>
        <w:tc>
          <w:tcPr>
            <w:tcW w:w="851" w:type="dxa"/>
            <w:vAlign w:val="center"/>
          </w:tcPr>
          <w:p w14:paraId="2637A941"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4064EBAB"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7AB1DCC7"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146FC072"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1E369C86"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r w:rsidR="00C11289" w:rsidRPr="004B0A69" w14:paraId="05C124F1" w14:textId="77777777" w:rsidTr="00253399">
        <w:tc>
          <w:tcPr>
            <w:tcW w:w="5098" w:type="dxa"/>
          </w:tcPr>
          <w:p w14:paraId="43E2BB3E" w14:textId="77777777" w:rsidR="00C11289" w:rsidRPr="004B0A69" w:rsidRDefault="00C11289" w:rsidP="00253399">
            <w:pPr>
              <w:rPr>
                <w:rFonts w:ascii="Times New Roman" w:hAnsi="Times New Roman" w:cs="Times New Roman"/>
                <w:sz w:val="26"/>
                <w:szCs w:val="26"/>
              </w:rPr>
            </w:pPr>
            <w:r w:rsidRPr="004B0A69">
              <w:rPr>
                <w:rFonts w:ascii="Times New Roman" w:hAnsi="Times New Roman" w:cs="Times New Roman"/>
                <w:sz w:val="26"/>
                <w:szCs w:val="26"/>
              </w:rPr>
              <w:t>12. I worry that overusing ChatGPT may negatively affect my long-term writing skills.</w:t>
            </w:r>
          </w:p>
        </w:tc>
        <w:tc>
          <w:tcPr>
            <w:tcW w:w="851" w:type="dxa"/>
            <w:vAlign w:val="center"/>
          </w:tcPr>
          <w:p w14:paraId="6C361D2D"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0" w:type="dxa"/>
            <w:vAlign w:val="center"/>
          </w:tcPr>
          <w:p w14:paraId="730A3783"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851" w:type="dxa"/>
            <w:vAlign w:val="center"/>
          </w:tcPr>
          <w:p w14:paraId="6A0099A5"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9" w:type="dxa"/>
            <w:vAlign w:val="center"/>
          </w:tcPr>
          <w:p w14:paraId="34132EED"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c>
          <w:tcPr>
            <w:tcW w:w="708" w:type="dxa"/>
            <w:vAlign w:val="center"/>
          </w:tcPr>
          <w:p w14:paraId="5EFC07B9" w14:textId="77777777" w:rsidR="00C11289" w:rsidRPr="004B0A69" w:rsidRDefault="00C11289" w:rsidP="00253399">
            <w:pPr>
              <w:jc w:val="center"/>
              <w:rPr>
                <w:rFonts w:ascii="Times New Roman" w:hAnsi="Times New Roman" w:cs="Times New Roman"/>
                <w:sz w:val="26"/>
                <w:szCs w:val="26"/>
              </w:rPr>
            </w:pPr>
            <w:r w:rsidRPr="004B0A69">
              <w:rPr>
                <w:rFonts w:ascii="Times New Roman" w:hAnsi="Times New Roman" w:cs="Times New Roman"/>
                <w:sz w:val="26"/>
                <w:szCs w:val="26"/>
              </w:rPr>
              <w:fldChar w:fldCharType="begin">
                <w:ffData>
                  <w:name w:val="Check1"/>
                  <w:enabled/>
                  <w:calcOnExit w:val="0"/>
                  <w:checkBox>
                    <w:sizeAuto/>
                    <w:default w:val="0"/>
                  </w:checkBox>
                </w:ffData>
              </w:fldChar>
            </w:r>
            <w:r w:rsidRPr="004B0A69">
              <w:rPr>
                <w:rFonts w:ascii="Times New Roman" w:hAnsi="Times New Roman" w:cs="Times New Roman"/>
                <w:sz w:val="26"/>
                <w:szCs w:val="26"/>
              </w:rPr>
              <w:instrText xml:space="preserve"> FORMCHECKBOX </w:instrText>
            </w:r>
            <w:r w:rsidRPr="004B0A69">
              <w:rPr>
                <w:rFonts w:ascii="Times New Roman" w:hAnsi="Times New Roman" w:cs="Times New Roman"/>
                <w:sz w:val="26"/>
                <w:szCs w:val="26"/>
              </w:rPr>
            </w:r>
            <w:r w:rsidRPr="004B0A69">
              <w:rPr>
                <w:rFonts w:ascii="Times New Roman" w:hAnsi="Times New Roman" w:cs="Times New Roman"/>
                <w:sz w:val="26"/>
                <w:szCs w:val="26"/>
              </w:rPr>
              <w:fldChar w:fldCharType="separate"/>
            </w:r>
            <w:r w:rsidRPr="004B0A69">
              <w:rPr>
                <w:rFonts w:ascii="Times New Roman" w:hAnsi="Times New Roman" w:cs="Times New Roman"/>
                <w:sz w:val="26"/>
                <w:szCs w:val="26"/>
              </w:rPr>
              <w:fldChar w:fldCharType="end"/>
            </w:r>
          </w:p>
        </w:tc>
      </w:tr>
    </w:tbl>
    <w:p w14:paraId="5DB2F822" w14:textId="77777777" w:rsidR="00C11289" w:rsidRDefault="00C11289" w:rsidP="00C11289">
      <w:pPr>
        <w:ind w:right="4"/>
        <w:jc w:val="both"/>
        <w:rPr>
          <w:rFonts w:ascii="Times New Roman" w:hAnsi="Times New Roman" w:cs="Times New Roman"/>
          <w:b/>
          <w:bCs/>
          <w:sz w:val="26"/>
          <w:szCs w:val="26"/>
        </w:rPr>
      </w:pPr>
    </w:p>
    <w:p w14:paraId="35E60E3D" w14:textId="77777777" w:rsidR="00C11289" w:rsidRDefault="00C11289" w:rsidP="00C11289">
      <w:pPr>
        <w:spacing w:after="120" w:line="480" w:lineRule="auto"/>
        <w:rPr>
          <w:rFonts w:ascii="Times New Roman" w:hAnsi="Times New Roman" w:cs="Times New Roman"/>
          <w:sz w:val="26"/>
          <w:szCs w:val="26"/>
        </w:rPr>
        <w:sectPr w:rsidR="00C11289" w:rsidSect="00C141DA">
          <w:pgSz w:w="11907" w:h="16840" w:code="9"/>
          <w:pgMar w:top="1260" w:right="1440" w:bottom="1440" w:left="1440" w:header="720" w:footer="720" w:gutter="0"/>
          <w:cols w:space="720"/>
          <w:docGrid w:linePitch="360"/>
        </w:sectPr>
      </w:pPr>
    </w:p>
    <w:p w14:paraId="55BD047D" w14:textId="77777777" w:rsidR="00C11289" w:rsidRDefault="00C11289" w:rsidP="00487874">
      <w:pPr>
        <w:spacing w:after="120" w:line="480"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Appendix B</w:t>
      </w:r>
    </w:p>
    <w:p w14:paraId="4F621071" w14:textId="77777777" w:rsidR="00487874" w:rsidRPr="00487874" w:rsidRDefault="00487874" w:rsidP="00487874">
      <w:pPr>
        <w:jc w:val="center"/>
        <w:rPr>
          <w:rFonts w:ascii="Times New Roman" w:hAnsi="Times New Roman" w:cs="Times New Roman"/>
          <w:b/>
          <w:bCs/>
          <w:sz w:val="26"/>
          <w:szCs w:val="26"/>
        </w:rPr>
      </w:pPr>
      <w:r w:rsidRPr="00487874">
        <w:rPr>
          <w:rFonts w:ascii="Times New Roman" w:hAnsi="Times New Roman" w:cs="Times New Roman"/>
          <w:b/>
          <w:bCs/>
          <w:sz w:val="26"/>
          <w:szCs w:val="26"/>
        </w:rPr>
        <w:t>Semi-structured Interview Questions</w:t>
      </w:r>
    </w:p>
    <w:p w14:paraId="001DA183"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1. How do you usually use Generative AI tools such as ChatGPT when writing essays?</w:t>
      </w:r>
    </w:p>
    <w:p w14:paraId="0BC9C5A2"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Possible follow-up questions:</w:t>
      </w:r>
    </w:p>
    <w:p w14:paraId="56AF7D51"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At which stage of essay writing do you usually use ChatGPT? (brainstorming, outlining, writing, editing)</w:t>
      </w:r>
    </w:p>
    <w:p w14:paraId="25676DC0"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Do you usually modify ChatGPT’s answers or use them directly? Why?</w:t>
      </w:r>
    </w:p>
    <w:p w14:paraId="0BEA276F"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2. Do you think relying too much on ChatGPT affects your ability to develop your own ideas and write independently? Why or why not?</w:t>
      </w:r>
    </w:p>
    <w:p w14:paraId="30F78825"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Possible follow-up questions:</w:t>
      </w:r>
    </w:p>
    <w:p w14:paraId="232EBD79"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Do you feel less confident writing essays without ChatGPT? Why?</w:t>
      </w:r>
    </w:p>
    <w:p w14:paraId="5327901D"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How has your writing process changed since you started using ChatGPT?</w:t>
      </w:r>
    </w:p>
    <w:p w14:paraId="2FD09B7A"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3. How does using ChatGPT influence your critical thinking during the essay-writing process?</w:t>
      </w:r>
    </w:p>
    <w:p w14:paraId="70E96338"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Possible follow-up questions:</w:t>
      </w:r>
    </w:p>
    <w:p w14:paraId="44905B9F"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Do you usually check whether ChatGPT’s information is correct? How?</w:t>
      </w:r>
    </w:p>
    <w:p w14:paraId="7117BB66"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Do you compare ChatGPT’s answers with other sources such as textbooks or teacher feedback?</w:t>
      </w:r>
    </w:p>
    <w:p w14:paraId="367D33B0"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4. Do you think using ChatGPT has changed your essay-writing skills? Why or why not?</w:t>
      </w:r>
    </w:p>
    <w:p w14:paraId="7C34B5AF" w14:textId="77777777" w:rsidR="00487874" w:rsidRPr="00487874" w:rsidRDefault="00487874" w:rsidP="00487874">
      <w:pPr>
        <w:ind w:right="-563"/>
        <w:jc w:val="both"/>
        <w:rPr>
          <w:rFonts w:ascii="Times New Roman" w:hAnsi="Times New Roman" w:cs="Times New Roman"/>
          <w:b/>
          <w:bCs/>
          <w:sz w:val="26"/>
          <w:szCs w:val="26"/>
        </w:rPr>
      </w:pPr>
      <w:r w:rsidRPr="00487874">
        <w:rPr>
          <w:rFonts w:ascii="Times New Roman" w:hAnsi="Times New Roman" w:cs="Times New Roman"/>
          <w:b/>
          <w:bCs/>
          <w:sz w:val="26"/>
          <w:szCs w:val="26"/>
        </w:rPr>
        <w:t>Possible follow-up questions:</w:t>
      </w:r>
    </w:p>
    <w:p w14:paraId="0D2AF71C"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How different is your writing process now compared to before using ChatGPT?</w:t>
      </w:r>
    </w:p>
    <w:p w14:paraId="44569C74" w14:textId="77777777" w:rsidR="00487874" w:rsidRPr="00487874" w:rsidRDefault="00487874" w:rsidP="00487874">
      <w:pPr>
        <w:ind w:right="-563"/>
        <w:jc w:val="both"/>
        <w:rPr>
          <w:rFonts w:ascii="Times New Roman" w:hAnsi="Times New Roman" w:cs="Times New Roman"/>
          <w:sz w:val="26"/>
          <w:szCs w:val="26"/>
        </w:rPr>
      </w:pPr>
      <w:r w:rsidRPr="00487874">
        <w:rPr>
          <w:rFonts w:ascii="Times New Roman" w:hAnsi="Times New Roman" w:cs="Times New Roman"/>
          <w:sz w:val="26"/>
          <w:szCs w:val="26"/>
        </w:rPr>
        <w:t>- Do you still practice writing essays by yourself without AI support? Why or why not?</w:t>
      </w:r>
    </w:p>
    <w:p w14:paraId="49BCD938" w14:textId="77777777" w:rsidR="00487874" w:rsidRPr="00487874" w:rsidRDefault="00487874" w:rsidP="00487874">
      <w:pPr>
        <w:ind w:right="-563"/>
        <w:jc w:val="both"/>
        <w:rPr>
          <w:rFonts w:ascii="Times New Roman" w:hAnsi="Times New Roman" w:cs="Times New Roman"/>
          <w:b/>
          <w:bCs/>
          <w:sz w:val="26"/>
          <w:szCs w:val="26"/>
        </w:rPr>
      </w:pPr>
    </w:p>
    <w:p w14:paraId="6CE61355" w14:textId="77777777" w:rsidR="00C11289" w:rsidRPr="00487874" w:rsidRDefault="00C11289" w:rsidP="00487874">
      <w:pPr>
        <w:spacing w:after="120" w:line="480" w:lineRule="auto"/>
        <w:jc w:val="both"/>
        <w:rPr>
          <w:rFonts w:ascii="Times New Roman" w:hAnsi="Times New Roman" w:cs="Times New Roman"/>
          <w:b/>
          <w:bCs/>
          <w:sz w:val="26"/>
          <w:szCs w:val="26"/>
        </w:rPr>
      </w:pPr>
    </w:p>
    <w:p w14:paraId="5180837D" w14:textId="77777777" w:rsidR="00C11289" w:rsidRPr="00487874" w:rsidRDefault="00C11289" w:rsidP="00487874">
      <w:pPr>
        <w:spacing w:after="120" w:line="480" w:lineRule="auto"/>
        <w:jc w:val="both"/>
        <w:rPr>
          <w:rFonts w:ascii="Times New Roman" w:hAnsi="Times New Roman" w:cs="Times New Roman"/>
          <w:b/>
          <w:bCs/>
          <w:sz w:val="26"/>
          <w:szCs w:val="26"/>
        </w:rPr>
      </w:pPr>
    </w:p>
    <w:p w14:paraId="4A41238F" w14:textId="77777777" w:rsidR="00C11289" w:rsidRDefault="00C11289" w:rsidP="00C11289">
      <w:pPr>
        <w:spacing w:after="120" w:line="480" w:lineRule="auto"/>
        <w:jc w:val="center"/>
        <w:rPr>
          <w:rFonts w:ascii="Times New Roman" w:hAnsi="Times New Roman" w:cs="Times New Roman"/>
          <w:sz w:val="26"/>
          <w:szCs w:val="26"/>
        </w:rPr>
      </w:pPr>
    </w:p>
    <w:p w14:paraId="3FFDF3ED" w14:textId="77777777" w:rsidR="00C11289" w:rsidRDefault="00C11289" w:rsidP="00C11289">
      <w:pPr>
        <w:spacing w:after="120" w:line="480" w:lineRule="auto"/>
        <w:jc w:val="both"/>
        <w:rPr>
          <w:rFonts w:ascii="Times New Roman" w:hAnsi="Times New Roman" w:cs="Times New Roman"/>
          <w:sz w:val="26"/>
          <w:szCs w:val="26"/>
        </w:rPr>
        <w:sectPr w:rsidR="00C11289" w:rsidSect="00C141DA">
          <w:pgSz w:w="11907" w:h="16840" w:code="9"/>
          <w:pgMar w:top="1260" w:right="1440" w:bottom="1440" w:left="1440" w:header="720" w:footer="720" w:gutter="0"/>
          <w:cols w:space="720"/>
          <w:docGrid w:linePitch="360"/>
        </w:sectPr>
      </w:pPr>
    </w:p>
    <w:p w14:paraId="0C838FCF" w14:textId="77777777" w:rsidR="00C11289" w:rsidRPr="00C11289" w:rsidRDefault="00C11289" w:rsidP="00C11289">
      <w:pPr>
        <w:rPr>
          <w:rFonts w:ascii="Times New Roman" w:hAnsi="Times New Roman" w:cs="Times New Roman"/>
          <w:sz w:val="26"/>
          <w:szCs w:val="26"/>
        </w:rPr>
        <w:sectPr w:rsidR="00C11289" w:rsidRPr="00C11289" w:rsidSect="00C141DA">
          <w:pgSz w:w="11907" w:h="16840" w:code="9"/>
          <w:pgMar w:top="1260" w:right="1440" w:bottom="1440" w:left="1440" w:header="720" w:footer="720" w:gutter="0"/>
          <w:cols w:space="720"/>
          <w:docGrid w:linePitch="360"/>
        </w:sectPr>
      </w:pPr>
    </w:p>
    <w:p w14:paraId="2E30C155" w14:textId="77777777" w:rsidR="00C11289" w:rsidRDefault="00C11289" w:rsidP="00C11289">
      <w:pPr>
        <w:spacing w:after="120" w:line="480" w:lineRule="auto"/>
        <w:jc w:val="both"/>
        <w:rPr>
          <w:rFonts w:ascii="Times New Roman" w:hAnsi="Times New Roman" w:cs="Times New Roman"/>
          <w:sz w:val="26"/>
          <w:szCs w:val="26"/>
        </w:rPr>
      </w:pPr>
    </w:p>
    <w:p w14:paraId="1F759826" w14:textId="77777777" w:rsidR="00C11289" w:rsidRPr="00C11289" w:rsidRDefault="00C11289" w:rsidP="00C11289">
      <w:pPr>
        <w:spacing w:after="120" w:line="480" w:lineRule="auto"/>
        <w:jc w:val="both"/>
        <w:rPr>
          <w:rFonts w:ascii="Times New Roman" w:hAnsi="Times New Roman" w:cs="Times New Roman"/>
          <w:sz w:val="26"/>
          <w:szCs w:val="26"/>
        </w:rPr>
      </w:pPr>
      <w:r>
        <w:rPr>
          <w:rFonts w:ascii="Times New Roman" w:hAnsi="Times New Roman" w:cs="Times New Roman"/>
          <w:sz w:val="26"/>
          <w:szCs w:val="26"/>
        </w:rPr>
        <w:tab/>
      </w:r>
    </w:p>
    <w:p w14:paraId="7D5A9B1B" w14:textId="77777777" w:rsidR="00C11289" w:rsidRDefault="00C11289" w:rsidP="00C11289">
      <w:pPr>
        <w:spacing w:after="120" w:line="480" w:lineRule="auto"/>
        <w:jc w:val="both"/>
        <w:rPr>
          <w:rFonts w:ascii="Times New Roman" w:hAnsi="Times New Roman" w:cs="Times New Roman"/>
          <w:sz w:val="26"/>
          <w:szCs w:val="26"/>
        </w:rPr>
      </w:pPr>
    </w:p>
    <w:p w14:paraId="17FD4895" w14:textId="77777777" w:rsidR="00C11289" w:rsidRDefault="00C11289" w:rsidP="00C11289">
      <w:pPr>
        <w:spacing w:after="120" w:line="480" w:lineRule="auto"/>
        <w:jc w:val="both"/>
        <w:rPr>
          <w:rFonts w:ascii="Times New Roman" w:hAnsi="Times New Roman" w:cs="Times New Roman"/>
          <w:sz w:val="26"/>
          <w:szCs w:val="26"/>
        </w:rPr>
      </w:pPr>
    </w:p>
    <w:p w14:paraId="6AD633A6" w14:textId="77777777" w:rsidR="00C11289" w:rsidRPr="00C11289" w:rsidRDefault="00C11289" w:rsidP="00C11289">
      <w:pPr>
        <w:spacing w:after="120" w:line="480" w:lineRule="auto"/>
        <w:jc w:val="both"/>
        <w:rPr>
          <w:rFonts w:ascii="Times New Roman" w:hAnsi="Times New Roman" w:cs="Times New Roman"/>
          <w:b/>
          <w:bCs/>
          <w:sz w:val="26"/>
          <w:szCs w:val="26"/>
        </w:rPr>
      </w:pPr>
    </w:p>
    <w:p w14:paraId="368857FF" w14:textId="77777777" w:rsidR="00C11289" w:rsidRDefault="00C11289" w:rsidP="00657B5F">
      <w:pPr>
        <w:spacing w:after="120" w:line="480" w:lineRule="auto"/>
        <w:jc w:val="both"/>
        <w:rPr>
          <w:rFonts w:ascii="Times New Roman" w:hAnsi="Times New Roman" w:cs="Times New Roman"/>
          <w:b/>
          <w:bCs/>
          <w:sz w:val="26"/>
          <w:szCs w:val="26"/>
        </w:rPr>
      </w:pPr>
    </w:p>
    <w:p w14:paraId="27A4B2AC" w14:textId="77777777" w:rsidR="00897DB5" w:rsidRPr="00897DB5" w:rsidRDefault="00897DB5" w:rsidP="00657B5F">
      <w:pPr>
        <w:spacing w:after="120" w:line="480" w:lineRule="auto"/>
        <w:jc w:val="both"/>
        <w:rPr>
          <w:rFonts w:ascii="Times New Roman" w:hAnsi="Times New Roman" w:cs="Times New Roman"/>
          <w:b/>
          <w:bCs/>
          <w:sz w:val="26"/>
          <w:szCs w:val="26"/>
        </w:rPr>
      </w:pPr>
    </w:p>
    <w:p w14:paraId="74672C93" w14:textId="77777777" w:rsidR="005C2C23" w:rsidRDefault="005C2C23" w:rsidP="00657B5F">
      <w:pPr>
        <w:spacing w:after="120" w:line="480" w:lineRule="auto"/>
        <w:jc w:val="both"/>
        <w:rPr>
          <w:rFonts w:ascii="Times New Roman" w:hAnsi="Times New Roman" w:cs="Times New Roman"/>
          <w:sz w:val="26"/>
          <w:szCs w:val="26"/>
        </w:rPr>
      </w:pPr>
    </w:p>
    <w:p w14:paraId="3525F72B" w14:textId="77777777" w:rsidR="00657B5F" w:rsidRDefault="00657B5F" w:rsidP="00657B5F">
      <w:pPr>
        <w:spacing w:after="120" w:line="480" w:lineRule="auto"/>
        <w:jc w:val="both"/>
        <w:rPr>
          <w:rFonts w:ascii="Times New Roman" w:hAnsi="Times New Roman" w:cs="Times New Roman"/>
          <w:sz w:val="26"/>
          <w:szCs w:val="26"/>
        </w:rPr>
      </w:pPr>
    </w:p>
    <w:p w14:paraId="0C87F887" w14:textId="77777777" w:rsidR="00657B5F" w:rsidRDefault="00657B5F" w:rsidP="00CA0254">
      <w:pPr>
        <w:spacing w:after="120" w:line="480" w:lineRule="auto"/>
        <w:rPr>
          <w:rFonts w:ascii="Times New Roman" w:hAnsi="Times New Roman" w:cs="Times New Roman"/>
          <w:sz w:val="26"/>
          <w:szCs w:val="26"/>
        </w:rPr>
      </w:pPr>
    </w:p>
    <w:p w14:paraId="57560698" w14:textId="77777777" w:rsidR="00CA0254" w:rsidRPr="004548DE" w:rsidRDefault="00CA0254" w:rsidP="00CA0254">
      <w:pPr>
        <w:spacing w:after="120" w:line="480" w:lineRule="auto"/>
        <w:rPr>
          <w:rFonts w:ascii="Times New Roman" w:hAnsi="Times New Roman" w:cs="Times New Roman"/>
          <w:sz w:val="26"/>
          <w:szCs w:val="26"/>
        </w:rPr>
      </w:pPr>
    </w:p>
    <w:p w14:paraId="1A47CDDD" w14:textId="77777777" w:rsidR="003568D1" w:rsidRPr="00ED6CE7" w:rsidRDefault="003568D1" w:rsidP="00CA0254">
      <w:pPr>
        <w:rPr>
          <w:rFonts w:ascii="Times New Roman" w:hAnsi="Times New Roman" w:cs="Times New Roman"/>
          <w:b/>
          <w:bCs/>
          <w:sz w:val="26"/>
          <w:szCs w:val="26"/>
        </w:rPr>
      </w:pPr>
    </w:p>
    <w:p w14:paraId="4FB14631" w14:textId="77777777" w:rsidR="003568D1" w:rsidRDefault="003568D1" w:rsidP="00794BD2">
      <w:pPr>
        <w:tabs>
          <w:tab w:val="left" w:pos="426"/>
        </w:tabs>
        <w:jc w:val="both"/>
        <w:rPr>
          <w:rFonts w:ascii="Times New Roman" w:hAnsi="Times New Roman" w:cs="Times New Roman"/>
          <w:sz w:val="26"/>
          <w:szCs w:val="26"/>
        </w:rPr>
      </w:pPr>
    </w:p>
    <w:p w14:paraId="5EDE9466" w14:textId="77777777" w:rsidR="00821E43" w:rsidRDefault="00821E43" w:rsidP="000B334B">
      <w:pPr>
        <w:jc w:val="both"/>
        <w:rPr>
          <w:rFonts w:ascii="Times New Roman" w:hAnsi="Times New Roman" w:cs="Times New Roman"/>
          <w:sz w:val="26"/>
          <w:szCs w:val="26"/>
        </w:rPr>
      </w:pPr>
    </w:p>
    <w:p w14:paraId="1BEFFBA7" w14:textId="77777777" w:rsidR="000B334B" w:rsidRDefault="000B334B" w:rsidP="000B334B">
      <w:pPr>
        <w:jc w:val="both"/>
        <w:rPr>
          <w:rFonts w:ascii="Times New Roman" w:hAnsi="Times New Roman" w:cs="Times New Roman"/>
          <w:sz w:val="26"/>
          <w:szCs w:val="26"/>
        </w:rPr>
      </w:pPr>
    </w:p>
    <w:p w14:paraId="6095ED0A" w14:textId="77777777" w:rsidR="000B334B" w:rsidRDefault="000B334B" w:rsidP="000B334B">
      <w:pPr>
        <w:jc w:val="both"/>
        <w:rPr>
          <w:rFonts w:ascii="Times New Roman" w:hAnsi="Times New Roman" w:cs="Times New Roman"/>
          <w:sz w:val="26"/>
          <w:szCs w:val="26"/>
        </w:rPr>
      </w:pPr>
    </w:p>
    <w:p w14:paraId="72B37B63" w14:textId="77777777" w:rsidR="000B334B" w:rsidRDefault="000B334B" w:rsidP="000B334B">
      <w:pPr>
        <w:tabs>
          <w:tab w:val="left" w:pos="426"/>
        </w:tabs>
        <w:jc w:val="both"/>
        <w:rPr>
          <w:rFonts w:ascii="Times New Roman" w:hAnsi="Times New Roman" w:cs="Times New Roman"/>
          <w:sz w:val="26"/>
          <w:szCs w:val="26"/>
        </w:rPr>
      </w:pPr>
    </w:p>
    <w:p w14:paraId="6A916E3D" w14:textId="77777777" w:rsidR="000B334B" w:rsidRDefault="000B334B" w:rsidP="000B334B">
      <w:pPr>
        <w:jc w:val="both"/>
        <w:rPr>
          <w:rFonts w:ascii="Times New Roman" w:hAnsi="Times New Roman" w:cs="Times New Roman"/>
          <w:sz w:val="26"/>
          <w:szCs w:val="26"/>
        </w:rPr>
      </w:pPr>
    </w:p>
    <w:p w14:paraId="683EFBF0" w14:textId="77777777" w:rsidR="000B334B" w:rsidRDefault="000B334B" w:rsidP="000B334B">
      <w:pPr>
        <w:tabs>
          <w:tab w:val="left" w:pos="426"/>
        </w:tabs>
        <w:jc w:val="both"/>
        <w:rPr>
          <w:rFonts w:ascii="Times New Roman" w:hAnsi="Times New Roman" w:cs="Times New Roman"/>
          <w:sz w:val="26"/>
          <w:szCs w:val="26"/>
        </w:rPr>
      </w:pPr>
    </w:p>
    <w:p w14:paraId="535427F6" w14:textId="77777777" w:rsidR="000B334B" w:rsidRDefault="000B334B" w:rsidP="000B334B">
      <w:pPr>
        <w:jc w:val="both"/>
        <w:rPr>
          <w:rFonts w:ascii="Times New Roman" w:hAnsi="Times New Roman" w:cs="Times New Roman"/>
          <w:sz w:val="26"/>
          <w:szCs w:val="26"/>
        </w:rPr>
      </w:pPr>
    </w:p>
    <w:p w14:paraId="5E8DF948" w14:textId="77777777" w:rsidR="000B334B" w:rsidRDefault="000B334B" w:rsidP="000B334B">
      <w:pPr>
        <w:jc w:val="both"/>
        <w:rPr>
          <w:rFonts w:ascii="Times New Roman" w:hAnsi="Times New Roman" w:cs="Times New Roman"/>
          <w:sz w:val="26"/>
          <w:szCs w:val="26"/>
        </w:rPr>
      </w:pPr>
      <w:r>
        <w:rPr>
          <w:rFonts w:ascii="Times New Roman" w:hAnsi="Times New Roman" w:cs="Times New Roman"/>
          <w:sz w:val="26"/>
          <w:szCs w:val="26"/>
        </w:rPr>
        <w:tab/>
      </w:r>
    </w:p>
    <w:p w14:paraId="07A13519" w14:textId="77777777" w:rsidR="000B334B" w:rsidRPr="000B334B" w:rsidRDefault="000B334B" w:rsidP="000B334B">
      <w:pPr>
        <w:jc w:val="both"/>
        <w:rPr>
          <w:rFonts w:ascii="Times New Roman" w:hAnsi="Times New Roman" w:cs="Times New Roman"/>
          <w:sz w:val="26"/>
          <w:szCs w:val="26"/>
        </w:rPr>
      </w:pPr>
    </w:p>
    <w:p w14:paraId="4E7EAFD0" w14:textId="77777777" w:rsidR="004C1600" w:rsidRDefault="004C1600" w:rsidP="002D09CE">
      <w:pPr>
        <w:spacing w:after="0" w:line="360" w:lineRule="auto"/>
        <w:ind w:right="4"/>
        <w:jc w:val="both"/>
        <w:rPr>
          <w:rFonts w:ascii="Times New Roman" w:hAnsi="Times New Roman" w:cs="Times New Roman"/>
          <w:sz w:val="26"/>
          <w:szCs w:val="26"/>
        </w:rPr>
      </w:pPr>
    </w:p>
    <w:p w14:paraId="6D2B8D16" w14:textId="77777777" w:rsidR="004C1600" w:rsidRDefault="004C1600" w:rsidP="002D09CE">
      <w:pPr>
        <w:spacing w:after="0" w:line="360" w:lineRule="auto"/>
        <w:ind w:right="4"/>
        <w:jc w:val="both"/>
        <w:rPr>
          <w:rFonts w:ascii="Times New Roman" w:hAnsi="Times New Roman" w:cs="Times New Roman"/>
          <w:sz w:val="26"/>
          <w:szCs w:val="26"/>
        </w:rPr>
      </w:pPr>
    </w:p>
    <w:p w14:paraId="3AD06C9E" w14:textId="77777777" w:rsidR="004C1600" w:rsidRDefault="004C1600" w:rsidP="002D09CE">
      <w:pPr>
        <w:spacing w:after="0" w:line="360" w:lineRule="auto"/>
        <w:ind w:right="4"/>
        <w:jc w:val="both"/>
        <w:rPr>
          <w:rFonts w:ascii="Times New Roman" w:hAnsi="Times New Roman" w:cs="Times New Roman"/>
          <w:sz w:val="26"/>
          <w:szCs w:val="26"/>
        </w:rPr>
      </w:pPr>
    </w:p>
    <w:p w14:paraId="68E3CB54" w14:textId="77777777" w:rsidR="007E2844" w:rsidRPr="007E2844" w:rsidRDefault="007E2844" w:rsidP="002D09CE">
      <w:pPr>
        <w:spacing w:after="0" w:line="360" w:lineRule="auto"/>
        <w:ind w:right="4"/>
        <w:jc w:val="both"/>
        <w:rPr>
          <w:rFonts w:ascii="Times New Roman" w:hAnsi="Times New Roman" w:cs="Times New Roman"/>
          <w:sz w:val="26"/>
          <w:szCs w:val="26"/>
        </w:rPr>
      </w:pPr>
    </w:p>
    <w:p w14:paraId="05FC3EDE" w14:textId="77777777" w:rsidR="002D09CE" w:rsidRPr="002D09CE" w:rsidRDefault="002D09CE" w:rsidP="002D09CE">
      <w:pPr>
        <w:spacing w:after="0" w:line="360" w:lineRule="auto"/>
        <w:ind w:right="4"/>
        <w:jc w:val="both"/>
        <w:rPr>
          <w:rFonts w:ascii="Times New Roman" w:hAnsi="Times New Roman" w:cs="Times New Roman"/>
          <w:b/>
          <w:bCs/>
          <w:sz w:val="26"/>
          <w:szCs w:val="26"/>
        </w:rPr>
      </w:pPr>
    </w:p>
    <w:p w14:paraId="39048CF6" w14:textId="77777777" w:rsidR="002D09CE" w:rsidRPr="002D09CE" w:rsidRDefault="002D09CE" w:rsidP="007E4D5C">
      <w:pPr>
        <w:spacing w:after="0" w:line="360" w:lineRule="auto"/>
        <w:ind w:right="4"/>
        <w:jc w:val="both"/>
      </w:pPr>
    </w:p>
    <w:p w14:paraId="7EA089B0" w14:textId="77777777" w:rsidR="002D09CE" w:rsidRPr="002D09CE" w:rsidRDefault="002D09CE" w:rsidP="007E4D5C">
      <w:pPr>
        <w:spacing w:after="0" w:line="360" w:lineRule="auto"/>
        <w:ind w:right="4"/>
        <w:jc w:val="both"/>
        <w:rPr>
          <w:rFonts w:ascii="Times New Roman" w:hAnsi="Times New Roman" w:cs="Times New Roman"/>
          <w:sz w:val="26"/>
          <w:szCs w:val="26"/>
        </w:rPr>
      </w:pPr>
    </w:p>
    <w:p w14:paraId="6FCF1A59" w14:textId="77777777" w:rsidR="007E4D5C" w:rsidRPr="007E4D5C" w:rsidRDefault="007E4D5C" w:rsidP="007E4D5C">
      <w:pPr>
        <w:spacing w:after="0" w:line="360" w:lineRule="auto"/>
        <w:ind w:right="4"/>
        <w:jc w:val="both"/>
        <w:rPr>
          <w:rFonts w:ascii="Times New Roman" w:hAnsi="Times New Roman" w:cs="Times New Roman"/>
          <w:b/>
          <w:bCs/>
          <w:sz w:val="26"/>
          <w:szCs w:val="26"/>
        </w:rPr>
      </w:pPr>
    </w:p>
    <w:p w14:paraId="7732BA72" w14:textId="77777777" w:rsidR="00157748" w:rsidRPr="007E4D5C" w:rsidRDefault="00157748" w:rsidP="007E4D5C">
      <w:pPr>
        <w:spacing w:after="0" w:line="360" w:lineRule="auto"/>
        <w:ind w:right="4"/>
        <w:jc w:val="both"/>
        <w:rPr>
          <w:rFonts w:ascii="Times New Roman" w:hAnsi="Times New Roman" w:cs="Times New Roman"/>
          <w:sz w:val="26"/>
          <w:szCs w:val="26"/>
        </w:rPr>
      </w:pPr>
    </w:p>
    <w:p w14:paraId="702799D4" w14:textId="77777777" w:rsidR="00157748" w:rsidRPr="00157748" w:rsidRDefault="00157748" w:rsidP="00B81CCE">
      <w:pPr>
        <w:spacing w:after="0" w:line="360" w:lineRule="auto"/>
        <w:ind w:right="4"/>
        <w:jc w:val="both"/>
        <w:rPr>
          <w:rFonts w:ascii="Times New Roman" w:hAnsi="Times New Roman" w:cs="Times New Roman"/>
          <w:b/>
          <w:bCs/>
          <w:sz w:val="26"/>
          <w:szCs w:val="26"/>
        </w:rPr>
      </w:pPr>
    </w:p>
    <w:p w14:paraId="3A4541F1" w14:textId="77777777" w:rsidR="00B81CCE" w:rsidRDefault="00B81CCE" w:rsidP="00B81CCE">
      <w:pPr>
        <w:spacing w:after="0" w:line="360" w:lineRule="auto"/>
        <w:ind w:right="4"/>
        <w:jc w:val="both"/>
        <w:rPr>
          <w:rFonts w:ascii="Times New Roman" w:hAnsi="Times New Roman" w:cs="Times New Roman"/>
          <w:sz w:val="26"/>
          <w:szCs w:val="26"/>
        </w:rPr>
      </w:pPr>
    </w:p>
    <w:p w14:paraId="0DFF91FF" w14:textId="77777777" w:rsidR="00B81CCE" w:rsidRDefault="00B81CCE" w:rsidP="00B81CCE">
      <w:pPr>
        <w:spacing w:after="0" w:line="360" w:lineRule="auto"/>
        <w:ind w:right="4"/>
        <w:rPr>
          <w:rFonts w:ascii="Times New Roman" w:hAnsi="Times New Roman" w:cs="Times New Roman"/>
          <w:sz w:val="26"/>
          <w:szCs w:val="26"/>
        </w:rPr>
      </w:pPr>
    </w:p>
    <w:p w14:paraId="20909624" w14:textId="77777777" w:rsidR="00B81CCE" w:rsidRDefault="00B81CCE" w:rsidP="00CF05CE">
      <w:pPr>
        <w:jc w:val="both"/>
        <w:rPr>
          <w:rFonts w:ascii="Times New Roman" w:hAnsi="Times New Roman" w:cs="Times New Roman"/>
          <w:sz w:val="26"/>
          <w:szCs w:val="26"/>
        </w:rPr>
      </w:pPr>
    </w:p>
    <w:p w14:paraId="65DCA6E3" w14:textId="77777777" w:rsidR="00B81CCE" w:rsidRPr="006634E3" w:rsidRDefault="00B81CCE" w:rsidP="00CF05CE">
      <w:pPr>
        <w:jc w:val="both"/>
        <w:rPr>
          <w:rFonts w:ascii="Times New Roman" w:hAnsi="Times New Roman" w:cs="Times New Roman"/>
          <w:sz w:val="26"/>
          <w:szCs w:val="26"/>
        </w:rPr>
      </w:pPr>
    </w:p>
    <w:p w14:paraId="5CFB3B10" w14:textId="77777777" w:rsidR="00DF6818" w:rsidRPr="00CF05CE" w:rsidRDefault="00DF6818" w:rsidP="00CF05CE">
      <w:pPr>
        <w:jc w:val="both"/>
        <w:rPr>
          <w:rFonts w:ascii="Times New Roman" w:hAnsi="Times New Roman" w:cs="Times New Roman"/>
          <w:b/>
          <w:bCs/>
          <w:sz w:val="26"/>
          <w:szCs w:val="26"/>
        </w:rPr>
      </w:pPr>
      <w:r>
        <w:rPr>
          <w:rFonts w:ascii="Times New Roman" w:hAnsi="Times New Roman" w:cs="Times New Roman"/>
          <w:sz w:val="26"/>
          <w:szCs w:val="26"/>
        </w:rPr>
        <w:tab/>
      </w:r>
    </w:p>
    <w:p w14:paraId="2D15C488" w14:textId="77777777" w:rsidR="0060797C" w:rsidRDefault="0060797C" w:rsidP="0060797C">
      <w:pPr>
        <w:spacing w:after="0" w:line="360" w:lineRule="auto"/>
        <w:ind w:right="-563"/>
        <w:rPr>
          <w:rFonts w:ascii="Times New Roman" w:hAnsi="Times New Roman" w:cs="Times New Roman"/>
          <w:b/>
          <w:bCs/>
          <w:sz w:val="26"/>
          <w:szCs w:val="26"/>
        </w:rPr>
      </w:pPr>
    </w:p>
    <w:p w14:paraId="37216894" w14:textId="77777777" w:rsidR="0060797C" w:rsidRPr="0060797C" w:rsidRDefault="0060797C" w:rsidP="0060797C">
      <w:pPr>
        <w:spacing w:after="0" w:line="360" w:lineRule="auto"/>
        <w:ind w:right="-563"/>
        <w:rPr>
          <w:rFonts w:ascii="Times New Roman" w:hAnsi="Times New Roman" w:cs="Times New Roman"/>
          <w:b/>
          <w:bCs/>
          <w:sz w:val="26"/>
          <w:szCs w:val="26"/>
        </w:rPr>
      </w:pPr>
    </w:p>
    <w:p w14:paraId="17B5C112" w14:textId="77777777" w:rsidR="00744C6F" w:rsidRDefault="00000000">
      <w:pPr>
        <w:pStyle w:val="Heading1"/>
      </w:pPr>
      <w:r>
        <w:t>Major Revision Draft for Chapters 1–3</w:t>
      </w:r>
    </w:p>
    <w:p w14:paraId="32BC9812" w14:textId="77777777" w:rsidR="00744C6F" w:rsidRDefault="00000000">
      <w:r>
        <w:rPr>
          <w:b/>
        </w:rPr>
        <w:t>Reviewer-oriented revisions to incorporate:</w:t>
      </w:r>
      <w:r>
        <w:rPr>
          <w:b/>
        </w:rPr>
        <w:br/>
      </w:r>
      <w:r>
        <w:br/>
        <w:t>Chapter 1:</w:t>
      </w:r>
      <w:r>
        <w:br/>
        <w:t>- Add a transition before Research Questions: 'To address these objectives, the present study seeks to answer the following research questions.'</w:t>
      </w:r>
      <w:r>
        <w:br/>
        <w:t>- Add one paragraph at the end of Problem Statement emphasizing the cognitive consequences of AI over-reliance in Vietnamese EFL contexts.</w:t>
      </w:r>
      <w:r>
        <w:br/>
        <w:t>Chapter 2:</w:t>
      </w:r>
      <w:r>
        <w:br/>
        <w:t>- Retain all cited studies but add synthesis paragraphs at the end of Previous Studies.</w:t>
      </w:r>
      <w:r>
        <w:br/>
        <w:t>- Strengthen Research Gap by emphasizing limited evidence on cognitive engagement, CLT+SLA perspective, and Vietnamese EFL context.</w:t>
      </w:r>
      <w:r>
        <w:br/>
        <w:t>Chapter 3:</w:t>
      </w:r>
      <w:r>
        <w:br/>
        <w:t>- Add methodological triangulation statement in Research Design.</w:t>
      </w:r>
      <w:r>
        <w:br/>
        <w:t>- Correct program names: 'Interpreting and Translation'; 'English for Logistics'.</w:t>
      </w:r>
      <w:r>
        <w:br/>
        <w:t>- Add content validity statement in Instruments.</w:t>
      </w:r>
      <w:r>
        <w:br/>
        <w:t>- Add ethics statement in Data Collection.</w:t>
      </w:r>
      <w:r>
        <w:br/>
        <w:t>- Specify Braun &amp; Clarke (2006) six-phase thematic analysis.</w:t>
      </w:r>
      <w:r>
        <w:br/>
      </w:r>
      <w:r>
        <w:lastRenderedPageBreak/>
        <w:t>- Add cautionary paragraph that low Cronbach's Alpha means findings are exploratory and interpreted alongside qualitative evidence.</w:t>
      </w:r>
      <w:r>
        <w:br/>
      </w:r>
    </w:p>
    <w:sectPr w:rsidR="00744C6F" w:rsidSect="00C141DA">
      <w:pgSz w:w="11907" w:h="16840" w:code="9"/>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4264D" w14:textId="77777777" w:rsidR="001A304F" w:rsidRDefault="001A304F" w:rsidP="00C141DA">
      <w:pPr>
        <w:spacing w:after="0" w:line="240" w:lineRule="auto"/>
      </w:pPr>
      <w:r>
        <w:separator/>
      </w:r>
    </w:p>
  </w:endnote>
  <w:endnote w:type="continuationSeparator" w:id="0">
    <w:p w14:paraId="6F7317E3" w14:textId="77777777" w:rsidR="001A304F" w:rsidRDefault="001A304F" w:rsidP="00C1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B Zar">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8E7D7" w14:textId="77777777" w:rsidR="001A304F" w:rsidRDefault="001A304F" w:rsidP="00C141DA">
      <w:pPr>
        <w:spacing w:after="0" w:line="240" w:lineRule="auto"/>
      </w:pPr>
      <w:r>
        <w:separator/>
      </w:r>
    </w:p>
  </w:footnote>
  <w:footnote w:type="continuationSeparator" w:id="0">
    <w:p w14:paraId="6B629711" w14:textId="77777777" w:rsidR="001A304F" w:rsidRDefault="001A304F" w:rsidP="00C141DA">
      <w:pPr>
        <w:spacing w:after="0" w:line="240" w:lineRule="auto"/>
      </w:pPr>
      <w:r>
        <w:continuationSeparator/>
      </w:r>
    </w:p>
  </w:footnote>
  <w:footnote w:id="1">
    <w:p w14:paraId="72A593FC" w14:textId="77777777" w:rsidR="003A1054" w:rsidRPr="00E34606" w:rsidRDefault="003A1054" w:rsidP="003A1054">
      <w:pPr>
        <w:pStyle w:val="FootnoteText"/>
        <w:rPr>
          <w:rFonts w:ascii="Times New Roman" w:hAnsi="Times New Roman" w:cs="Times New Roman"/>
        </w:rPr>
      </w:pPr>
      <w:r>
        <w:rPr>
          <w:rStyle w:val="FootnoteReference"/>
        </w:rPr>
        <w:footnoteRef/>
      </w:r>
      <w:r>
        <w:t xml:space="preserve"> </w:t>
      </w:r>
      <w:r w:rsidRPr="00E34606">
        <w:rPr>
          <w:rFonts w:ascii="Times New Roman" w:hAnsi="Times New Roman" w:cs="Times New Roman"/>
        </w:rPr>
        <w:t>Pham Kim Quoc, first and corresponding author, English Language Teaching senior, Faculty of Foreign Languages, Huflit, email: 23DH713538@st.huflit.edu.vn</w:t>
      </w:r>
    </w:p>
  </w:footnote>
  <w:footnote w:id="2">
    <w:p w14:paraId="552B249B" w14:textId="77777777" w:rsidR="003A1054" w:rsidRPr="00E34606" w:rsidRDefault="003A1054" w:rsidP="003A1054">
      <w:pPr>
        <w:pStyle w:val="FootnoteText"/>
        <w:rPr>
          <w:rFonts w:ascii="Times New Roman" w:hAnsi="Times New Roman" w:cs="Times New Roman"/>
        </w:rPr>
      </w:pPr>
      <w:r w:rsidRPr="00E34606">
        <w:rPr>
          <w:rStyle w:val="FootnoteReference"/>
          <w:rFonts w:ascii="Times New Roman" w:hAnsi="Times New Roman" w:cs="Times New Roman"/>
        </w:rPr>
        <w:footnoteRef/>
      </w:r>
      <w:r w:rsidRPr="00E34606">
        <w:rPr>
          <w:rFonts w:ascii="Times New Roman" w:hAnsi="Times New Roman" w:cs="Times New Roman"/>
        </w:rPr>
        <w:t xml:space="preserve"> Le hoang Yen Vy, English Language Teaching senior, Faculty of Foreign Languages, Huflit</w:t>
      </w:r>
    </w:p>
  </w:footnote>
  <w:footnote w:id="3">
    <w:p w14:paraId="73282419" w14:textId="77777777" w:rsidR="003A1054" w:rsidRPr="00E34606" w:rsidRDefault="003A1054" w:rsidP="003A1054">
      <w:pPr>
        <w:pStyle w:val="FootnoteText"/>
        <w:rPr>
          <w:rFonts w:ascii="Times New Roman" w:hAnsi="Times New Roman" w:cs="Times New Roman"/>
        </w:rPr>
      </w:pPr>
      <w:r w:rsidRPr="00E34606">
        <w:rPr>
          <w:rStyle w:val="FootnoteReference"/>
          <w:rFonts w:ascii="Times New Roman" w:hAnsi="Times New Roman" w:cs="Times New Roman"/>
        </w:rPr>
        <w:footnoteRef/>
      </w:r>
      <w:r w:rsidRPr="00E34606">
        <w:rPr>
          <w:rFonts w:ascii="Times New Roman" w:hAnsi="Times New Roman" w:cs="Times New Roman"/>
        </w:rPr>
        <w:t xml:space="preserve"> Tran Nguyen Thu Ha, English Language Teaching senior, Faculty of Foreign Languages, Huflit</w:t>
      </w:r>
    </w:p>
  </w:footnote>
  <w:footnote w:id="4">
    <w:p w14:paraId="65FDD275" w14:textId="77777777" w:rsidR="003A1054" w:rsidRPr="00E34606" w:rsidRDefault="003A1054" w:rsidP="003A1054">
      <w:pPr>
        <w:pStyle w:val="FootnoteText"/>
        <w:rPr>
          <w:rFonts w:ascii="Times New Roman" w:hAnsi="Times New Roman" w:cs="Times New Roman"/>
        </w:rPr>
      </w:pPr>
      <w:r w:rsidRPr="00E34606">
        <w:rPr>
          <w:rStyle w:val="FootnoteReference"/>
          <w:rFonts w:ascii="Times New Roman" w:hAnsi="Times New Roman" w:cs="Times New Roman"/>
        </w:rPr>
        <w:footnoteRef/>
      </w:r>
      <w:r w:rsidRPr="00E34606">
        <w:rPr>
          <w:rFonts w:ascii="Times New Roman" w:hAnsi="Times New Roman" w:cs="Times New Roman"/>
        </w:rPr>
        <w:t xml:space="preserve"> Bui Hoang Gia Han, English Language Teaching senior, Faculty of Foreign Languages, Huflit</w:t>
      </w:r>
    </w:p>
  </w:footnote>
  <w:footnote w:id="5">
    <w:p w14:paraId="557FCA9D" w14:textId="77777777" w:rsidR="003A1054" w:rsidRDefault="003A1054" w:rsidP="003A1054">
      <w:pPr>
        <w:pStyle w:val="FootnoteText"/>
      </w:pPr>
      <w:r w:rsidRPr="00E34606">
        <w:rPr>
          <w:rStyle w:val="FootnoteReference"/>
          <w:rFonts w:ascii="Times New Roman" w:hAnsi="Times New Roman" w:cs="Times New Roman"/>
        </w:rPr>
        <w:footnoteRef/>
      </w:r>
      <w:r w:rsidRPr="00E34606">
        <w:rPr>
          <w:rFonts w:ascii="Times New Roman" w:hAnsi="Times New Roman" w:cs="Times New Roman"/>
        </w:rPr>
        <w:t xml:space="preserve"> Tran Thi Truc Duyen, English lecturer, Faculty of Foreign Languages, Huflit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83B51"/>
    <w:multiLevelType w:val="hybridMultilevel"/>
    <w:tmpl w:val="B54A8C5C"/>
    <w:lvl w:ilvl="0" w:tplc="386E5C58">
      <w:start w:val="1"/>
      <w:numFmt w:val="decimal"/>
      <w:lvlText w:val="%1)"/>
      <w:lvlJc w:val="left"/>
      <w:pPr>
        <w:ind w:left="1020" w:hanging="360"/>
      </w:pPr>
    </w:lvl>
    <w:lvl w:ilvl="1" w:tplc="26805B54">
      <w:start w:val="1"/>
      <w:numFmt w:val="decimal"/>
      <w:lvlText w:val="%2)"/>
      <w:lvlJc w:val="left"/>
      <w:pPr>
        <w:ind w:left="1020" w:hanging="360"/>
      </w:pPr>
    </w:lvl>
    <w:lvl w:ilvl="2" w:tplc="013A8974">
      <w:start w:val="1"/>
      <w:numFmt w:val="decimal"/>
      <w:lvlText w:val="%3)"/>
      <w:lvlJc w:val="left"/>
      <w:pPr>
        <w:ind w:left="1020" w:hanging="360"/>
      </w:pPr>
    </w:lvl>
    <w:lvl w:ilvl="3" w:tplc="CF6038D4">
      <w:start w:val="1"/>
      <w:numFmt w:val="decimal"/>
      <w:lvlText w:val="%4)"/>
      <w:lvlJc w:val="left"/>
      <w:pPr>
        <w:ind w:left="1020" w:hanging="360"/>
      </w:pPr>
    </w:lvl>
    <w:lvl w:ilvl="4" w:tplc="67B4E5D2">
      <w:start w:val="1"/>
      <w:numFmt w:val="decimal"/>
      <w:lvlText w:val="%5)"/>
      <w:lvlJc w:val="left"/>
      <w:pPr>
        <w:ind w:left="1020" w:hanging="360"/>
      </w:pPr>
    </w:lvl>
    <w:lvl w:ilvl="5" w:tplc="3932898C">
      <w:start w:val="1"/>
      <w:numFmt w:val="decimal"/>
      <w:lvlText w:val="%6)"/>
      <w:lvlJc w:val="left"/>
      <w:pPr>
        <w:ind w:left="1020" w:hanging="360"/>
      </w:pPr>
    </w:lvl>
    <w:lvl w:ilvl="6" w:tplc="21C01106">
      <w:start w:val="1"/>
      <w:numFmt w:val="decimal"/>
      <w:lvlText w:val="%7)"/>
      <w:lvlJc w:val="left"/>
      <w:pPr>
        <w:ind w:left="1020" w:hanging="360"/>
      </w:pPr>
    </w:lvl>
    <w:lvl w:ilvl="7" w:tplc="95403544">
      <w:start w:val="1"/>
      <w:numFmt w:val="decimal"/>
      <w:lvlText w:val="%8)"/>
      <w:lvlJc w:val="left"/>
      <w:pPr>
        <w:ind w:left="1020" w:hanging="360"/>
      </w:pPr>
    </w:lvl>
    <w:lvl w:ilvl="8" w:tplc="BFE66D94">
      <w:start w:val="1"/>
      <w:numFmt w:val="decimal"/>
      <w:lvlText w:val="%9)"/>
      <w:lvlJc w:val="left"/>
      <w:pPr>
        <w:ind w:left="1020" w:hanging="360"/>
      </w:pPr>
    </w:lvl>
  </w:abstractNum>
  <w:num w:numId="1" w16cid:durableId="73180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DA"/>
    <w:rsid w:val="000067FD"/>
    <w:rsid w:val="00015715"/>
    <w:rsid w:val="000B334B"/>
    <w:rsid w:val="000E1A38"/>
    <w:rsid w:val="00154D4C"/>
    <w:rsid w:val="00157748"/>
    <w:rsid w:val="001A304F"/>
    <w:rsid w:val="001B763F"/>
    <w:rsid w:val="001C45BE"/>
    <w:rsid w:val="001D3E77"/>
    <w:rsid w:val="002244F6"/>
    <w:rsid w:val="002405A2"/>
    <w:rsid w:val="0029718B"/>
    <w:rsid w:val="002C6765"/>
    <w:rsid w:val="002D09CE"/>
    <w:rsid w:val="002E269D"/>
    <w:rsid w:val="003277CB"/>
    <w:rsid w:val="00342A49"/>
    <w:rsid w:val="003568D1"/>
    <w:rsid w:val="0037049C"/>
    <w:rsid w:val="003961C0"/>
    <w:rsid w:val="003A1054"/>
    <w:rsid w:val="003C0210"/>
    <w:rsid w:val="003E303C"/>
    <w:rsid w:val="00450710"/>
    <w:rsid w:val="004531F6"/>
    <w:rsid w:val="004548DE"/>
    <w:rsid w:val="004706FB"/>
    <w:rsid w:val="004854EB"/>
    <w:rsid w:val="00485779"/>
    <w:rsid w:val="00487874"/>
    <w:rsid w:val="00494BC9"/>
    <w:rsid w:val="004C1600"/>
    <w:rsid w:val="004E2736"/>
    <w:rsid w:val="005674D8"/>
    <w:rsid w:val="005C2C23"/>
    <w:rsid w:val="005E5DDF"/>
    <w:rsid w:val="005F0B50"/>
    <w:rsid w:val="0060797C"/>
    <w:rsid w:val="00657B5F"/>
    <w:rsid w:val="006634E3"/>
    <w:rsid w:val="00674ED6"/>
    <w:rsid w:val="00696B32"/>
    <w:rsid w:val="0073363F"/>
    <w:rsid w:val="0073713A"/>
    <w:rsid w:val="00744C6F"/>
    <w:rsid w:val="00760EE8"/>
    <w:rsid w:val="00762715"/>
    <w:rsid w:val="007747D2"/>
    <w:rsid w:val="00794BD2"/>
    <w:rsid w:val="007E2844"/>
    <w:rsid w:val="007E4D5C"/>
    <w:rsid w:val="00813FFE"/>
    <w:rsid w:val="008160FF"/>
    <w:rsid w:val="00821E43"/>
    <w:rsid w:val="0086141E"/>
    <w:rsid w:val="00893E6C"/>
    <w:rsid w:val="00897DB5"/>
    <w:rsid w:val="008F314C"/>
    <w:rsid w:val="00904380"/>
    <w:rsid w:val="00942BB3"/>
    <w:rsid w:val="009923A4"/>
    <w:rsid w:val="009A68E2"/>
    <w:rsid w:val="009B2EB3"/>
    <w:rsid w:val="009D5B06"/>
    <w:rsid w:val="00A21259"/>
    <w:rsid w:val="00A43859"/>
    <w:rsid w:val="00A46F0A"/>
    <w:rsid w:val="00A4768D"/>
    <w:rsid w:val="00A76931"/>
    <w:rsid w:val="00AA5481"/>
    <w:rsid w:val="00B04137"/>
    <w:rsid w:val="00B74723"/>
    <w:rsid w:val="00B77D21"/>
    <w:rsid w:val="00B81CCE"/>
    <w:rsid w:val="00B97761"/>
    <w:rsid w:val="00BB32D6"/>
    <w:rsid w:val="00BB377A"/>
    <w:rsid w:val="00BE2FD1"/>
    <w:rsid w:val="00C11289"/>
    <w:rsid w:val="00C141DA"/>
    <w:rsid w:val="00CA0254"/>
    <w:rsid w:val="00CF05CE"/>
    <w:rsid w:val="00D51CF3"/>
    <w:rsid w:val="00D60DA8"/>
    <w:rsid w:val="00DB0D41"/>
    <w:rsid w:val="00DE6372"/>
    <w:rsid w:val="00DF6818"/>
    <w:rsid w:val="00E26898"/>
    <w:rsid w:val="00EA3833"/>
    <w:rsid w:val="00EA3E0D"/>
    <w:rsid w:val="00ED2038"/>
    <w:rsid w:val="00F148A3"/>
    <w:rsid w:val="00FC75C1"/>
    <w:rsid w:val="00FD1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EB3D"/>
  <w15:chartTrackingRefBased/>
  <w15:docId w15:val="{57F5CE69-4463-4B8F-8E0A-DC96256D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1DA"/>
    <w:pPr>
      <w:spacing w:line="278" w:lineRule="auto"/>
    </w:pPr>
    <w:rPr>
      <w:sz w:val="24"/>
      <w:szCs w:val="24"/>
      <w:lang w:eastAsia="en-US"/>
    </w:rPr>
  </w:style>
  <w:style w:type="paragraph" w:styleId="Heading1">
    <w:name w:val="heading 1"/>
    <w:basedOn w:val="Normal"/>
    <w:next w:val="Normal"/>
    <w:link w:val="Heading1Char"/>
    <w:uiPriority w:val="9"/>
    <w:qFormat/>
    <w:rsid w:val="00C141DA"/>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ja-JP"/>
    </w:rPr>
  </w:style>
  <w:style w:type="paragraph" w:styleId="Heading2">
    <w:name w:val="heading 2"/>
    <w:basedOn w:val="Normal"/>
    <w:next w:val="Normal"/>
    <w:link w:val="Heading2Char"/>
    <w:uiPriority w:val="9"/>
    <w:semiHidden/>
    <w:unhideWhenUsed/>
    <w:qFormat/>
    <w:rsid w:val="00C141DA"/>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ja-JP"/>
    </w:rPr>
  </w:style>
  <w:style w:type="paragraph" w:styleId="Heading3">
    <w:name w:val="heading 3"/>
    <w:basedOn w:val="Normal"/>
    <w:next w:val="Normal"/>
    <w:link w:val="Heading3Char"/>
    <w:uiPriority w:val="9"/>
    <w:semiHidden/>
    <w:unhideWhenUsed/>
    <w:qFormat/>
    <w:rsid w:val="00C141DA"/>
    <w:pPr>
      <w:keepNext/>
      <w:keepLines/>
      <w:spacing w:before="160" w:after="80" w:line="259" w:lineRule="auto"/>
      <w:outlineLvl w:val="2"/>
    </w:pPr>
    <w:rPr>
      <w:rFonts w:eastAsiaTheme="majorEastAsia" w:cstheme="majorBidi"/>
      <w:color w:val="2E74B5" w:themeColor="accent1" w:themeShade="BF"/>
      <w:sz w:val="28"/>
      <w:szCs w:val="28"/>
      <w:lang w:eastAsia="ja-JP"/>
    </w:rPr>
  </w:style>
  <w:style w:type="paragraph" w:styleId="Heading4">
    <w:name w:val="heading 4"/>
    <w:basedOn w:val="Normal"/>
    <w:next w:val="Normal"/>
    <w:link w:val="Heading4Char"/>
    <w:uiPriority w:val="9"/>
    <w:semiHidden/>
    <w:unhideWhenUsed/>
    <w:qFormat/>
    <w:rsid w:val="00C141DA"/>
    <w:pPr>
      <w:keepNext/>
      <w:keepLines/>
      <w:spacing w:before="80" w:after="40" w:line="259" w:lineRule="auto"/>
      <w:outlineLvl w:val="3"/>
    </w:pPr>
    <w:rPr>
      <w:rFonts w:eastAsiaTheme="majorEastAsia" w:cstheme="majorBidi"/>
      <w:i/>
      <w:iCs/>
      <w:color w:val="2E74B5" w:themeColor="accent1" w:themeShade="BF"/>
      <w:sz w:val="22"/>
      <w:szCs w:val="22"/>
      <w:lang w:eastAsia="ja-JP"/>
    </w:rPr>
  </w:style>
  <w:style w:type="paragraph" w:styleId="Heading5">
    <w:name w:val="heading 5"/>
    <w:basedOn w:val="Normal"/>
    <w:next w:val="Normal"/>
    <w:link w:val="Heading5Char"/>
    <w:uiPriority w:val="9"/>
    <w:semiHidden/>
    <w:unhideWhenUsed/>
    <w:qFormat/>
    <w:rsid w:val="00C141DA"/>
    <w:pPr>
      <w:keepNext/>
      <w:keepLines/>
      <w:spacing w:before="80" w:after="40" w:line="259" w:lineRule="auto"/>
      <w:outlineLvl w:val="4"/>
    </w:pPr>
    <w:rPr>
      <w:rFonts w:eastAsiaTheme="majorEastAsia" w:cstheme="majorBidi"/>
      <w:color w:val="2E74B5" w:themeColor="accent1" w:themeShade="BF"/>
      <w:sz w:val="22"/>
      <w:szCs w:val="22"/>
      <w:lang w:eastAsia="ja-JP"/>
    </w:rPr>
  </w:style>
  <w:style w:type="paragraph" w:styleId="Heading6">
    <w:name w:val="heading 6"/>
    <w:basedOn w:val="Normal"/>
    <w:next w:val="Normal"/>
    <w:link w:val="Heading6Char"/>
    <w:uiPriority w:val="9"/>
    <w:semiHidden/>
    <w:unhideWhenUsed/>
    <w:qFormat/>
    <w:rsid w:val="00C141DA"/>
    <w:pPr>
      <w:keepNext/>
      <w:keepLines/>
      <w:spacing w:before="40" w:after="0" w:line="259" w:lineRule="auto"/>
      <w:outlineLvl w:val="5"/>
    </w:pPr>
    <w:rPr>
      <w:rFonts w:eastAsiaTheme="majorEastAsia" w:cstheme="majorBidi"/>
      <w:i/>
      <w:iCs/>
      <w:color w:val="595959" w:themeColor="text1" w:themeTint="A6"/>
      <w:sz w:val="22"/>
      <w:szCs w:val="22"/>
      <w:lang w:eastAsia="ja-JP"/>
    </w:rPr>
  </w:style>
  <w:style w:type="paragraph" w:styleId="Heading7">
    <w:name w:val="heading 7"/>
    <w:basedOn w:val="Normal"/>
    <w:next w:val="Normal"/>
    <w:link w:val="Heading7Char"/>
    <w:uiPriority w:val="9"/>
    <w:semiHidden/>
    <w:unhideWhenUsed/>
    <w:qFormat/>
    <w:rsid w:val="00C141DA"/>
    <w:pPr>
      <w:keepNext/>
      <w:keepLines/>
      <w:spacing w:before="40" w:after="0" w:line="259" w:lineRule="auto"/>
      <w:outlineLvl w:val="6"/>
    </w:pPr>
    <w:rPr>
      <w:rFonts w:eastAsiaTheme="majorEastAsia" w:cstheme="majorBidi"/>
      <w:color w:val="595959" w:themeColor="text1" w:themeTint="A6"/>
      <w:sz w:val="22"/>
      <w:szCs w:val="22"/>
      <w:lang w:eastAsia="ja-JP"/>
    </w:rPr>
  </w:style>
  <w:style w:type="paragraph" w:styleId="Heading8">
    <w:name w:val="heading 8"/>
    <w:basedOn w:val="Normal"/>
    <w:next w:val="Normal"/>
    <w:link w:val="Heading8Char"/>
    <w:uiPriority w:val="9"/>
    <w:semiHidden/>
    <w:unhideWhenUsed/>
    <w:qFormat/>
    <w:rsid w:val="00C141DA"/>
    <w:pPr>
      <w:keepNext/>
      <w:keepLines/>
      <w:spacing w:after="0" w:line="259" w:lineRule="auto"/>
      <w:outlineLvl w:val="7"/>
    </w:pPr>
    <w:rPr>
      <w:rFonts w:eastAsiaTheme="majorEastAsia" w:cstheme="majorBidi"/>
      <w:i/>
      <w:iCs/>
      <w:color w:val="272727" w:themeColor="text1" w:themeTint="D8"/>
      <w:sz w:val="22"/>
      <w:szCs w:val="22"/>
      <w:lang w:eastAsia="ja-JP"/>
    </w:rPr>
  </w:style>
  <w:style w:type="paragraph" w:styleId="Heading9">
    <w:name w:val="heading 9"/>
    <w:basedOn w:val="Normal"/>
    <w:next w:val="Normal"/>
    <w:link w:val="Heading9Char"/>
    <w:uiPriority w:val="9"/>
    <w:semiHidden/>
    <w:unhideWhenUsed/>
    <w:qFormat/>
    <w:rsid w:val="00C141DA"/>
    <w:pPr>
      <w:keepNext/>
      <w:keepLines/>
      <w:spacing w:after="0" w:line="259" w:lineRule="auto"/>
      <w:outlineLvl w:val="8"/>
    </w:pPr>
    <w:rPr>
      <w:rFonts w:eastAsiaTheme="majorEastAsia" w:cstheme="majorBidi"/>
      <w:color w:val="272727" w:themeColor="text1" w:themeTint="D8"/>
      <w:sz w:val="22"/>
      <w:szCs w:val="22"/>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1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141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141D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141D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141D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14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1DA"/>
    <w:rPr>
      <w:rFonts w:eastAsiaTheme="majorEastAsia" w:cstheme="majorBidi"/>
      <w:color w:val="272727" w:themeColor="text1" w:themeTint="D8"/>
    </w:rPr>
  </w:style>
  <w:style w:type="paragraph" w:styleId="Title">
    <w:name w:val="Title"/>
    <w:basedOn w:val="Normal"/>
    <w:next w:val="Normal"/>
    <w:link w:val="TitleChar"/>
    <w:uiPriority w:val="10"/>
    <w:qFormat/>
    <w:rsid w:val="00C141DA"/>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C14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1DA"/>
    <w:pPr>
      <w:numPr>
        <w:ilvl w:val="1"/>
      </w:numPr>
      <w:spacing w:line="259" w:lineRule="auto"/>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C14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1DA"/>
    <w:pPr>
      <w:spacing w:before="160" w:line="259" w:lineRule="auto"/>
      <w:jc w:val="center"/>
    </w:pPr>
    <w:rPr>
      <w:i/>
      <w:iCs/>
      <w:color w:val="404040" w:themeColor="text1" w:themeTint="BF"/>
      <w:sz w:val="22"/>
      <w:szCs w:val="22"/>
      <w:lang w:eastAsia="ja-JP"/>
    </w:rPr>
  </w:style>
  <w:style w:type="character" w:customStyle="1" w:styleId="QuoteChar">
    <w:name w:val="Quote Char"/>
    <w:basedOn w:val="DefaultParagraphFont"/>
    <w:link w:val="Quote"/>
    <w:uiPriority w:val="29"/>
    <w:rsid w:val="00C141DA"/>
    <w:rPr>
      <w:i/>
      <w:iCs/>
      <w:color w:val="404040" w:themeColor="text1" w:themeTint="BF"/>
    </w:rPr>
  </w:style>
  <w:style w:type="paragraph" w:styleId="ListParagraph">
    <w:name w:val="List Paragraph"/>
    <w:basedOn w:val="Normal"/>
    <w:uiPriority w:val="34"/>
    <w:qFormat/>
    <w:rsid w:val="00C141DA"/>
    <w:pPr>
      <w:spacing w:line="259" w:lineRule="auto"/>
      <w:ind w:left="720"/>
      <w:contextualSpacing/>
    </w:pPr>
    <w:rPr>
      <w:sz w:val="22"/>
      <w:szCs w:val="22"/>
      <w:lang w:eastAsia="ja-JP"/>
    </w:rPr>
  </w:style>
  <w:style w:type="character" w:styleId="IntenseEmphasis">
    <w:name w:val="Intense Emphasis"/>
    <w:basedOn w:val="DefaultParagraphFont"/>
    <w:uiPriority w:val="21"/>
    <w:qFormat/>
    <w:rsid w:val="00C141DA"/>
    <w:rPr>
      <w:i/>
      <w:iCs/>
      <w:color w:val="2E74B5" w:themeColor="accent1" w:themeShade="BF"/>
    </w:rPr>
  </w:style>
  <w:style w:type="paragraph" w:styleId="IntenseQuote">
    <w:name w:val="Intense Quote"/>
    <w:basedOn w:val="Normal"/>
    <w:next w:val="Normal"/>
    <w:link w:val="IntenseQuoteChar"/>
    <w:uiPriority w:val="30"/>
    <w:qFormat/>
    <w:rsid w:val="00C141DA"/>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sz w:val="22"/>
      <w:szCs w:val="22"/>
      <w:lang w:eastAsia="ja-JP"/>
    </w:rPr>
  </w:style>
  <w:style w:type="character" w:customStyle="1" w:styleId="IntenseQuoteChar">
    <w:name w:val="Intense Quote Char"/>
    <w:basedOn w:val="DefaultParagraphFont"/>
    <w:link w:val="IntenseQuote"/>
    <w:uiPriority w:val="30"/>
    <w:rsid w:val="00C141DA"/>
    <w:rPr>
      <w:i/>
      <w:iCs/>
      <w:color w:val="2E74B5" w:themeColor="accent1" w:themeShade="BF"/>
    </w:rPr>
  </w:style>
  <w:style w:type="character" w:styleId="IntenseReference">
    <w:name w:val="Intense Reference"/>
    <w:basedOn w:val="DefaultParagraphFont"/>
    <w:uiPriority w:val="32"/>
    <w:qFormat/>
    <w:rsid w:val="00C141DA"/>
    <w:rPr>
      <w:b/>
      <w:bCs/>
      <w:smallCaps/>
      <w:color w:val="2E74B5" w:themeColor="accent1" w:themeShade="BF"/>
      <w:spacing w:val="5"/>
    </w:rPr>
  </w:style>
  <w:style w:type="paragraph" w:styleId="FootnoteText">
    <w:name w:val="footnote text"/>
    <w:basedOn w:val="Normal"/>
    <w:link w:val="FootnoteTextChar"/>
    <w:uiPriority w:val="99"/>
    <w:semiHidden/>
    <w:unhideWhenUsed/>
    <w:rsid w:val="00C141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1DA"/>
    <w:rPr>
      <w:sz w:val="20"/>
      <w:szCs w:val="20"/>
      <w:lang w:eastAsia="en-US"/>
    </w:rPr>
  </w:style>
  <w:style w:type="character" w:styleId="FootnoteReference">
    <w:name w:val="footnote reference"/>
    <w:basedOn w:val="DefaultParagraphFont"/>
    <w:uiPriority w:val="99"/>
    <w:semiHidden/>
    <w:unhideWhenUsed/>
    <w:rsid w:val="00C141DA"/>
    <w:rPr>
      <w:vertAlign w:val="superscript"/>
    </w:rPr>
  </w:style>
  <w:style w:type="character" w:styleId="CommentReference">
    <w:name w:val="annotation reference"/>
    <w:basedOn w:val="DefaultParagraphFont"/>
    <w:uiPriority w:val="99"/>
    <w:semiHidden/>
    <w:unhideWhenUsed/>
    <w:rsid w:val="0060797C"/>
    <w:rPr>
      <w:sz w:val="16"/>
      <w:szCs w:val="16"/>
    </w:rPr>
  </w:style>
  <w:style w:type="paragraph" w:styleId="CommentText">
    <w:name w:val="annotation text"/>
    <w:basedOn w:val="Normal"/>
    <w:link w:val="CommentTextChar"/>
    <w:uiPriority w:val="99"/>
    <w:unhideWhenUsed/>
    <w:rsid w:val="0060797C"/>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60797C"/>
    <w:rPr>
      <w:rFonts w:eastAsiaTheme="minorEastAsia"/>
      <w:sz w:val="20"/>
      <w:szCs w:val="20"/>
      <w:lang w:eastAsia="zh-CN"/>
    </w:rPr>
  </w:style>
  <w:style w:type="paragraph" w:styleId="NormalWeb">
    <w:name w:val="Normal (Web)"/>
    <w:basedOn w:val="Normal"/>
    <w:uiPriority w:val="99"/>
    <w:semiHidden/>
    <w:unhideWhenUsed/>
    <w:rsid w:val="007E4D5C"/>
    <w:rPr>
      <w:rFonts w:ascii="Times New Roman" w:hAnsi="Times New Roman" w:cs="Times New Roman"/>
    </w:rPr>
  </w:style>
  <w:style w:type="table" w:styleId="TableGrid">
    <w:name w:val="Table Grid"/>
    <w:basedOn w:val="TableNormal"/>
    <w:uiPriority w:val="39"/>
    <w:rsid w:val="00821E43"/>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21E43"/>
    <w:pPr>
      <w:spacing w:after="200" w:line="240" w:lineRule="auto"/>
    </w:pPr>
    <w:rPr>
      <w:i/>
      <w:iCs/>
      <w:color w:val="44546A" w:themeColor="text2"/>
      <w:sz w:val="18"/>
      <w:szCs w:val="18"/>
    </w:rPr>
  </w:style>
  <w:style w:type="paragraph" w:customStyle="1" w:styleId="RALs-Heading1">
    <w:name w:val="RALs-Heading1"/>
    <w:basedOn w:val="Normal"/>
    <w:next w:val="Normal"/>
    <w:qFormat/>
    <w:rsid w:val="00696B32"/>
    <w:pPr>
      <w:keepNext/>
      <w:spacing w:before="240" w:after="0" w:line="276" w:lineRule="auto"/>
      <w:ind w:left="284" w:hanging="284"/>
      <w:jc w:val="center"/>
    </w:pPr>
    <w:rPr>
      <w:rFonts w:ascii="Times New Roman" w:eastAsia="Times New Roman" w:hAnsi="Times New Roman" w:cs="B Zar"/>
      <w:b/>
      <w:bCs/>
      <w:kern w:val="0"/>
      <w:sz w:val="20"/>
      <w:szCs w:val="22"/>
      <w14:ligatures w14:val="none"/>
    </w:rPr>
  </w:style>
  <w:style w:type="character" w:styleId="Hyperlink">
    <w:name w:val="Hyperlink"/>
    <w:basedOn w:val="DefaultParagraphFont"/>
    <w:uiPriority w:val="99"/>
    <w:unhideWhenUsed/>
    <w:rsid w:val="00CA0254"/>
    <w:rPr>
      <w:color w:val="0563C1" w:themeColor="hyperlink"/>
      <w:u w:val="single"/>
    </w:rPr>
  </w:style>
  <w:style w:type="character" w:styleId="UnresolvedMention">
    <w:name w:val="Unresolved Mention"/>
    <w:basedOn w:val="DefaultParagraphFont"/>
    <w:uiPriority w:val="99"/>
    <w:semiHidden/>
    <w:unhideWhenUsed/>
    <w:rsid w:val="00CA0254"/>
    <w:rPr>
      <w:color w:val="605E5C"/>
      <w:shd w:val="clear" w:color="auto" w:fill="E1DFDD"/>
    </w:rPr>
  </w:style>
  <w:style w:type="character" w:styleId="FollowedHyperlink">
    <w:name w:val="FollowedHyperlink"/>
    <w:basedOn w:val="DefaultParagraphFont"/>
    <w:uiPriority w:val="99"/>
    <w:semiHidden/>
    <w:unhideWhenUsed/>
    <w:rsid w:val="00657B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patter.2025.101260" TargetMode="External"/><Relationship Id="rId18" Type="http://schemas.openxmlformats.org/officeDocument/2006/relationships/hyperlink" Target="https://doi.org/10.1017/CBO9780511667251" TargetMode="External"/><Relationship Id="rId26" Type="http://schemas.openxmlformats.org/officeDocument/2006/relationships/hyperlink" Target="https://doi.org/10.1080/23752696.2018.1513812" TargetMode="External"/><Relationship Id="rId39" Type="http://schemas.openxmlformats.org/officeDocument/2006/relationships/hyperlink" Target="https://doi.org/10.1186/s40561-024-00316-7" TargetMode="External"/><Relationship Id="rId21" Type="http://schemas.openxmlformats.org/officeDocument/2006/relationships/hyperlink" Target="https://doi.org/10.1111/jan.13031" TargetMode="External"/><Relationship Id="rId34" Type="http://schemas.openxmlformats.org/officeDocument/2006/relationships/hyperlink" Target="https://doi.org/10.1016/j.caeai.2024.100247"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307/356600" TargetMode="External"/><Relationship Id="rId20" Type="http://schemas.openxmlformats.org/officeDocument/2006/relationships/hyperlink" Target="https://doi.org/10.1007/s44217-025-00700-6" TargetMode="External"/><Relationship Id="rId29" Type="http://schemas.openxmlformats.org/officeDocument/2006/relationships/hyperlink" Target="https://doi.org/10.1038/s41598-025-98483-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57/s41599-023-02269-7" TargetMode="External"/><Relationship Id="rId24" Type="http://schemas.openxmlformats.org/officeDocument/2006/relationships/hyperlink" Target="https://doi.org/10.1145/3706598.3713778" TargetMode="External"/><Relationship Id="rId32" Type="http://schemas.openxmlformats.org/officeDocument/2006/relationships/hyperlink" Target="https://doi.org/10.1207/s15516709cog1202_4" TargetMode="External"/><Relationship Id="rId37" Type="http://schemas.openxmlformats.org/officeDocument/2006/relationships/hyperlink" Target="https://doi.org/10.22333/ijme.2024.8997" TargetMode="External"/><Relationship Id="rId40" Type="http://schemas.openxmlformats.org/officeDocument/2006/relationships/hyperlink" Target="https://doi.org/10.1186/s41239-%09024-00467-0" TargetMode="External"/><Relationship Id="rId5" Type="http://schemas.openxmlformats.org/officeDocument/2006/relationships/webSettings" Target="webSettings.xml"/><Relationship Id="rId15" Type="http://schemas.openxmlformats.org/officeDocument/2006/relationships/hyperlink" Target="https://doi.org/10.29140/aile.2026.103356" TargetMode="External"/><Relationship Id="rId23" Type="http://schemas.openxmlformats.org/officeDocument/2006/relationships/hyperlink" Target="https://doi.org/10.63023/2525-%092445/jfs.ulis.5514" TargetMode="External"/><Relationship Id="rId28" Type="http://schemas.openxmlformats.org/officeDocument/2006/relationships/hyperlink" Target="https://doi.org/10.1016/j.ssaho.2025.101301" TargetMode="External"/><Relationship Id="rId36" Type="http://schemas.openxmlformats.org/officeDocument/2006/relationships/hyperlink" Target="https://doi.org/10.1016/j.jeap.2011.11.001" TargetMode="External"/><Relationship Id="rId10" Type="http://schemas.openxmlformats.org/officeDocument/2006/relationships/hyperlink" Target="https://doi.org/10.1007/s12525-023-00680-1" TargetMode="External"/><Relationship Id="rId19" Type="http://schemas.openxmlformats.org/officeDocument/2006/relationships/hyperlink" Target="https://doi.org/10.3389/fpsyg.2022.932291" TargetMode="External"/><Relationship Id="rId31" Type="http://schemas.openxmlformats.org/officeDocument/2006/relationships/hyperlink" Target="https://doi.org/10.1007/s10796-025-10581-7" TargetMode="External"/><Relationship Id="rId4" Type="http://schemas.openxmlformats.org/officeDocument/2006/relationships/settings" Target="settings.xml"/><Relationship Id="rId9" Type="http://schemas.openxmlformats.org/officeDocument/2006/relationships/hyperlink" Target="https://doi.org/10.4324/9781003509264" TargetMode="External"/><Relationship Id="rId14" Type="http://schemas.openxmlformats.org/officeDocument/2006/relationships/hyperlink" Target="https://doi.org/10.1177/00336882251386530" TargetMode="External"/><Relationship Id="rId22" Type="http://schemas.openxmlformats.org/officeDocument/2006/relationships/hyperlink" Target="https://doi.org/10.17239/jowr-%092008.01.01.1" TargetMode="External"/><Relationship Id="rId27" Type="http://schemas.openxmlformats.org/officeDocument/2006/relationships/hyperlink" Target="https://doi.org/10.1177/0018720810376055" TargetMode="External"/><Relationship Id="rId30" Type="http://schemas.openxmlformats.org/officeDocument/2006/relationships/hyperlink" Target="https://doi.org/10.26858/ijole.v4i2.13662" TargetMode="External"/><Relationship Id="rId35" Type="http://schemas.openxmlformats.org/officeDocument/2006/relationships/hyperlink" Target="https://doi.org/10.1017/CBO9780511732997" TargetMode="External"/><Relationship Id="rId8" Type="http://schemas.openxmlformats.org/officeDocument/2006/relationships/hyperlink" Target="https://doi.org/10.1016/j.ssaho.2024.101095" TargetMode="External"/><Relationship Id="rId3" Type="http://schemas.openxmlformats.org/officeDocument/2006/relationships/styles" Target="styles.xml"/><Relationship Id="rId12" Type="http://schemas.openxmlformats.org/officeDocument/2006/relationships/hyperlink" Target="https://doi.org/10.1177/07356331241247465" TargetMode="External"/><Relationship Id="rId17" Type="http://schemas.openxmlformats.org/officeDocument/2006/relationships/hyperlink" Target="https://doi.org/10.1093/nsr/nwaf050" TargetMode="External"/><Relationship Id="rId25" Type="http://schemas.openxmlformats.org/officeDocument/2006/relationships/hyperlink" Target="https://doi.org/10.1186/s40561-024-00295-9" TargetMode="External"/><Relationship Id="rId33" Type="http://schemas.openxmlformats.org/officeDocument/2006/relationships/hyperlink" Target="https://doi.org/10.1007/978-1-4419-8126-4" TargetMode="External"/><Relationship Id="rId38" Type="http://schemas.openxmlformats.org/officeDocument/2006/relationships/hyperlink" Target="https://doi.org/10.1080/09658416.2026.26523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8DD5-0E2B-487C-A550-5307927FC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46</Pages>
  <Words>10432</Words>
  <Characters>59468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Trúc Duyên</dc:creator>
  <cp:keywords/>
  <dc:description/>
  <cp:lastModifiedBy>Phạm Kim Quốc</cp:lastModifiedBy>
  <cp:revision>23</cp:revision>
  <cp:lastPrinted>2026-04-05T06:29:00Z</cp:lastPrinted>
  <dcterms:created xsi:type="dcterms:W3CDTF">2026-04-05T06:48:00Z</dcterms:created>
  <dcterms:modified xsi:type="dcterms:W3CDTF">2026-07-04T06:00:00Z</dcterms:modified>
</cp:coreProperties>
</file>